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959F9" w:rsidRDefault="009959F9" w:rsidP="009959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9F9" w:rsidRDefault="009959F9" w:rsidP="009959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</w:t>
      </w:r>
    </w:p>
    <w:p w:rsidR="00A34428" w:rsidRDefault="00A34428" w:rsidP="009959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9F9" w:rsidRDefault="009959F9" w:rsidP="009959F9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959F9" w:rsidRDefault="009959F9" w:rsidP="009959F9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959F9">
      <w:pPr>
        <w:ind w:firstLine="357"/>
        <w:jc w:val="center"/>
        <w:rPr>
          <w:i/>
        </w:rPr>
      </w:pPr>
    </w:p>
    <w:p w:rsidR="009F3DE4" w:rsidRPr="009F3DE4" w:rsidRDefault="009F3DE4" w:rsidP="00A34428">
      <w:pPr>
        <w:autoSpaceDE w:val="0"/>
        <w:autoSpaceDN w:val="0"/>
        <w:adjustRightInd w:val="0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возможность инвестировать 15 млн. руб. либо в проект А, либо в проект Б. Ставка дисконтирования составляет 11%. Прогноз недисконтированных денежных потоков от реализации проекта дал следующие результаты:</w:t>
      </w:r>
    </w:p>
    <w:p w:rsidR="009F3DE4" w:rsidRPr="009F3DE4" w:rsidRDefault="009F3DE4" w:rsidP="00A34428">
      <w:pPr>
        <w:autoSpaceDE w:val="0"/>
        <w:autoSpaceDN w:val="0"/>
        <w:adjustRightInd w:val="0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 А позволит вернуть 60% вложенных средств в первый год его реализации и 11,5 млн. руб. на следующий год, после чего будет закрыт;</w:t>
      </w:r>
    </w:p>
    <w:p w:rsidR="009F3DE4" w:rsidRPr="009F3DE4" w:rsidRDefault="009F3DE4" w:rsidP="00A34428">
      <w:pPr>
        <w:autoSpaceDE w:val="0"/>
        <w:autoSpaceDN w:val="0"/>
        <w:adjustRightInd w:val="0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 Б генерирует денежные потоки в течение трех лет: в первый год = 5,5, во второй = 8,5, в третий = 9,0 млн. руб.</w:t>
      </w:r>
    </w:p>
    <w:p w:rsidR="009F3DE4" w:rsidRPr="009F3DE4" w:rsidRDefault="009F3DE4" w:rsidP="00A34428">
      <w:pPr>
        <w:autoSpaceDE w:val="0"/>
        <w:autoSpaceDN w:val="0"/>
        <w:adjustRightInd w:val="0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предпочтительный для организации проект, используя: а) метод цепных повторов; б) метод эквивалентного аннуитета.</w:t>
      </w:r>
    </w:p>
    <w:p w:rsidR="009959F9" w:rsidRDefault="009959F9" w:rsidP="00A34428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9F9" w:rsidRDefault="009959F9" w:rsidP="009959F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959F9" w:rsidRDefault="009959F9" w:rsidP="00995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9F9" w:rsidRDefault="009959F9" w:rsidP="00995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959F9" w:rsidRDefault="009959F9" w:rsidP="009959F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7486" w:rsidRDefault="00687486"/>
    <w:p w:rsidR="009F3DE4" w:rsidRDefault="009F3DE4"/>
    <w:p w:rsidR="009F3DE4" w:rsidRDefault="009F3DE4"/>
    <w:p w:rsidR="009F3DE4" w:rsidRDefault="009F3DE4"/>
    <w:p w:rsidR="00A34428" w:rsidRDefault="00A34428"/>
    <w:p w:rsidR="009F3DE4" w:rsidRDefault="009F3DE4"/>
    <w:p w:rsidR="009F3DE4" w:rsidRDefault="009F3DE4" w:rsidP="009F3DE4">
      <w:pPr>
        <w:spacing w:line="240" w:lineRule="auto"/>
        <w:ind w:right="-352"/>
      </w:pP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9F3DE4" w:rsidRPr="009F3DE4" w:rsidRDefault="009F3DE4" w:rsidP="009F3DE4">
      <w:pPr>
        <w:tabs>
          <w:tab w:val="num" w:pos="0"/>
          <w:tab w:val="left" w:pos="364"/>
        </w:tabs>
        <w:spacing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риск портфеля, состоящего из двух ценных бумаг (А и Б) по данным таблицы.</w:t>
      </w:r>
    </w:p>
    <w:p w:rsidR="009F3DE4" w:rsidRPr="009F3DE4" w:rsidRDefault="009F3DE4" w:rsidP="009F3DE4">
      <w:pPr>
        <w:tabs>
          <w:tab w:val="num" w:pos="0"/>
          <w:tab w:val="left" w:pos="364"/>
        </w:tabs>
        <w:spacing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180"/>
        <w:gridCol w:w="1066"/>
        <w:gridCol w:w="1092"/>
      </w:tblGrid>
      <w:tr w:rsidR="009F3DE4" w:rsidRPr="009F3DE4" w:rsidTr="00A34428">
        <w:tc>
          <w:tcPr>
            <w:tcW w:w="7180" w:type="dxa"/>
            <w:vMerge w:val="restart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Показатели</w:t>
            </w:r>
          </w:p>
        </w:tc>
        <w:tc>
          <w:tcPr>
            <w:tcW w:w="2158" w:type="dxa"/>
            <w:gridSpan w:val="2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Ценные бумаги</w:t>
            </w:r>
          </w:p>
        </w:tc>
      </w:tr>
      <w:tr w:rsidR="009F3DE4" w:rsidRPr="009F3DE4" w:rsidTr="00A34428">
        <w:tc>
          <w:tcPr>
            <w:tcW w:w="7180" w:type="dxa"/>
            <w:vMerge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А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Б</w:t>
            </w:r>
          </w:p>
        </w:tc>
      </w:tr>
      <w:tr w:rsidR="009F3DE4" w:rsidRPr="009F3DE4" w:rsidTr="00A34428">
        <w:tc>
          <w:tcPr>
            <w:tcW w:w="718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Доля ценной бумаги в портфеле, %</w:t>
            </w: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60</w:t>
            </w:r>
          </w:p>
        </w:tc>
      </w:tr>
      <w:tr w:rsidR="009F3DE4" w:rsidRPr="009F3DE4" w:rsidTr="00A34428">
        <w:tc>
          <w:tcPr>
            <w:tcW w:w="718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 xml:space="preserve">Стандартное отклонение доходности ценной бумаги, % </w:t>
            </w: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1,9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1,6</w:t>
            </w:r>
          </w:p>
        </w:tc>
      </w:tr>
      <w:tr w:rsidR="009F3DE4" w:rsidRPr="009F3DE4" w:rsidTr="00A34428">
        <w:tc>
          <w:tcPr>
            <w:tcW w:w="718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Доходность ценной бумаги, %</w:t>
            </w: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9</w:t>
            </w:r>
          </w:p>
        </w:tc>
      </w:tr>
      <w:tr w:rsidR="009F3DE4" w:rsidRPr="009F3DE4" w:rsidTr="00A34428">
        <w:tc>
          <w:tcPr>
            <w:tcW w:w="718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Ожидаемая норма доходности ценной бумаги</w:t>
            </w: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11</w:t>
            </w:r>
          </w:p>
        </w:tc>
      </w:tr>
      <w:tr w:rsidR="009F3DE4" w:rsidRPr="009F3DE4" w:rsidTr="00A34428">
        <w:tc>
          <w:tcPr>
            <w:tcW w:w="718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Количество наблюдений за доходностью ценных бумаг</w:t>
            </w:r>
          </w:p>
        </w:tc>
        <w:tc>
          <w:tcPr>
            <w:tcW w:w="106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943" w:rsidRDefault="00657943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943" w:rsidRDefault="00657943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943" w:rsidRDefault="00657943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943" w:rsidRDefault="00657943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3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9F3DE4" w:rsidRPr="009F3DE4" w:rsidRDefault="009F3DE4" w:rsidP="006078C2">
      <w:pPr>
        <w:tabs>
          <w:tab w:val="num" w:pos="0"/>
          <w:tab w:val="left" w:pos="364"/>
          <w:tab w:val="left" w:pos="2880"/>
        </w:tabs>
        <w:ind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«Полтавские консервы» в </w:t>
      </w:r>
      <w:smartTag w:uri="urn:schemas-microsoft-com:office:smarttags" w:element="metricconverter">
        <w:smartTagPr>
          <w:attr w:name="ProductID" w:val="2013 г"/>
        </w:smartTagPr>
        <w:r w:rsidRPr="009F3D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приобрела новую технологическую линию. По данным таблицы:</w:t>
      </w: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DE4" w:rsidRPr="009F3DE4" w:rsidRDefault="009F3DE4" w:rsidP="006078C2">
      <w:pPr>
        <w:tabs>
          <w:tab w:val="num" w:pos="0"/>
          <w:tab w:val="left" w:pos="364"/>
          <w:tab w:val="left" w:pos="2880"/>
        </w:tabs>
        <w:ind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обоснуйте, когда организации целесообразно выйти из проекта;</w:t>
      </w:r>
    </w:p>
    <w:p w:rsidR="009F3DE4" w:rsidRPr="009F3DE4" w:rsidRDefault="009F3DE4" w:rsidP="006078C2">
      <w:pPr>
        <w:tabs>
          <w:tab w:val="num" w:pos="0"/>
          <w:tab w:val="left" w:pos="364"/>
          <w:tab w:val="left" w:pos="2880"/>
        </w:tabs>
        <w:ind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рассчитайте дисконтированный срок окупаемости проекта.</w:t>
      </w:r>
    </w:p>
    <w:p w:rsidR="009F3DE4" w:rsidRPr="009F3DE4" w:rsidRDefault="009F3DE4" w:rsidP="009F3DE4">
      <w:pPr>
        <w:tabs>
          <w:tab w:val="left" w:pos="364"/>
        </w:tabs>
        <w:spacing w:line="240" w:lineRule="auto"/>
        <w:ind w:lef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9364" w:type="dxa"/>
        <w:tblLook w:val="01E0"/>
      </w:tblPr>
      <w:tblGrid>
        <w:gridCol w:w="4346"/>
        <w:gridCol w:w="972"/>
        <w:gridCol w:w="926"/>
        <w:gridCol w:w="1092"/>
        <w:gridCol w:w="988"/>
        <w:gridCol w:w="1040"/>
      </w:tblGrid>
      <w:tr w:rsidR="009F3DE4" w:rsidRPr="009F3DE4" w:rsidTr="00A34428">
        <w:tc>
          <w:tcPr>
            <w:tcW w:w="4346" w:type="dxa"/>
            <w:vMerge w:val="restart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Показатели</w:t>
            </w:r>
          </w:p>
        </w:tc>
        <w:tc>
          <w:tcPr>
            <w:tcW w:w="5018" w:type="dxa"/>
            <w:gridSpan w:val="5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Годы</w:t>
            </w:r>
          </w:p>
        </w:tc>
      </w:tr>
      <w:tr w:rsidR="009F3DE4" w:rsidRPr="009F3DE4" w:rsidTr="00A34428">
        <w:tc>
          <w:tcPr>
            <w:tcW w:w="4346" w:type="dxa"/>
            <w:vMerge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4</w:t>
            </w:r>
          </w:p>
        </w:tc>
      </w:tr>
      <w:tr w:rsidR="009F3DE4" w:rsidRPr="009F3DE4" w:rsidTr="00A34428">
        <w:tc>
          <w:tcPr>
            <w:tcW w:w="434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 xml:space="preserve">Первоначальные инвестиции, млн. руб. </w:t>
            </w:r>
          </w:p>
        </w:tc>
        <w:tc>
          <w:tcPr>
            <w:tcW w:w="97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</w:tr>
      <w:tr w:rsidR="009F3DE4" w:rsidRPr="009F3DE4" w:rsidTr="00A34428">
        <w:tc>
          <w:tcPr>
            <w:tcW w:w="434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Чистые денежные потоки за год, млн. руб.</w:t>
            </w:r>
          </w:p>
        </w:tc>
        <w:tc>
          <w:tcPr>
            <w:tcW w:w="97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80</w:t>
            </w:r>
          </w:p>
        </w:tc>
      </w:tr>
      <w:tr w:rsidR="009F3DE4" w:rsidRPr="009F3DE4" w:rsidTr="00A34428">
        <w:tc>
          <w:tcPr>
            <w:tcW w:w="434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Остаточная стоимость имущества на конец года, млн. руб.</w:t>
            </w:r>
          </w:p>
        </w:tc>
        <w:tc>
          <w:tcPr>
            <w:tcW w:w="97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75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0</w:t>
            </w:r>
          </w:p>
        </w:tc>
      </w:tr>
      <w:tr w:rsidR="009F3DE4" w:rsidRPr="009F3DE4" w:rsidTr="00A34428">
        <w:tc>
          <w:tcPr>
            <w:tcW w:w="434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Ликвидационная стоимость имущества на конец года, млн. руб.</w:t>
            </w:r>
          </w:p>
        </w:tc>
        <w:tc>
          <w:tcPr>
            <w:tcW w:w="97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80</w:t>
            </w:r>
          </w:p>
        </w:tc>
        <w:tc>
          <w:tcPr>
            <w:tcW w:w="1092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30</w:t>
            </w:r>
          </w:p>
        </w:tc>
        <w:tc>
          <w:tcPr>
            <w:tcW w:w="1040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5</w:t>
            </w:r>
          </w:p>
        </w:tc>
      </w:tr>
      <w:tr w:rsidR="009F3DE4" w:rsidRPr="009F3DE4" w:rsidTr="00A34428">
        <w:tc>
          <w:tcPr>
            <w:tcW w:w="4346" w:type="dxa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 xml:space="preserve">Стоимость источников финансирования проекта, % </w:t>
            </w:r>
          </w:p>
        </w:tc>
        <w:tc>
          <w:tcPr>
            <w:tcW w:w="5018" w:type="dxa"/>
            <w:gridSpan w:val="5"/>
          </w:tcPr>
          <w:p w:rsidR="009F3DE4" w:rsidRPr="009F3DE4" w:rsidRDefault="009F3DE4" w:rsidP="009F3DE4">
            <w:pPr>
              <w:tabs>
                <w:tab w:val="num" w:pos="0"/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F3DE4">
              <w:rPr>
                <w:sz w:val="24"/>
                <w:szCs w:val="24"/>
              </w:rPr>
              <w:t>10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4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Облигации «НОМОС-БАНКА» (ОАО) серии БО-02 характеризуются следующими данными: 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 облигации – 1000 руб.;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размещения – 18 октября </w:t>
      </w:r>
      <w:smartTag w:uri="urn:schemas-microsoft-com:office:smarttags" w:element="metricconverter">
        <w:smartTagPr>
          <w:attr w:name="ProductID" w:val="2011 г"/>
        </w:smartTagPr>
        <w:r w:rsidRPr="009F3D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размещения три года;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эмиссии – 5 млн. руб.;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доходность: 1-3 купоны - 8% годовых ; 4-5 купоны - 9.2% годовых; 6 купон  – 9,25%;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купонов – 2 раза в год:</w:t>
      </w:r>
    </w:p>
    <w:p w:rsidR="009F3DE4" w:rsidRPr="009F3DE4" w:rsidRDefault="009F3DE4" w:rsidP="006078C2">
      <w:pPr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рыночная цена – 974,50 руб.</w:t>
      </w:r>
    </w:p>
    <w:p w:rsidR="009F3DE4" w:rsidRDefault="009F3DE4" w:rsidP="006078C2">
      <w:pPr>
        <w:ind w:firstLine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текущую стоимость и доходность облигации, если приемлемая норма доходности – 8,5 % годовых</w:t>
      </w:r>
    </w:p>
    <w:p w:rsidR="00657943" w:rsidRDefault="00657943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57943" w:rsidRDefault="00657943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57943" w:rsidRDefault="00657943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5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A974E7" w:rsidRPr="00A974E7" w:rsidRDefault="00A974E7" w:rsidP="006579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обыкновенных акций ОАО «Дружба» был сформирован в январе </w:t>
      </w:r>
      <w:r w:rsidR="0065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5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1).</w:t>
      </w:r>
    </w:p>
    <w:p w:rsidR="00A974E7" w:rsidRPr="00A974E7" w:rsidRDefault="00A974E7" w:rsidP="0065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Состав портфеля обыкновенных акций и размер объявленных дивидендных выплат ОАО «Дружба»</w:t>
      </w:r>
      <w:r w:rsidR="00657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992"/>
        <w:gridCol w:w="1417"/>
        <w:gridCol w:w="1560"/>
        <w:gridCol w:w="2697"/>
      </w:tblGrid>
      <w:tr w:rsidR="00A974E7" w:rsidRPr="00A974E7" w:rsidTr="00A34428">
        <w:tc>
          <w:tcPr>
            <w:tcW w:w="53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эмитента</w:t>
            </w:r>
          </w:p>
        </w:tc>
        <w:tc>
          <w:tcPr>
            <w:tcW w:w="99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6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7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дивиденда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на акцию)</w:t>
            </w:r>
          </w:p>
          <w:p w:rsidR="00A974E7" w:rsidRPr="00A974E7" w:rsidRDefault="00A974E7" w:rsidP="00A97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E7" w:rsidRPr="00A974E7" w:rsidTr="00A34428">
        <w:tc>
          <w:tcPr>
            <w:tcW w:w="534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A974E7" w:rsidRPr="00A974E7" w:rsidRDefault="00A974E7" w:rsidP="00A97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992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560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686 200</w:t>
            </w:r>
          </w:p>
        </w:tc>
        <w:tc>
          <w:tcPr>
            <w:tcW w:w="269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74E7" w:rsidRPr="00A974E7" w:rsidTr="00A34428">
        <w:tc>
          <w:tcPr>
            <w:tcW w:w="534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A974E7" w:rsidRPr="00A974E7" w:rsidRDefault="00A974E7" w:rsidP="00A97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Татнефть</w:t>
            </w:r>
          </w:p>
        </w:tc>
        <w:tc>
          <w:tcPr>
            <w:tcW w:w="992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560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985 500</w:t>
            </w:r>
          </w:p>
        </w:tc>
        <w:tc>
          <w:tcPr>
            <w:tcW w:w="269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4E7" w:rsidRPr="00A974E7" w:rsidTr="00A34428">
        <w:tc>
          <w:tcPr>
            <w:tcW w:w="534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A974E7" w:rsidRPr="00A974E7" w:rsidRDefault="00A974E7" w:rsidP="00A974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992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560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1 488 000</w:t>
            </w:r>
          </w:p>
        </w:tc>
        <w:tc>
          <w:tcPr>
            <w:tcW w:w="269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4E7" w:rsidRPr="00A974E7" w:rsidTr="00A34428">
        <w:tc>
          <w:tcPr>
            <w:tcW w:w="2802" w:type="dxa"/>
            <w:gridSpan w:val="2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3159 700</w:t>
            </w:r>
          </w:p>
        </w:tc>
        <w:tc>
          <w:tcPr>
            <w:tcW w:w="2697" w:type="dxa"/>
          </w:tcPr>
          <w:p w:rsidR="00A974E7" w:rsidRPr="00A974E7" w:rsidRDefault="00A974E7" w:rsidP="00A974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74E7" w:rsidRPr="00A974E7" w:rsidRDefault="00A974E7" w:rsidP="0065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Рассчитайте:</w:t>
      </w:r>
    </w:p>
    <w:p w:rsidR="00A974E7" w:rsidRPr="00A974E7" w:rsidRDefault="00A974E7" w:rsidP="006579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акций;</w:t>
      </w:r>
    </w:p>
    <w:p w:rsidR="00A974E7" w:rsidRPr="00A974E7" w:rsidRDefault="00A974E7" w:rsidP="006579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портфеля за</w:t>
      </w:r>
      <w:r w:rsidR="0065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год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4E7" w:rsidRPr="00A974E7" w:rsidRDefault="00A974E7" w:rsidP="0065794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A974E7" w:rsidRPr="00A974E7" w:rsidRDefault="00A974E7" w:rsidP="0065794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6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планирует построить новый цех, оснащенный современным оборудованием. Стоимость данного инвестиционного проекта составляет 70 млн. руб. При этом ожидаемые годовые чистые денежные потоки в первые три года соответственно составят: 30, 50 и 60 млн. руб.   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году необходимо проведение модернизации оборудования, затраты на которую составят 50 млн. руб. При этом ожидается поступление денежных потоков в последующие два года соответственно 40 и 70 млн. руб.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капитала при строительстве нового цеха составит 15%, при проведении модернизации 12%.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Обосновать целесообразность строительства и модернизации.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Показать это на графике.</w:t>
      </w:r>
    </w:p>
    <w:p w:rsidR="00A974E7" w:rsidRPr="00A974E7" w:rsidRDefault="00A974E7" w:rsidP="00657943">
      <w:pPr>
        <w:tabs>
          <w:tab w:val="left" w:pos="364"/>
        </w:tabs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Рассчитать </w:t>
      </w:r>
      <w:r w:rsidRPr="00A9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его в качестве критерия принятия решения. </w:t>
      </w:r>
    </w:p>
    <w:p w:rsidR="00A974E7" w:rsidRPr="00A974E7" w:rsidRDefault="00A974E7" w:rsidP="0065794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7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A974E7" w:rsidRPr="00A974E7" w:rsidRDefault="00A974E7" w:rsidP="00657943">
      <w:pPr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Компания «Русские пельмени» рассматривает вопрос  об установке  технологической линии по производству вареников. Период реализации проекта – три года. Начальные инвестиции составят 4 млн. руб. Через год потребуются дополнительные инвестиции в размере 2,8 млн. руб. Возвратные денежные потоки рассчитаны по двум вариантам: пессимистичному и оптимистичному (табл. 1).</w:t>
      </w:r>
    </w:p>
    <w:p w:rsidR="00A974E7" w:rsidRPr="00A974E7" w:rsidRDefault="00A974E7" w:rsidP="00657943">
      <w:pPr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Требуемая норма доходности проекта – 16 %.  Оцените экономическую эффективность инвестиционного проекта  и обоснуйте целесообразность данных инвестиций.</w:t>
      </w:r>
    </w:p>
    <w:p w:rsidR="00A974E7" w:rsidRPr="00A974E7" w:rsidRDefault="00A974E7" w:rsidP="00657943">
      <w:pPr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1 - Денежные потоки и вероятность их получения по проекту</w:t>
      </w:r>
    </w:p>
    <w:tbl>
      <w:tblPr>
        <w:tblStyle w:val="1"/>
        <w:tblW w:w="0" w:type="auto"/>
        <w:tblLook w:val="01E0"/>
      </w:tblPr>
      <w:tblGrid>
        <w:gridCol w:w="1854"/>
        <w:gridCol w:w="1910"/>
        <w:gridCol w:w="1952"/>
        <w:gridCol w:w="1900"/>
        <w:gridCol w:w="1952"/>
      </w:tblGrid>
      <w:tr w:rsidR="00A974E7" w:rsidRPr="00A974E7" w:rsidTr="00A34428">
        <w:tc>
          <w:tcPr>
            <w:tcW w:w="1854" w:type="dxa"/>
            <w:vMerge w:val="restart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62" w:type="dxa"/>
            <w:gridSpan w:val="2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Денежные потоки, млн. руб.</w:t>
            </w:r>
          </w:p>
        </w:tc>
        <w:tc>
          <w:tcPr>
            <w:tcW w:w="3852" w:type="dxa"/>
            <w:gridSpan w:val="2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Вероятность получения денежных потоков, %</w:t>
            </w:r>
          </w:p>
        </w:tc>
      </w:tr>
      <w:tr w:rsidR="00A974E7" w:rsidRPr="00A974E7" w:rsidTr="00A34428">
        <w:tc>
          <w:tcPr>
            <w:tcW w:w="1854" w:type="dxa"/>
            <w:vMerge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оптимистичный вариант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пессимистичный вариант</w:t>
            </w:r>
          </w:p>
        </w:tc>
        <w:tc>
          <w:tcPr>
            <w:tcW w:w="190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оптимистичный вариант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пессимистичный вариант</w:t>
            </w:r>
          </w:p>
        </w:tc>
      </w:tr>
      <w:tr w:rsidR="00A974E7" w:rsidRPr="00A974E7" w:rsidTr="00A34428">
        <w:tc>
          <w:tcPr>
            <w:tcW w:w="185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20</w:t>
            </w:r>
          </w:p>
        </w:tc>
      </w:tr>
      <w:tr w:rsidR="00A974E7" w:rsidRPr="00A974E7" w:rsidTr="00A34428">
        <w:tc>
          <w:tcPr>
            <w:tcW w:w="185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20</w:t>
            </w:r>
          </w:p>
        </w:tc>
      </w:tr>
      <w:tr w:rsidR="00A974E7" w:rsidRPr="00A974E7" w:rsidTr="00A34428">
        <w:tc>
          <w:tcPr>
            <w:tcW w:w="185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952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974E7">
              <w:rPr>
                <w:bCs/>
                <w:sz w:val="24"/>
                <w:szCs w:val="24"/>
              </w:rPr>
              <w:t>30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8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A974E7" w:rsidRPr="00A974E7" w:rsidRDefault="00A974E7" w:rsidP="00A974E7">
      <w:pPr>
        <w:tabs>
          <w:tab w:val="left" w:pos="36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доходность портфеля ценных бумаг двух организаций:</w:t>
      </w:r>
    </w:p>
    <w:p w:rsidR="00A974E7" w:rsidRPr="00A974E7" w:rsidRDefault="00A974E7" w:rsidP="00A974E7">
      <w:pPr>
        <w:tabs>
          <w:tab w:val="left" w:pos="36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(млн. руб.)</w:t>
      </w:r>
    </w:p>
    <w:tbl>
      <w:tblPr>
        <w:tblStyle w:val="2"/>
        <w:tblW w:w="9322" w:type="dxa"/>
        <w:tblLook w:val="01E0"/>
      </w:tblPr>
      <w:tblGrid>
        <w:gridCol w:w="6712"/>
        <w:gridCol w:w="1336"/>
        <w:gridCol w:w="1274"/>
      </w:tblGrid>
      <w:tr w:rsidR="00A974E7" w:rsidRPr="00A974E7" w:rsidTr="00A34428">
        <w:trPr>
          <w:trHeight w:val="276"/>
        </w:trPr>
        <w:tc>
          <w:tcPr>
            <w:tcW w:w="6712" w:type="dxa"/>
            <w:vMerge w:val="restart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Показатели</w:t>
            </w:r>
          </w:p>
        </w:tc>
        <w:tc>
          <w:tcPr>
            <w:tcW w:w="2610" w:type="dxa"/>
            <w:gridSpan w:val="2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Варианты</w:t>
            </w:r>
          </w:p>
        </w:tc>
      </w:tr>
      <w:tr w:rsidR="00A974E7" w:rsidRPr="00A974E7" w:rsidTr="00A34428">
        <w:trPr>
          <w:trHeight w:val="276"/>
        </w:trPr>
        <w:tc>
          <w:tcPr>
            <w:tcW w:w="6712" w:type="dxa"/>
            <w:vMerge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1-я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2-я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 xml:space="preserve">1. Рыночная стоимость акций, входящих в портфель, на начало января отчетного года 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3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2. Рыночная стоимость облигаций, входящих в портфель, на начало января отчетного года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7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 xml:space="preserve">3. Дополнительные инвестиции в облигации в феврале отчетного года 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 xml:space="preserve">4. Рыночная стоимость акций, входящих в портфель, в июле отчетного года 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3,5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5. Рыночная стоимость облигаций, входящих в портфель, в июле отчетного года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7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6. Дополнительные инвестиции в акции в июле отчетного года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 xml:space="preserve">7. Изъятие средств путем продажи акций в начале декабря отчетного года 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-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 xml:space="preserve">8. Рыночная стоимость акций, входящих в портфель, на конец декабря отчетного года 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4</w:t>
            </w:r>
          </w:p>
        </w:tc>
      </w:tr>
      <w:tr w:rsidR="00A974E7" w:rsidRPr="00A974E7" w:rsidTr="00A34428">
        <w:tc>
          <w:tcPr>
            <w:tcW w:w="6712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9. Рыночная стоимость облигаций, входящих в портфель, на конец декабря отчетного года</w:t>
            </w:r>
          </w:p>
        </w:tc>
        <w:tc>
          <w:tcPr>
            <w:tcW w:w="1336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A974E7" w:rsidRPr="00A974E7" w:rsidRDefault="00A974E7" w:rsidP="00A974E7">
            <w:pPr>
              <w:tabs>
                <w:tab w:val="left" w:pos="36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9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A974E7" w:rsidRDefault="00A974E7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9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Default="00A34428" w:rsidP="009F3DE4">
      <w:pPr>
        <w:ind w:firstLine="357"/>
        <w:jc w:val="center"/>
        <w:rPr>
          <w:i/>
        </w:rPr>
      </w:pPr>
    </w:p>
    <w:p w:rsidR="00A974E7" w:rsidRPr="00A974E7" w:rsidRDefault="00A974E7" w:rsidP="00657943">
      <w:pPr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инвестировать 80 млн. руб. в проекты, основные характеристики которых представлены в таблице 1.</w:t>
      </w:r>
    </w:p>
    <w:p w:rsidR="00A974E7" w:rsidRPr="00A974E7" w:rsidRDefault="00A974E7" w:rsidP="00657943">
      <w:pPr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Основные характеристики инвестиционных проектов</w:t>
      </w:r>
    </w:p>
    <w:tbl>
      <w:tblPr>
        <w:tblStyle w:val="3"/>
        <w:tblW w:w="0" w:type="auto"/>
        <w:tblLook w:val="01E0"/>
      </w:tblPr>
      <w:tblGrid>
        <w:gridCol w:w="1408"/>
        <w:gridCol w:w="3384"/>
        <w:gridCol w:w="2756"/>
        <w:gridCol w:w="1630"/>
      </w:tblGrid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Проекты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Чистый дисконтированный денежный поток, млн. руб.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Первоначальные инвестиции, млн. руб.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ind w:left="-18" w:firstLine="18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  <w:lang w:val="en-US"/>
              </w:rPr>
              <w:t>NPV</w:t>
            </w:r>
            <w:r w:rsidRPr="00A974E7">
              <w:rPr>
                <w:sz w:val="24"/>
                <w:szCs w:val="24"/>
              </w:rPr>
              <w:t>, млн. руб.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А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4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Б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43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13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В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4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Г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27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7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Д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21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6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Е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32</w:t>
            </w: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7</w:t>
            </w:r>
          </w:p>
        </w:tc>
      </w:tr>
      <w:tr w:rsidR="00A974E7" w:rsidRPr="00A974E7" w:rsidTr="00A34428">
        <w:tc>
          <w:tcPr>
            <w:tcW w:w="1408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Итого</w:t>
            </w:r>
          </w:p>
        </w:tc>
        <w:tc>
          <w:tcPr>
            <w:tcW w:w="3384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110</w:t>
            </w:r>
          </w:p>
        </w:tc>
        <w:tc>
          <w:tcPr>
            <w:tcW w:w="1630" w:type="dxa"/>
          </w:tcPr>
          <w:p w:rsidR="00A974E7" w:rsidRPr="00A974E7" w:rsidRDefault="00A974E7" w:rsidP="00A97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74E7">
              <w:rPr>
                <w:sz w:val="24"/>
                <w:szCs w:val="24"/>
              </w:rPr>
              <w:t>41</w:t>
            </w:r>
          </w:p>
        </w:tc>
      </w:tr>
    </w:tbl>
    <w:p w:rsidR="00A974E7" w:rsidRPr="00A974E7" w:rsidRDefault="00A974E7" w:rsidP="00A974E7">
      <w:pPr>
        <w:spacing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E7" w:rsidRPr="00A974E7" w:rsidRDefault="00A974E7" w:rsidP="00A974E7">
      <w:pPr>
        <w:spacing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инвестиционный портфель организации в пределах имеющихся источников финансирования по показателю индекса доходности (</w:t>
      </w:r>
      <w:r w:rsidRPr="00A9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A97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условии, что инвестиционные проекты не поддаются дроблению.</w:t>
      </w: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/>
    <w:p w:rsidR="00A974E7" w:rsidRDefault="00A974E7"/>
    <w:p w:rsidR="009F3DE4" w:rsidRDefault="009F3DE4"/>
    <w:p w:rsidR="009F3DE4" w:rsidRDefault="009F3DE4"/>
    <w:p w:rsidR="009F3DE4" w:rsidRDefault="009F3DE4"/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10</w:t>
      </w:r>
    </w:p>
    <w:p w:rsidR="00A34428" w:rsidRDefault="00A34428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A4FF6" w:rsidRDefault="00AA4FF6" w:rsidP="009F3DE4">
      <w:pPr>
        <w:ind w:firstLine="357"/>
        <w:jc w:val="center"/>
        <w:rPr>
          <w:i/>
        </w:rPr>
      </w:pPr>
    </w:p>
    <w:p w:rsidR="00A34428" w:rsidRPr="00A34428" w:rsidRDefault="00A34428" w:rsidP="00A3442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«ЛУКОЙЛ»</w:t>
      </w:r>
      <w:r w:rsidRPr="00A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www.lukoil.ru) - одна из крупнейших международных вертикально интегрированных нефтегазовых компаний, обеспечивающая 2,1% мировой добычи нефти. ОАО «ЛУКОЙЛ» </w:t>
      </w:r>
      <w:r w:rsidRPr="00A3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своей целью создание новой стоимости, поддержание высокой прибыльности и стабильности своего бизнеса, обеспечение акционеров высоким доходом на инвестированный капитал путем повышения стоимости активов и выплаты дивидендов.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428" w:rsidRPr="00A34428" w:rsidRDefault="00A34428" w:rsidP="00A344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в таблице данных компании определите показатель экономической добавленной стоимости (</w:t>
      </w:r>
      <w:r w:rsidRPr="00A3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EVA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прокомментируйте экономический смысл проведенных расчетов.</w:t>
      </w:r>
    </w:p>
    <w:p w:rsidR="00A34428" w:rsidRPr="00A34428" w:rsidRDefault="00A34428" w:rsidP="00A3442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(млн.долл.США)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1985"/>
        <w:gridCol w:w="1843"/>
      </w:tblGrid>
      <w:tr w:rsidR="00A34428" w:rsidRPr="00A34428" w:rsidTr="00A34428">
        <w:trPr>
          <w:trHeight w:val="255"/>
        </w:trPr>
        <w:tc>
          <w:tcPr>
            <w:tcW w:w="4110" w:type="dxa"/>
            <w:shd w:val="clear" w:color="auto" w:fill="FF99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FF99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43" w:type="dxa"/>
            <w:shd w:val="clear" w:color="auto" w:fill="FF99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</w:tr>
      <w:tr w:rsidR="00A34428" w:rsidRPr="00A34428" w:rsidTr="00A3442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139 171</w:t>
            </w:r>
          </w:p>
        </w:tc>
      </w:tr>
      <w:tr w:rsidR="00A34428" w:rsidRPr="00A34428" w:rsidTr="00A3442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(COGS+SG&amp;A)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120 299</w:t>
            </w:r>
          </w:p>
        </w:tc>
      </w:tr>
      <w:tr w:rsidR="00A34428" w:rsidRPr="00A34428" w:rsidTr="00A3442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EBITDA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18 872</w:t>
            </w:r>
          </w:p>
        </w:tc>
      </w:tr>
      <w:tr w:rsidR="00A34428" w:rsidRPr="00A34428" w:rsidTr="00A34428">
        <w:trPr>
          <w:trHeight w:val="253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капитала (</w:t>
            </w:r>
            <w:r w:rsidRPr="00A3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WACC</w:t>
            </w:r>
            <w:r w:rsidRPr="00A3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34428" w:rsidRPr="00A34428" w:rsidTr="00A3442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(DA)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</w:t>
            </w:r>
          </w:p>
        </w:tc>
      </w:tr>
      <w:tr w:rsidR="00A34428" w:rsidRPr="00A34428" w:rsidTr="00A3442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EBIT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</w:t>
            </w:r>
          </w:p>
        </w:tc>
      </w:tr>
      <w:tr w:rsidR="00A34428" w:rsidRPr="00A34428" w:rsidTr="00A3442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86 044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74688</w:t>
            </w:r>
          </w:p>
        </w:tc>
      </w:tr>
      <w:tr w:rsidR="00A34428" w:rsidRPr="00A34428" w:rsidTr="00A3442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Оборотные активы</w:t>
            </w: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23 395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24273</w:t>
            </w:r>
          </w:p>
        </w:tc>
      </w:tr>
      <w:tr w:rsidR="00A34428" w:rsidRPr="00A34428" w:rsidTr="00A3442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13 097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</w:t>
            </w:r>
          </w:p>
        </w:tc>
      </w:tr>
    </w:tbl>
    <w:p w:rsidR="009F3DE4" w:rsidRDefault="009F3DE4" w:rsidP="00AA4FF6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AA4FF6" w:rsidRPr="00AA4FF6" w:rsidRDefault="00A34428" w:rsidP="00AA4FF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11</w:t>
      </w:r>
    </w:p>
    <w:p w:rsidR="009F3DE4" w:rsidRPr="00A34428" w:rsidRDefault="009F3DE4" w:rsidP="00A34428">
      <w:pPr>
        <w:spacing w:after="120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Pr="00A34428" w:rsidRDefault="00A34428" w:rsidP="00A3442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"РЖД" (</w:t>
      </w:r>
      <w:r w:rsidRPr="00A3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.rzd.ru) - лидер российского рынка перевозок, оказывает полный спектр услуг в таких сферах как грузовые и пассажирские перевозки; логистические, инжиниринговые услуги; научно-исследовательские работы.</w:t>
      </w:r>
      <w:r w:rsidRPr="00A3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компании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эффективном удовлетворении рыночного спроса на перевозки, повышении конкурентоспособности, достижении финансовой стабильности и реализации принципов социальной ответственности бизнеса.</w:t>
      </w:r>
    </w:p>
    <w:p w:rsidR="00A34428" w:rsidRPr="00A34428" w:rsidRDefault="00A34428" w:rsidP="00A344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представленной отчетности дайте оценку показателям финансовой   устойчивости компании.</w:t>
      </w:r>
    </w:p>
    <w:p w:rsidR="00A34428" w:rsidRPr="00A34428" w:rsidRDefault="00A34428" w:rsidP="00A344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2012</w:t>
            </w:r>
          </w:p>
        </w:tc>
      </w:tr>
      <w:tr w:rsidR="00A34428" w:rsidRPr="00A34428" w:rsidTr="00A34428">
        <w:trPr>
          <w:trHeight w:val="412"/>
        </w:trPr>
        <w:tc>
          <w:tcPr>
            <w:tcW w:w="3085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4 320 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4 053 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3 540 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3 482</w:t>
            </w:r>
          </w:p>
        </w:tc>
      </w:tr>
      <w:tr w:rsidR="00A34428" w:rsidRPr="00A34428" w:rsidTr="00A34428">
        <w:trPr>
          <w:trHeight w:val="412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9 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1 919 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1 827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Результаты исследований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1 300 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1 338 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3 596 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3 435 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13 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414 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408 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Нераспределенная прибыль 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307 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304</w:t>
            </w:r>
          </w:p>
        </w:tc>
      </w:tr>
      <w:tr w:rsidR="00A34428" w:rsidRPr="00A34428" w:rsidTr="00A34428">
        <w:trPr>
          <w:trHeight w:val="240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657 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428 </w:t>
            </w:r>
          </w:p>
        </w:tc>
      </w:tr>
      <w:tr w:rsidR="00A34428" w:rsidRPr="00A34428" w:rsidTr="00A34428">
        <w:tc>
          <w:tcPr>
            <w:tcW w:w="3085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258 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278 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579 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359 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91 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69 </w:t>
            </w:r>
          </w:p>
        </w:tc>
      </w:tr>
      <w:tr w:rsidR="00A34428" w:rsidRPr="00A34428" w:rsidTr="00A34428">
        <w:trPr>
          <w:trHeight w:val="345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61 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 60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421 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12 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5 </w:t>
            </w:r>
          </w:p>
        </w:tc>
        <w:tc>
          <w:tcPr>
            <w:tcW w:w="2976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60 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80 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114 </w:t>
            </w:r>
          </w:p>
        </w:tc>
        <w:tc>
          <w:tcPr>
            <w:tcW w:w="2976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297 </w:t>
            </w:r>
          </w:p>
        </w:tc>
        <w:tc>
          <w:tcPr>
            <w:tcW w:w="851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312 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14 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47 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49</w:t>
            </w:r>
          </w:p>
        </w:tc>
      </w:tr>
      <w:tr w:rsidR="00A34428" w:rsidRPr="00A34428" w:rsidTr="00A34428">
        <w:tc>
          <w:tcPr>
            <w:tcW w:w="3085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4 578 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4 331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4 578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4 331</w:t>
            </w:r>
          </w:p>
        </w:tc>
      </w:tr>
    </w:tbl>
    <w:p w:rsidR="00657943" w:rsidRDefault="00657943" w:rsidP="00AA4FF6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E4" w:rsidRDefault="009F3DE4" w:rsidP="00AA4FF6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FF6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</w:p>
    <w:p w:rsidR="00A34428" w:rsidRDefault="00AA4FF6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</w:t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hAnsi="Times New Roman" w:cs="Times New Roman"/>
          <w:sz w:val="28"/>
          <w:szCs w:val="28"/>
        </w:rPr>
        <w:tab/>
      </w:r>
      <w:r w:rsidR="009F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12</w:t>
      </w:r>
    </w:p>
    <w:p w:rsidR="009F3DE4" w:rsidRDefault="009F3DE4" w:rsidP="00AA4FF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A4FF6">
      <w:pPr>
        <w:spacing w:line="240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Pr="00AA4FF6" w:rsidRDefault="00A34428" w:rsidP="00AA4F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"РЖД" (</w:t>
      </w:r>
      <w:r w:rsidRPr="00AA4F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>.rzd.ru) - лидер российского рынка перевозок, оказывает полный спектр услуг в таких сферах как грузовые и пассажирские перевозки; логистические, инжиниринговые услуги; научно-исследовательские работы.</w:t>
      </w:r>
      <w:r w:rsidRPr="00AA4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компании</w:t>
      </w: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эффективном удовлетворении рыночного спроса на перевозки, повышении конкурентоспособности, достижении финансовой стабильности и реализации принципов социальной ответственности бизнеса.</w:t>
      </w:r>
    </w:p>
    <w:p w:rsidR="00A34428" w:rsidRPr="00AA4FF6" w:rsidRDefault="00A34428" w:rsidP="00AA4F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представленной отчетности дайте оценку показателей ликвидности  компании</w:t>
      </w: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428" w:rsidRPr="00A34428" w:rsidRDefault="00A34428" w:rsidP="00A344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2012</w:t>
            </w:r>
          </w:p>
        </w:tc>
      </w:tr>
      <w:tr w:rsidR="00A34428" w:rsidRPr="00A34428" w:rsidTr="00A34428">
        <w:trPr>
          <w:trHeight w:val="412"/>
        </w:trPr>
        <w:tc>
          <w:tcPr>
            <w:tcW w:w="3085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4 320 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4 053 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3 540 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3 482</w:t>
            </w:r>
          </w:p>
        </w:tc>
      </w:tr>
      <w:tr w:rsidR="00A34428" w:rsidRPr="00A34428" w:rsidTr="00A34428">
        <w:trPr>
          <w:trHeight w:val="412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9 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1 919 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1 827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Результаты исследований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1 300 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1 338 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3 596 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3 435 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13 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414 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408 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Нераспределенная прибыль 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307 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304</w:t>
            </w:r>
          </w:p>
        </w:tc>
      </w:tr>
      <w:tr w:rsidR="00A34428" w:rsidRPr="00A34428" w:rsidTr="00A34428">
        <w:trPr>
          <w:trHeight w:val="240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657 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428 </w:t>
            </w:r>
          </w:p>
        </w:tc>
      </w:tr>
      <w:tr w:rsidR="00A34428" w:rsidRPr="00A34428" w:rsidTr="00A34428">
        <w:tc>
          <w:tcPr>
            <w:tcW w:w="3085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258 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278 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579 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359 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91 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69 </w:t>
            </w:r>
          </w:p>
        </w:tc>
      </w:tr>
      <w:tr w:rsidR="00A34428" w:rsidRPr="00A34428" w:rsidTr="00A34428">
        <w:trPr>
          <w:trHeight w:val="345"/>
        </w:trPr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61 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 60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421 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12 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5 </w:t>
            </w:r>
          </w:p>
        </w:tc>
        <w:tc>
          <w:tcPr>
            <w:tcW w:w="2976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b/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60 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80 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114 </w:t>
            </w:r>
          </w:p>
        </w:tc>
        <w:tc>
          <w:tcPr>
            <w:tcW w:w="2976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297 </w:t>
            </w:r>
          </w:p>
        </w:tc>
        <w:tc>
          <w:tcPr>
            <w:tcW w:w="851" w:type="dxa"/>
            <w:shd w:val="clear" w:color="auto" w:fill="auto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312 </w:t>
            </w:r>
          </w:p>
        </w:tc>
      </w:tr>
      <w:tr w:rsidR="00A34428" w:rsidRPr="00A34428" w:rsidTr="00A34428">
        <w:tc>
          <w:tcPr>
            <w:tcW w:w="3085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14 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47 </w:t>
            </w:r>
          </w:p>
        </w:tc>
        <w:tc>
          <w:tcPr>
            <w:tcW w:w="851" w:type="dxa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34428">
              <w:rPr>
                <w:sz w:val="24"/>
                <w:szCs w:val="24"/>
              </w:rPr>
              <w:t>49</w:t>
            </w:r>
          </w:p>
        </w:tc>
      </w:tr>
      <w:tr w:rsidR="00A34428" w:rsidRPr="00A34428" w:rsidTr="00A34428">
        <w:tc>
          <w:tcPr>
            <w:tcW w:w="3085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4 578 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4 331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4 578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A34428" w:rsidRPr="00A34428" w:rsidRDefault="00A34428" w:rsidP="00A34428">
            <w:pPr>
              <w:spacing w:line="240" w:lineRule="auto"/>
              <w:rPr>
                <w:sz w:val="24"/>
                <w:szCs w:val="24"/>
              </w:rPr>
            </w:pPr>
            <w:r w:rsidRPr="00A34428">
              <w:rPr>
                <w:b/>
                <w:sz w:val="24"/>
                <w:szCs w:val="24"/>
              </w:rPr>
              <w:t>4 331</w:t>
            </w:r>
          </w:p>
        </w:tc>
      </w:tr>
    </w:tbl>
    <w:p w:rsidR="009F3DE4" w:rsidRDefault="009F3DE4" w:rsidP="00AA4FF6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Pr="00A34428" w:rsidRDefault="009F3DE4" w:rsidP="00AA4F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AA4FF6" w:rsidRPr="00AA4FF6" w:rsidRDefault="00AA4FF6" w:rsidP="00AA4FF6">
      <w:pPr>
        <w:spacing w:line="240" w:lineRule="auto"/>
        <w:ind w:right="-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4FF6" w:rsidRDefault="00AA4FF6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F6" w:rsidRDefault="00AA4FF6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F6" w:rsidRDefault="00AA4FF6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13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34428" w:rsidRPr="00A34428" w:rsidRDefault="00A34428" w:rsidP="00AA4FF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«Татнефть»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крупнейших отечественных нефтяных компаний, на долю компании приходится около 10% всей добываемой нефти в РФ. </w:t>
      </w:r>
      <w:r w:rsidRPr="00A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Компании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укрепление статуса международно-признанной, финансово-устойчивой компании, как одного из крупнейших отечественных производителей нефти и газа. ОАО «Татнефть» традиционно поддерживает выплату дивидендов на высоком уровне. </w:t>
      </w:r>
    </w:p>
    <w:p w:rsidR="00A34428" w:rsidRPr="00A34428" w:rsidRDefault="00A34428" w:rsidP="00AA4FF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деятельности ОАО «Татнефть» за </w:t>
      </w:r>
      <w:smartTag w:uri="urn:schemas-microsoft-com:office:smarttags" w:element="metricconverter">
        <w:smartTagPr>
          <w:attr w:name="ProductID" w:val="2012 г"/>
        </w:smartTagPr>
        <w:r w:rsidRPr="00A34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сумма дивидендов по привилегированным и обыкновенным акциям составила </w:t>
      </w:r>
      <w:r w:rsidRPr="00A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млрд. руб.</w:t>
      </w: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дивиденда, начисленного на 1 акцию, составил 860% к номинальной стоимости акции.</w:t>
      </w:r>
    </w:p>
    <w:tbl>
      <w:tblPr>
        <w:tblW w:w="9399" w:type="dxa"/>
        <w:tblInd w:w="93" w:type="dxa"/>
        <w:tblLook w:val="0000"/>
      </w:tblPr>
      <w:tblGrid>
        <w:gridCol w:w="3069"/>
        <w:gridCol w:w="1266"/>
        <w:gridCol w:w="1266"/>
        <w:gridCol w:w="1266"/>
        <w:gridCol w:w="1266"/>
        <w:gridCol w:w="1266"/>
      </w:tblGrid>
      <w:tr w:rsidR="00A34428" w:rsidRPr="00A34428" w:rsidTr="00A34428">
        <w:trPr>
          <w:trHeight w:val="256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428" w:rsidRPr="00A34428" w:rsidTr="00A34428">
        <w:trPr>
          <w:trHeight w:val="2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A34428" w:rsidRPr="00A34428" w:rsidTr="00A34428">
        <w:trPr>
          <w:trHeight w:val="34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28" w:rsidRPr="00A34428" w:rsidRDefault="00A34428" w:rsidP="00A34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акцию</w:t>
            </w: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(базовая),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</w:tr>
      <w:tr w:rsidR="00A34428" w:rsidRPr="00A34428" w:rsidTr="00A34428">
        <w:trPr>
          <w:trHeight w:val="51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28" w:rsidRPr="00A34428" w:rsidRDefault="00A34428" w:rsidP="00A34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дивидендного</w:t>
            </w: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выхода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0,286084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0,286338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0,295294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0,286872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28" w:rsidRPr="00A34428" w:rsidRDefault="00A34428" w:rsidP="00A344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0,286476</w:t>
            </w:r>
          </w:p>
        </w:tc>
      </w:tr>
    </w:tbl>
    <w:p w:rsidR="00A34428" w:rsidRPr="00A34428" w:rsidRDefault="00A34428" w:rsidP="00A344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428" w:rsidRPr="00A34428" w:rsidRDefault="00A34428" w:rsidP="00A34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на основе представленных данных методику начисления дивидендов с использованием показателя «коэффициент дивидендного выхода».</w:t>
      </w: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Pr="00A34428" w:rsidRDefault="009F3DE4" w:rsidP="00A3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AA4FF6" w:rsidRPr="00AA4FF6" w:rsidRDefault="00AA4FF6" w:rsidP="00AA4FF6">
      <w:pPr>
        <w:spacing w:line="240" w:lineRule="auto"/>
        <w:ind w:right="-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4FF6" w:rsidRDefault="00AA4FF6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Default="00657943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Default="00657943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Default="00657943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F6" w:rsidRDefault="00AA4FF6" w:rsidP="00AA4FF6">
      <w:pPr>
        <w:spacing w:line="240" w:lineRule="auto"/>
        <w:ind w:right="-3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14</w:t>
      </w:r>
    </w:p>
    <w:p w:rsidR="009F3DE4" w:rsidRDefault="009F3DE4" w:rsidP="00AA4FF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A4FF6">
      <w:pPr>
        <w:spacing w:line="240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«Татнефть»</w:t>
      </w: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крупнейших отечественных нефтяных компаний, на долю компании приходится около 10% всей добываемой нефти в РФ. </w:t>
      </w:r>
      <w:r w:rsidRPr="00AA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Миссия Компании</w:t>
      </w: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укрепление статуса международно-признанной, финансово-устойчивой компании, как одного из крупнейших отечественных производителей нефти и газа. ОАО «Татнефть» традиционно поддерживает выплату дивидендов на высоком уровне.</w:t>
      </w:r>
    </w:p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отчетности компании проведите расчеты и поясните экономический смысл показателя рентабельности собственного капитала (</w:t>
      </w:r>
      <w:r w:rsidRPr="00AA4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ROE</w:t>
      </w: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4FF6" w:rsidRPr="00AA4FF6" w:rsidRDefault="00AA4FF6" w:rsidP="00AA4F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2012</w:t>
            </w:r>
          </w:p>
        </w:tc>
      </w:tr>
      <w:tr w:rsidR="00AA4FF6" w:rsidRPr="00AA4FF6" w:rsidTr="00117848">
        <w:trPr>
          <w:trHeight w:val="237"/>
        </w:trPr>
        <w:tc>
          <w:tcPr>
            <w:tcW w:w="3085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231911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196070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421696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378457</w:t>
            </w:r>
          </w:p>
        </w:tc>
      </w:tr>
      <w:tr w:rsidR="00AA4FF6" w:rsidRPr="00AA4FF6" w:rsidTr="00117848">
        <w:trPr>
          <w:trHeight w:val="244"/>
        </w:trPr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2326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2326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Результаты исследований 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140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0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8784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9559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105624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84545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0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1144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1266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52027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41341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Нераспределенная прибыль </w:t>
            </w:r>
          </w:p>
        </w:tc>
        <w:tc>
          <w:tcPr>
            <w:tcW w:w="850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409442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365306</w:t>
            </w:r>
          </w:p>
        </w:tc>
      </w:tr>
      <w:tr w:rsidR="00AA4FF6" w:rsidRPr="00AA4FF6" w:rsidTr="00117848">
        <w:trPr>
          <w:trHeight w:val="240"/>
        </w:trPr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73867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69844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44430</w:t>
            </w:r>
          </w:p>
        </w:tc>
        <w:tc>
          <w:tcPr>
            <w:tcW w:w="851" w:type="dxa"/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71332</w:t>
            </w:r>
          </w:p>
        </w:tc>
      </w:tr>
      <w:tr w:rsidR="00AA4FF6" w:rsidRPr="00AA4FF6" w:rsidTr="00117848">
        <w:trPr>
          <w:trHeight w:val="2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301406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308550</w:t>
            </w:r>
          </w:p>
        </w:tc>
        <w:tc>
          <w:tcPr>
            <w:tcW w:w="2976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7068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34027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31742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29634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37362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37305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78283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75807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67191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54831</w:t>
            </w:r>
          </w:p>
        </w:tc>
      </w:tr>
      <w:tr w:rsidR="00AA4FF6" w:rsidRPr="00AA4FF6" w:rsidTr="00117848">
        <w:trPr>
          <w:trHeight w:val="345"/>
        </w:trPr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170529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195410</w:t>
            </w:r>
          </w:p>
        </w:tc>
        <w:tc>
          <w:tcPr>
            <w:tcW w:w="2976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29855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25832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20650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7397</w:t>
            </w:r>
          </w:p>
        </w:tc>
        <w:tc>
          <w:tcPr>
            <w:tcW w:w="2976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33729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25391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302</w:t>
            </w:r>
          </w:p>
        </w:tc>
        <w:tc>
          <w:tcPr>
            <w:tcW w:w="2976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3607</w:t>
            </w:r>
          </w:p>
        </w:tc>
        <w:tc>
          <w:tcPr>
            <w:tcW w:w="851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3608</w:t>
            </w:r>
          </w:p>
        </w:tc>
      </w:tr>
      <w:tr w:rsidR="00AA4FF6" w:rsidRPr="00AA4FF6" w:rsidTr="00117848">
        <w:tc>
          <w:tcPr>
            <w:tcW w:w="3085" w:type="dxa"/>
            <w:tcBorders>
              <w:bottom w:val="single" w:sz="4" w:space="0" w:color="auto"/>
            </w:tcBorders>
            <w:shd w:val="clear" w:color="auto" w:fill="FF99FF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504620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FF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504620</w:t>
            </w:r>
          </w:p>
        </w:tc>
      </w:tr>
    </w:tbl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126"/>
        <w:gridCol w:w="1985"/>
      </w:tblGrid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344563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-265793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-243513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86891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-20607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66665</w:t>
            </w:r>
          </w:p>
        </w:tc>
      </w:tr>
    </w:tbl>
    <w:p w:rsidR="009F3DE4" w:rsidRPr="00AA4FF6" w:rsidRDefault="009F3DE4" w:rsidP="00A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F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F3DE4" w:rsidRPr="00AA4FF6" w:rsidRDefault="009F3DE4" w:rsidP="00A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F6">
        <w:rPr>
          <w:rFonts w:ascii="Times New Roman" w:hAnsi="Times New Roman" w:cs="Times New Roman"/>
          <w:sz w:val="24"/>
          <w:szCs w:val="24"/>
        </w:rPr>
        <w:t>профиля подготовки</w:t>
      </w:r>
      <w:r w:rsidRPr="00AA4FF6">
        <w:rPr>
          <w:rFonts w:ascii="Times New Roman" w:hAnsi="Times New Roman" w:cs="Times New Roman"/>
          <w:sz w:val="24"/>
          <w:szCs w:val="24"/>
        </w:rPr>
        <w:tab/>
      </w:r>
    </w:p>
    <w:p w:rsidR="009F3DE4" w:rsidRPr="00AA4FF6" w:rsidRDefault="009F3DE4" w:rsidP="00A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F6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hAnsi="Times New Roman" w:cs="Times New Roman"/>
          <w:sz w:val="24"/>
          <w:szCs w:val="24"/>
        </w:rPr>
        <w:tab/>
      </w:r>
      <w:r w:rsidRPr="00AA4FF6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 Лукасевич</w:t>
      </w:r>
    </w:p>
    <w:p w:rsidR="009F3DE4" w:rsidRPr="00AA4FF6" w:rsidRDefault="00AA4FF6" w:rsidP="00A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078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7943" w:rsidRDefault="00657943" w:rsidP="009F3DE4">
      <w:pPr>
        <w:spacing w:line="240" w:lineRule="auto"/>
        <w:ind w:right="-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15</w:t>
      </w:r>
    </w:p>
    <w:p w:rsidR="009F3DE4" w:rsidRDefault="009F3DE4" w:rsidP="00AA4FF6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A4FF6">
      <w:pPr>
        <w:spacing w:line="240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«Татнефть»</w:t>
      </w: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крупнейших отечественных нефтяных компаний, на долю компании приходится около 10% всей добываемой нефти в РФ. </w:t>
      </w:r>
      <w:r w:rsidRPr="00AA4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Компании</w:t>
      </w: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укрепление статуса международно-признанной, финансово-устойчивой компании, как одного из крупнейших отечественных производителей нефти и газа. ОАО «Татнефть» традиционно поддерживает выплату дивидендов на высоком уровне.</w:t>
      </w:r>
    </w:p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отчетности компании проведите расчеты показателей эффективности использования оборотных средств и поясните полученные результаты.</w:t>
      </w:r>
    </w:p>
    <w:p w:rsidR="00AA4FF6" w:rsidRPr="00AA4FF6" w:rsidRDefault="00AA4FF6" w:rsidP="00AA4F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2012</w:t>
            </w:r>
          </w:p>
        </w:tc>
      </w:tr>
      <w:tr w:rsidR="00AA4FF6" w:rsidRPr="00AA4FF6" w:rsidTr="00117848">
        <w:trPr>
          <w:trHeight w:val="237"/>
        </w:trPr>
        <w:tc>
          <w:tcPr>
            <w:tcW w:w="3085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231911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196070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421696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378457</w:t>
            </w:r>
          </w:p>
        </w:tc>
      </w:tr>
      <w:tr w:rsidR="00AA4FF6" w:rsidRPr="00AA4FF6" w:rsidTr="00117848">
        <w:trPr>
          <w:trHeight w:val="2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301406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308550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44430</w:t>
            </w:r>
          </w:p>
        </w:tc>
        <w:tc>
          <w:tcPr>
            <w:tcW w:w="851" w:type="dxa"/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71332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31742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29634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67191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54831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78283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75807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29855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25832</w:t>
            </w:r>
          </w:p>
        </w:tc>
      </w:tr>
      <w:tr w:rsidR="00AA4FF6" w:rsidRPr="00AA4FF6" w:rsidTr="00117848">
        <w:trPr>
          <w:trHeight w:val="345"/>
        </w:trPr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170529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195410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b/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33729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25391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20650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7397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3607</w:t>
            </w:r>
          </w:p>
        </w:tc>
        <w:tc>
          <w:tcPr>
            <w:tcW w:w="851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3608</w:t>
            </w:r>
          </w:p>
        </w:tc>
      </w:tr>
      <w:tr w:rsidR="00AA4FF6" w:rsidRPr="00AA4FF6" w:rsidTr="00117848">
        <w:tc>
          <w:tcPr>
            <w:tcW w:w="3085" w:type="dxa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302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AA4FF6" w:rsidRPr="00AA4FF6" w:rsidTr="00117848">
        <w:tc>
          <w:tcPr>
            <w:tcW w:w="3085" w:type="dxa"/>
            <w:tcBorders>
              <w:bottom w:val="single" w:sz="4" w:space="0" w:color="auto"/>
            </w:tcBorders>
            <w:shd w:val="clear" w:color="auto" w:fill="FF99FF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504620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99FF"/>
          </w:tcPr>
          <w:p w:rsidR="00AA4FF6" w:rsidRPr="00AA4FF6" w:rsidRDefault="00AA4FF6" w:rsidP="00AA4FF6">
            <w:pPr>
              <w:spacing w:line="240" w:lineRule="auto"/>
              <w:rPr>
                <w:sz w:val="24"/>
                <w:szCs w:val="24"/>
              </w:rPr>
            </w:pPr>
            <w:r w:rsidRPr="00AA4FF6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shd w:val="clear" w:color="auto" w:fill="FF99FF"/>
            <w:vAlign w:val="bottom"/>
          </w:tcPr>
          <w:p w:rsidR="00AA4FF6" w:rsidRPr="00AA4FF6" w:rsidRDefault="00AA4FF6" w:rsidP="00AA4FF6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AA4FF6">
              <w:rPr>
                <w:sz w:val="24"/>
                <w:szCs w:val="24"/>
              </w:rPr>
              <w:t>504620</w:t>
            </w:r>
          </w:p>
        </w:tc>
      </w:tr>
    </w:tbl>
    <w:p w:rsidR="00AA4FF6" w:rsidRPr="00AA4FF6" w:rsidRDefault="00AA4FF6" w:rsidP="00AA4F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126"/>
        <w:gridCol w:w="1985"/>
      </w:tblGrid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344563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-265793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-243513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86891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-20607</w:t>
            </w:r>
          </w:p>
        </w:tc>
      </w:tr>
      <w:tr w:rsidR="00AA4FF6" w:rsidRPr="00AA4FF6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A4FF6" w:rsidRPr="00AA4FF6" w:rsidRDefault="00AA4FF6" w:rsidP="00AA4F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66665</w:t>
            </w:r>
          </w:p>
        </w:tc>
      </w:tr>
    </w:tbl>
    <w:p w:rsidR="007B17B5" w:rsidRDefault="007B17B5" w:rsidP="007B17B5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E4" w:rsidRDefault="009F3DE4" w:rsidP="007B17B5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7B1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FF6" w:rsidRDefault="009F3DE4" w:rsidP="007B1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7B17B5" w:rsidRPr="007B17B5" w:rsidRDefault="00AA4FF6" w:rsidP="007B1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7943" w:rsidRPr="00894C74" w:rsidRDefault="00657943" w:rsidP="006579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57943" w:rsidRPr="00894C74" w:rsidRDefault="00657943" w:rsidP="00657943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57943" w:rsidRDefault="00657943" w:rsidP="00657943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16</w:t>
      </w:r>
    </w:p>
    <w:p w:rsidR="009F3DE4" w:rsidRDefault="009F3DE4" w:rsidP="00A54EE0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54EE0">
      <w:pPr>
        <w:spacing w:line="276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117848" w:rsidRPr="00117848" w:rsidRDefault="00117848" w:rsidP="001178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«Татнефть»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крупнейших отечественных нефтяных компаний, на долю компании приходится около 10% всей добываемой нефти в РФ. </w:t>
      </w:r>
      <w:r w:rsidRPr="00117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Компании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укрепление статуса международно-признанной, финансово-устойчивой компании, как одного из крупнейших отечественных производителей нефти и газа. ОАО «Татнефть» традиционно поддерживает выплату дивидендов на высоком уровне.</w:t>
      </w:r>
    </w:p>
    <w:p w:rsidR="00117848" w:rsidRPr="00117848" w:rsidRDefault="00117848" w:rsidP="001178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отчетности компании проведите оценку вероятности банкротства на основе известных Вам моделей прогнозирования банкротства предприятий, поясните полученные результаты.</w:t>
      </w:r>
    </w:p>
    <w:p w:rsidR="00117848" w:rsidRPr="00117848" w:rsidRDefault="00117848" w:rsidP="0011784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2012</w:t>
            </w:r>
          </w:p>
        </w:tc>
      </w:tr>
      <w:tr w:rsidR="00117848" w:rsidRPr="00117848" w:rsidTr="00117848">
        <w:trPr>
          <w:trHeight w:val="237"/>
        </w:trPr>
        <w:tc>
          <w:tcPr>
            <w:tcW w:w="3085" w:type="dxa"/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231911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196070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421696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378457</w:t>
            </w:r>
          </w:p>
        </w:tc>
      </w:tr>
      <w:tr w:rsidR="00117848" w:rsidRPr="00117848" w:rsidTr="00117848">
        <w:trPr>
          <w:trHeight w:val="2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301406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308550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44430</w:t>
            </w:r>
          </w:p>
        </w:tc>
        <w:tc>
          <w:tcPr>
            <w:tcW w:w="851" w:type="dxa"/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71332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31742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29634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67191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54831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78283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75807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29855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25832</w:t>
            </w:r>
          </w:p>
        </w:tc>
      </w:tr>
      <w:tr w:rsidR="00117848" w:rsidRPr="00117848" w:rsidTr="00117848">
        <w:trPr>
          <w:trHeight w:val="345"/>
        </w:trPr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170529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195410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33729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25391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20650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7397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3607</w:t>
            </w:r>
          </w:p>
        </w:tc>
        <w:tc>
          <w:tcPr>
            <w:tcW w:w="851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3608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302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117848" w:rsidRPr="00117848" w:rsidTr="00117848">
        <w:tc>
          <w:tcPr>
            <w:tcW w:w="3085" w:type="dxa"/>
            <w:tcBorders>
              <w:bottom w:val="single" w:sz="4" w:space="0" w:color="auto"/>
            </w:tcBorders>
            <w:shd w:val="clear" w:color="auto" w:fill="FF99FF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FF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99FF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504620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99FF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shd w:val="clear" w:color="auto" w:fill="FF99FF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533317</w:t>
            </w:r>
          </w:p>
        </w:tc>
        <w:tc>
          <w:tcPr>
            <w:tcW w:w="851" w:type="dxa"/>
            <w:shd w:val="clear" w:color="auto" w:fill="FF99FF"/>
            <w:vAlign w:val="bottom"/>
          </w:tcPr>
          <w:p w:rsidR="00117848" w:rsidRPr="00117848" w:rsidRDefault="00117848" w:rsidP="00117848">
            <w:pPr>
              <w:spacing w:line="240" w:lineRule="auto"/>
              <w:ind w:left="-108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504620</w:t>
            </w:r>
          </w:p>
        </w:tc>
      </w:tr>
    </w:tbl>
    <w:p w:rsidR="00117848" w:rsidRPr="00117848" w:rsidRDefault="00117848" w:rsidP="001178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126"/>
        <w:gridCol w:w="1985"/>
      </w:tblGrid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FBD4B4" w:themeFill="accent6" w:themeFillTint="66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FBD4B4" w:themeFill="accent6" w:themeFillTint="66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344563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-265793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-243513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86891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-20607</w:t>
            </w:r>
          </w:p>
        </w:tc>
      </w:tr>
      <w:tr w:rsidR="00117848" w:rsidRPr="00117848" w:rsidTr="00117848">
        <w:trPr>
          <w:trHeight w:val="243"/>
        </w:trPr>
        <w:tc>
          <w:tcPr>
            <w:tcW w:w="5260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66665</w:t>
            </w:r>
          </w:p>
        </w:tc>
      </w:tr>
    </w:tbl>
    <w:p w:rsidR="009F3DE4" w:rsidRDefault="009F3DE4" w:rsidP="00117848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117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7B1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Pr="00A54EE0" w:rsidRDefault="00A54EE0" w:rsidP="007B17B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6078C2" w:rsidRDefault="006078C2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17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A54EE0" w:rsidRPr="00A54EE0" w:rsidRDefault="009F3DE4" w:rsidP="00A54EE0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117848" w:rsidRPr="00117848" w:rsidRDefault="00117848" w:rsidP="001178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«ЛУКОЙЛ»</w:t>
      </w: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www.lukoil.ru) - одна из крупнейших международных вертикально интегрированных нефтегазовых компаний, обеспечивающая 2,1% мировой добычи нефти. ОАО «ЛУКОЙЛ» </w:t>
      </w:r>
      <w:r w:rsidRPr="001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своей целью создание новой стоимости, поддержание высокой прибыльности и стабильности своего бизнеса, обеспечение акционеров высоким доходом на инвестированный капитал путем повышения стоимости активов и выплаты дивидендов.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48" w:rsidRPr="00117848" w:rsidRDefault="00117848" w:rsidP="001178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в таблице данных компании определите показатель свободного  денежного потока (</w:t>
      </w:r>
      <w:r w:rsidRPr="00117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FCF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прокомментируйте экономический смысл проведенных расчетов.</w:t>
      </w:r>
    </w:p>
    <w:p w:rsidR="00117848" w:rsidRPr="00117848" w:rsidRDefault="00117848" w:rsidP="00117848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(млн.долл.США)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1985"/>
        <w:gridCol w:w="1843"/>
      </w:tblGrid>
      <w:tr w:rsidR="00117848" w:rsidRPr="00117848" w:rsidTr="00117848">
        <w:trPr>
          <w:trHeight w:val="255"/>
        </w:trPr>
        <w:tc>
          <w:tcPr>
            <w:tcW w:w="4110" w:type="dxa"/>
            <w:shd w:val="clear" w:color="auto" w:fill="FF99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FF99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43" w:type="dxa"/>
            <w:shd w:val="clear" w:color="auto" w:fill="FF99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</w:tr>
      <w:tr w:rsidR="00117848" w:rsidRPr="00117848" w:rsidTr="0011784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139 171</w:t>
            </w:r>
          </w:p>
        </w:tc>
      </w:tr>
      <w:tr w:rsidR="00117848" w:rsidRPr="00117848" w:rsidTr="00117848">
        <w:trPr>
          <w:trHeight w:val="253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капитала (</w:t>
            </w:r>
            <w:r w:rsidRPr="001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WACC</w:t>
            </w:r>
            <w:r w:rsidRPr="001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7848" w:rsidRPr="00117848" w:rsidTr="00117848">
        <w:trPr>
          <w:trHeight w:val="255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(DA)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</w:t>
            </w:r>
          </w:p>
        </w:tc>
      </w:tr>
      <w:tr w:rsidR="00117848" w:rsidRPr="00117848" w:rsidTr="0011784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EBIT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</w:t>
            </w:r>
          </w:p>
        </w:tc>
      </w:tr>
      <w:tr w:rsidR="00117848" w:rsidRPr="00117848" w:rsidTr="0011784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 (</w:t>
            </w: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</w:t>
            </w:r>
          </w:p>
        </w:tc>
      </w:tr>
      <w:tr w:rsidR="00117848" w:rsidRPr="00117848" w:rsidTr="0011784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86 044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74688</w:t>
            </w:r>
          </w:p>
        </w:tc>
      </w:tr>
      <w:tr w:rsidR="00117848" w:rsidRPr="00117848" w:rsidTr="0011784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Оборотные активы</w:t>
            </w: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23 395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24273</w:t>
            </w:r>
          </w:p>
        </w:tc>
      </w:tr>
      <w:tr w:rsidR="00117848" w:rsidRPr="00117848" w:rsidTr="00117848">
        <w:trPr>
          <w:trHeight w:val="322"/>
        </w:trPr>
        <w:tc>
          <w:tcPr>
            <w:tcW w:w="4110" w:type="dxa"/>
            <w:shd w:val="clear" w:color="auto" w:fill="FFCC00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13 097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Pr="00A54EE0" w:rsidRDefault="009F3DE4" w:rsidP="00A54EE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18</w:t>
      </w:r>
    </w:p>
    <w:p w:rsidR="009F3DE4" w:rsidRDefault="009F3DE4" w:rsidP="00A54EE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54EE0">
      <w:pPr>
        <w:spacing w:line="240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117848" w:rsidRPr="00A54EE0" w:rsidRDefault="00117848" w:rsidP="0011784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E0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"РЖД" (</w:t>
      </w:r>
      <w:r w:rsidRPr="00A54E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54EE0">
        <w:rPr>
          <w:rFonts w:ascii="Times New Roman" w:eastAsia="Times New Roman" w:hAnsi="Times New Roman" w:cs="Times New Roman"/>
          <w:sz w:val="26"/>
          <w:szCs w:val="26"/>
          <w:lang w:eastAsia="ru-RU"/>
        </w:rPr>
        <w:t>.rzd.ru) - лидер российского рынка перевозок, оказывает полный спектр услуг в таких сферах как грузовые и пассажирские перевозки; логистические, инжиниринговые услуги; научно-исследовательские работы.</w:t>
      </w:r>
      <w:r w:rsidRPr="00A54E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54E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Миссия компании</w:t>
      </w:r>
      <w:r w:rsidRPr="00A5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в эффективном удовлетворении рыночного спроса на перевозки, повышении конкурентоспособности, достижении финансовой стабильности и реализации принципов социальной ответственности бизнеса.</w:t>
      </w:r>
    </w:p>
    <w:p w:rsidR="00117848" w:rsidRPr="00A54EE0" w:rsidRDefault="00117848" w:rsidP="0011784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данных отчетности компании проведите оценку текущих финансовых потребностей компании, поясните полученные результаты.</w:t>
      </w:r>
    </w:p>
    <w:p w:rsidR="00117848" w:rsidRPr="00117848" w:rsidRDefault="00117848" w:rsidP="0011784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(млрд.руб.)</w:t>
      </w:r>
    </w:p>
    <w:tbl>
      <w:tblPr>
        <w:tblStyle w:val="a7"/>
        <w:tblW w:w="9464" w:type="dxa"/>
        <w:tblLayout w:type="fixed"/>
        <w:tblLook w:val="01E0"/>
      </w:tblPr>
      <w:tblGrid>
        <w:gridCol w:w="3085"/>
        <w:gridCol w:w="851"/>
        <w:gridCol w:w="851"/>
        <w:gridCol w:w="2976"/>
        <w:gridCol w:w="850"/>
        <w:gridCol w:w="851"/>
      </w:tblGrid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ind w:left="-107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2012</w:t>
            </w:r>
          </w:p>
        </w:tc>
      </w:tr>
      <w:tr w:rsidR="00117848" w:rsidRPr="00117848" w:rsidTr="00117848">
        <w:trPr>
          <w:trHeight w:val="412"/>
        </w:trPr>
        <w:tc>
          <w:tcPr>
            <w:tcW w:w="3085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4 320 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4 053 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3 540 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3 482</w:t>
            </w:r>
          </w:p>
        </w:tc>
      </w:tr>
      <w:tr w:rsidR="00117848" w:rsidRPr="00117848" w:rsidTr="00117848">
        <w:trPr>
          <w:trHeight w:val="412"/>
        </w:trPr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9 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8 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1 919 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1 827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Результаты исследований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2 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1 300 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1 338 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3 596 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3 435 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13 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414 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408 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Нераспределенная прибыль 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307 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304</w:t>
            </w:r>
          </w:p>
        </w:tc>
      </w:tr>
      <w:tr w:rsidR="00117848" w:rsidRPr="00117848" w:rsidTr="00117848">
        <w:trPr>
          <w:trHeight w:val="240"/>
        </w:trPr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657 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428 </w:t>
            </w:r>
          </w:p>
        </w:tc>
      </w:tr>
      <w:tr w:rsidR="00117848" w:rsidRPr="00117848" w:rsidTr="00117848">
        <w:tc>
          <w:tcPr>
            <w:tcW w:w="3085" w:type="dxa"/>
            <w:tcBorders>
              <w:bottom w:val="single" w:sz="4" w:space="0" w:color="auto"/>
            </w:tcBorders>
            <w:shd w:val="clear" w:color="auto" w:fill="FFCC99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258 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278 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579 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359 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91 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69 </w:t>
            </w:r>
          </w:p>
        </w:tc>
      </w:tr>
      <w:tr w:rsidR="00117848" w:rsidRPr="00117848" w:rsidTr="00117848">
        <w:trPr>
          <w:trHeight w:val="345"/>
        </w:trPr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61 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 60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421 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12 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5 </w:t>
            </w:r>
          </w:p>
        </w:tc>
        <w:tc>
          <w:tcPr>
            <w:tcW w:w="2976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b/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0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60 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80 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114 </w:t>
            </w:r>
          </w:p>
        </w:tc>
        <w:tc>
          <w:tcPr>
            <w:tcW w:w="2976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297 </w:t>
            </w:r>
          </w:p>
        </w:tc>
        <w:tc>
          <w:tcPr>
            <w:tcW w:w="851" w:type="dxa"/>
            <w:shd w:val="clear" w:color="auto" w:fill="auto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312 </w:t>
            </w:r>
          </w:p>
        </w:tc>
      </w:tr>
      <w:tr w:rsidR="00117848" w:rsidRPr="00117848" w:rsidTr="00117848">
        <w:tc>
          <w:tcPr>
            <w:tcW w:w="3085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14 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0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47 </w:t>
            </w:r>
          </w:p>
        </w:tc>
        <w:tc>
          <w:tcPr>
            <w:tcW w:w="851" w:type="dxa"/>
          </w:tcPr>
          <w:p w:rsidR="00117848" w:rsidRPr="00117848" w:rsidRDefault="00117848" w:rsidP="001178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17848">
              <w:rPr>
                <w:sz w:val="24"/>
                <w:szCs w:val="24"/>
              </w:rPr>
              <w:t>49</w:t>
            </w:r>
          </w:p>
        </w:tc>
      </w:tr>
      <w:tr w:rsidR="00117848" w:rsidRPr="00117848" w:rsidTr="00117848">
        <w:tc>
          <w:tcPr>
            <w:tcW w:w="3085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4 578 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4 331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4 578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:rsidR="00117848" w:rsidRPr="00117848" w:rsidRDefault="00117848" w:rsidP="00117848">
            <w:pPr>
              <w:spacing w:line="240" w:lineRule="auto"/>
              <w:rPr>
                <w:sz w:val="24"/>
                <w:szCs w:val="24"/>
              </w:rPr>
            </w:pPr>
            <w:r w:rsidRPr="00117848">
              <w:rPr>
                <w:b/>
                <w:sz w:val="24"/>
                <w:szCs w:val="24"/>
              </w:rPr>
              <w:t>4 331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A54E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A54E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A54E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Pr="00A54EE0" w:rsidRDefault="00A54EE0" w:rsidP="00A54EE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19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54EE0" w:rsidRDefault="00A54EE0" w:rsidP="009F3DE4">
      <w:pPr>
        <w:ind w:firstLine="357"/>
        <w:jc w:val="center"/>
        <w:rPr>
          <w:i/>
        </w:rPr>
      </w:pPr>
    </w:p>
    <w:p w:rsidR="00117848" w:rsidRPr="00117848" w:rsidRDefault="00117848" w:rsidP="001178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средневзвешенную стоимость капитала (</w:t>
      </w:r>
      <w:r w:rsidRPr="00117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WACC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организация планирует сохранять действующую структуру капитала в следующем соотношении:</w:t>
      </w:r>
    </w:p>
    <w:p w:rsidR="00117848" w:rsidRPr="00117848" w:rsidRDefault="00117848" w:rsidP="0011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собственный капитал – 50%;</w:t>
      </w:r>
    </w:p>
    <w:p w:rsidR="00117848" w:rsidRPr="00117848" w:rsidRDefault="00117848" w:rsidP="0011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нераспределенная прибыль – 10%;</w:t>
      </w:r>
    </w:p>
    <w:p w:rsidR="00117848" w:rsidRPr="00117848" w:rsidRDefault="00117848" w:rsidP="0011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заемный капитал (кредит) – 40%.</w:t>
      </w:r>
    </w:p>
    <w:p w:rsidR="00117848" w:rsidRPr="00117848" w:rsidRDefault="00117848" w:rsidP="001178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стоимость привлечения собственного капитала 17%, стоимость привлечения заемных источников финансирования 15% годовых, ставка налога на прибыль 20%.</w:t>
      </w: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20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54EE0" w:rsidRDefault="00A54EE0" w:rsidP="009F3DE4">
      <w:pPr>
        <w:ind w:firstLine="357"/>
        <w:jc w:val="center"/>
        <w:rPr>
          <w:i/>
        </w:rPr>
      </w:pPr>
    </w:p>
    <w:p w:rsidR="00117848" w:rsidRPr="00117848" w:rsidRDefault="00117848" w:rsidP="00117848">
      <w:pPr>
        <w:widowControl w:val="0"/>
        <w:spacing w:before="147"/>
        <w:ind w:left="360" w:right="2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7848">
        <w:rPr>
          <w:rFonts w:ascii="Times New Roman" w:hAnsi="Times New Roman" w:cs="Times New Roman"/>
          <w:sz w:val="28"/>
          <w:szCs w:val="28"/>
        </w:rPr>
        <w:t xml:space="preserve">Текущий запас равен 50% объема заказа, страховой запас составляет 50% от текущего. </w:t>
      </w:r>
    </w:p>
    <w:p w:rsidR="00117848" w:rsidRPr="00117848" w:rsidRDefault="00117848" w:rsidP="00117848">
      <w:pPr>
        <w:widowControl w:val="0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17848">
        <w:rPr>
          <w:rFonts w:ascii="Times New Roman" w:hAnsi="Times New Roman" w:cs="Times New Roman"/>
          <w:iCs/>
          <w:sz w:val="28"/>
          <w:szCs w:val="28"/>
        </w:rPr>
        <w:t>Таблица 1. Исходные данные для расчета показателей по запасам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26"/>
        <w:gridCol w:w="2643"/>
      </w:tblGrid>
      <w:tr w:rsidR="00117848" w:rsidRPr="00117848" w:rsidTr="00117848">
        <w:trPr>
          <w:trHeight w:hRule="exact" w:val="382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bottom"/>
          </w:tcPr>
          <w:p w:rsidR="00117848" w:rsidRPr="00117848" w:rsidRDefault="00117848" w:rsidP="0011784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  <w:r w:rsidRPr="001178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7848" w:rsidRPr="00117848" w:rsidRDefault="00117848" w:rsidP="0011784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  <w:r w:rsidRPr="001178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 w:bidi="en-US"/>
              </w:rPr>
              <w:t>Mamepua</w:t>
            </w:r>
            <w:r w:rsidRPr="001178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en-US"/>
              </w:rPr>
              <w:t xml:space="preserve">л </w:t>
            </w:r>
            <w:r w:rsidRPr="0011784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117848" w:rsidRPr="00117848" w:rsidTr="00117848">
        <w:trPr>
          <w:trHeight w:hRule="exact" w:val="394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Потребление материалов за год, шт.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10 000</w:t>
            </w:r>
          </w:p>
        </w:tc>
      </w:tr>
      <w:tr w:rsidR="00117848" w:rsidRPr="00117848" w:rsidTr="00117848">
        <w:trPr>
          <w:trHeight w:hRule="exact" w:val="450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848" w:rsidRPr="00117848" w:rsidRDefault="00117848" w:rsidP="00117848">
            <w:pPr>
              <w:widowControl w:val="0"/>
              <w:ind w:left="360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Расходы на 1 заказ, ден. ед.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 w:right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2000</w:t>
            </w:r>
          </w:p>
        </w:tc>
      </w:tr>
      <w:tr w:rsidR="00117848" w:rsidRPr="00117848" w:rsidTr="00117848">
        <w:trPr>
          <w:trHeight w:hRule="exact" w:val="428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Расходы на хранение, 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 w:right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7848" w:rsidRPr="00117848" w:rsidTr="00117848">
        <w:trPr>
          <w:trHeight w:hRule="exact" w:val="420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Цена единицы материала, ден. ед.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848" w:rsidRPr="00117848" w:rsidRDefault="00117848" w:rsidP="00117848">
            <w:pPr>
              <w:widowControl w:val="0"/>
              <w:ind w:left="360" w:right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117848" w:rsidRPr="00117848" w:rsidTr="00117848">
        <w:trPr>
          <w:trHeight w:hRule="exact" w:val="426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848" w:rsidRPr="00117848" w:rsidRDefault="00117848" w:rsidP="00117848">
            <w:pPr>
              <w:widowControl w:val="0"/>
              <w:ind w:left="360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Время доставки, дней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48" w:rsidRPr="00117848" w:rsidRDefault="00117848" w:rsidP="00117848">
            <w:pPr>
              <w:widowControl w:val="0"/>
              <w:ind w:left="360" w:right="500"/>
              <w:jc w:val="center"/>
              <w:rPr>
                <w:sz w:val="28"/>
                <w:szCs w:val="28"/>
              </w:rPr>
            </w:pPr>
            <w:r w:rsidRPr="0011784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</w:tbl>
    <w:p w:rsidR="00117848" w:rsidRPr="00117848" w:rsidRDefault="00117848" w:rsidP="00117848">
      <w:pPr>
        <w:widowControl w:val="0"/>
        <w:spacing w:before="147"/>
        <w:ind w:left="360" w:right="2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7848">
        <w:rPr>
          <w:rFonts w:ascii="Times New Roman" w:hAnsi="Times New Roman" w:cs="Times New Roman"/>
          <w:sz w:val="28"/>
          <w:szCs w:val="28"/>
        </w:rPr>
        <w:t>Рассчитайте показатели: о</w:t>
      </w:r>
      <w:r w:rsidRPr="001178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птимальный объем заказа, шт.; текущий и страховой запас, шт.; </w:t>
      </w:r>
      <w:r w:rsidRPr="00117848">
        <w:rPr>
          <w:rFonts w:ascii="Times New Roman" w:hAnsi="Times New Roman" w:cs="Times New Roman"/>
          <w:sz w:val="28"/>
          <w:szCs w:val="28"/>
        </w:rPr>
        <w:t>точку заказа; м</w:t>
      </w:r>
      <w:r w:rsidRPr="001178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аксимальный и минимальный запас, шт.; периодичность поставок, раз в год.</w:t>
      </w: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/>
    <w:p w:rsidR="00A54EE0" w:rsidRDefault="00A54EE0"/>
    <w:p w:rsidR="00A54EE0" w:rsidRDefault="00A54EE0"/>
    <w:p w:rsidR="00A54EE0" w:rsidRDefault="00A54EE0"/>
    <w:p w:rsidR="009F3DE4" w:rsidRDefault="009F3DE4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21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54EE0" w:rsidRDefault="00A54EE0" w:rsidP="009F3DE4">
      <w:pPr>
        <w:ind w:firstLine="357"/>
        <w:jc w:val="center"/>
        <w:rPr>
          <w:i/>
        </w:rPr>
      </w:pPr>
    </w:p>
    <w:p w:rsidR="00117848" w:rsidRPr="00117848" w:rsidRDefault="00117848" w:rsidP="00117848">
      <w:pPr>
        <w:ind w:right="-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необходимо рассчитать за квартал: точку безубыточности по предприятию, эффект операционного левереджа.  Определите изменение прибыли от продажи при увеличении выручки на 3% (используя данные операционного анализа).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252"/>
      </w:tblGrid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(нетто), тыс.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реализованной продукции, ед.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Сумма постоянных затрат, тыс.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переменных затрат в цене (без НДС) единицы продукции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Default="006078C2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Default="006078C2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22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54EE0" w:rsidRDefault="00A54EE0" w:rsidP="009F3DE4">
      <w:pPr>
        <w:ind w:firstLine="357"/>
        <w:jc w:val="center"/>
        <w:rPr>
          <w:i/>
        </w:rPr>
      </w:pPr>
    </w:p>
    <w:p w:rsidR="00117848" w:rsidRPr="00117848" w:rsidRDefault="00117848" w:rsidP="00117848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эффект совокупного рычага на основе следующих данных:</w:t>
      </w:r>
    </w:p>
    <w:p w:rsidR="00117848" w:rsidRPr="00117848" w:rsidRDefault="00117848" w:rsidP="00117848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252"/>
      </w:tblGrid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(нетто), млн.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Сумма переменных затрат за год, млн. руб.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Сумма постоянных затрат, млн.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Сумма заемного капитала, млн.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Годовая процентная ставка по обслуживанию заемных средств, 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Количество акций в обращении, шт.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Стоимость акции,  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17848" w:rsidRPr="00117848" w:rsidTr="001178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Объявленный годовой размер дивиденда, 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48" w:rsidRPr="00117848" w:rsidRDefault="00117848" w:rsidP="0011784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Default="006078C2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8C2" w:rsidRDefault="006078C2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23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A54EE0" w:rsidRDefault="00A54EE0" w:rsidP="009F3DE4">
      <w:pPr>
        <w:ind w:firstLine="357"/>
        <w:jc w:val="center"/>
        <w:rPr>
          <w:i/>
        </w:rPr>
      </w:pPr>
    </w:p>
    <w:p w:rsidR="009F3DE4" w:rsidRPr="00A54EE0" w:rsidRDefault="00A54EE0" w:rsidP="00A54EE0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</w:t>
      </w:r>
      <w:r w:rsidR="00117848" w:rsidRPr="00A54EE0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Планируемый объем денежного оборота организации составляет 24 млн. руб. Расходы по обслуживанию одной операции пополнения денежных средств – 80 руб. Уровень альтернативных доходов при хранении денежных средств в банке – 10%. Определить оптимальный остаток денежных средств, используя модель Баумоля, прокомментируйте полученные результаты.</w:t>
      </w:r>
    </w:p>
    <w:p w:rsidR="00A54EE0" w:rsidRDefault="00A54EE0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54EE0" w:rsidRDefault="00A54EE0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DE4" w:rsidRDefault="009F3DE4" w:rsidP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9F3DE4" w:rsidRDefault="009F3DE4"/>
    <w:p w:rsidR="00A54EE0" w:rsidRDefault="00A54EE0"/>
    <w:p w:rsidR="009F3DE4" w:rsidRDefault="009F3DE4"/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24</w:t>
      </w:r>
    </w:p>
    <w:p w:rsidR="009F3DE4" w:rsidRDefault="009F3DE4" w:rsidP="00A54EE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A54EE0">
      <w:pPr>
        <w:spacing w:line="240" w:lineRule="auto"/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117848" w:rsidRPr="00117848" w:rsidRDefault="00117848" w:rsidP="00A54EE0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Pr="00117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«Вятское машиностроительное предприятие «АВИТЕ́К</w:t>
      </w:r>
      <w:r w:rsidRPr="0011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11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http://www.vmpavitec.ru/</w:t>
        </w:r>
      </w:hyperlink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кировское предприятие по изготовлению авиакомплектующих, различной техники и товаров народного потребления. Одним из основных и традиционных направлений в работе предприятия является производство авиационной техники: средства спасения пилотов, авиационные грузоподъемные системы, балочные и крыльевые держатели. </w:t>
      </w:r>
    </w:p>
    <w:p w:rsidR="00117848" w:rsidRPr="00117848" w:rsidRDefault="00117848" w:rsidP="001178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53"/>
        <w:gridCol w:w="2123"/>
        <w:gridCol w:w="2123"/>
      </w:tblGrid>
      <w:tr w:rsidR="00117848" w:rsidRPr="00117848" w:rsidTr="00117848">
        <w:trPr>
          <w:trHeight w:val="180"/>
        </w:trPr>
        <w:tc>
          <w:tcPr>
            <w:tcW w:w="5353" w:type="dxa"/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3" w:type="dxa"/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31.12.12</w:t>
            </w:r>
          </w:p>
        </w:tc>
        <w:tc>
          <w:tcPr>
            <w:tcW w:w="2123" w:type="dxa"/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31.12.11</w:t>
            </w:r>
          </w:p>
        </w:tc>
      </w:tr>
      <w:tr w:rsidR="00117848" w:rsidRPr="00117848" w:rsidTr="00117848">
        <w:trPr>
          <w:trHeight w:val="376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2 249 756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2249756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42401</w:t>
            </w:r>
          </w:p>
        </w:tc>
      </w:tr>
      <w:tr w:rsidR="00117848" w:rsidRPr="00117848" w:rsidTr="00117848">
        <w:trPr>
          <w:trHeight w:val="40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632722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472 349</w:t>
            </w:r>
          </w:p>
        </w:tc>
      </w:tr>
      <w:tr w:rsidR="00117848" w:rsidRPr="00117848" w:rsidTr="00117848">
        <w:trPr>
          <w:trHeight w:val="661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распределенная на финансирование</w:t>
            </w:r>
          </w:p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производства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45053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38541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2970316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2 803 047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171237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99931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2317910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1362103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17848" w:rsidRPr="00117848" w:rsidTr="00117848">
        <w:trPr>
          <w:trHeight w:val="173"/>
        </w:trPr>
        <w:tc>
          <w:tcPr>
            <w:tcW w:w="535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123106</w:t>
            </w:r>
          </w:p>
        </w:tc>
      </w:tr>
      <w:tr w:rsidR="00117848" w:rsidRPr="00117848" w:rsidTr="00117848">
        <w:trPr>
          <w:trHeight w:val="180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2610291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1584642</w:t>
            </w:r>
          </w:p>
        </w:tc>
      </w:tr>
      <w:tr w:rsidR="00117848" w:rsidRPr="00117848" w:rsidTr="00117848">
        <w:trPr>
          <w:trHeight w:val="79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5580607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4387689</w:t>
            </w:r>
          </w:p>
        </w:tc>
      </w:tr>
    </w:tbl>
    <w:p w:rsidR="00117848" w:rsidRPr="00A54EE0" w:rsidRDefault="00117848" w:rsidP="00A54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финансовых результатах</w:t>
      </w:r>
    </w:p>
    <w:p w:rsidR="00117848" w:rsidRPr="00117848" w:rsidRDefault="00117848" w:rsidP="00117848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228"/>
        <w:gridCol w:w="3228"/>
      </w:tblGrid>
      <w:tr w:rsidR="00117848" w:rsidRPr="00117848" w:rsidTr="00117848">
        <w:trPr>
          <w:trHeight w:val="279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31.12.12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31.12.11</w:t>
            </w:r>
          </w:p>
        </w:tc>
      </w:tr>
      <w:tr w:rsidR="00117848" w:rsidRPr="00117848" w:rsidTr="00117848">
        <w:trPr>
          <w:trHeight w:val="279"/>
        </w:trPr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3536774</w:t>
            </w:r>
          </w:p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3031997</w:t>
            </w:r>
          </w:p>
        </w:tc>
      </w:tr>
      <w:tr w:rsidR="00117848" w:rsidRPr="00117848" w:rsidTr="00117848">
        <w:trPr>
          <w:trHeight w:val="187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( 3143161)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( 3137414)</w:t>
            </w:r>
          </w:p>
        </w:tc>
      </w:tr>
      <w:tr w:rsidR="00117848" w:rsidRPr="00117848" w:rsidTr="00117848">
        <w:trPr>
          <w:trHeight w:val="415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(89847)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(72670)</w:t>
            </w:r>
          </w:p>
        </w:tc>
      </w:tr>
      <w:tr w:rsidR="00117848" w:rsidRPr="00117848" w:rsidTr="00117848">
        <w:trPr>
          <w:trHeight w:val="279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(7946)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(2316)</w:t>
            </w:r>
          </w:p>
        </w:tc>
      </w:tr>
      <w:tr w:rsidR="00117848" w:rsidRPr="00117848" w:rsidTr="00117848">
        <w:trPr>
          <w:trHeight w:val="279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(334690)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(236845)</w:t>
            </w:r>
          </w:p>
        </w:tc>
      </w:tr>
      <w:tr w:rsidR="00117848" w:rsidRPr="00117848" w:rsidTr="00117848">
        <w:trPr>
          <w:trHeight w:val="344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(54275)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(32963)</w:t>
            </w:r>
          </w:p>
        </w:tc>
      </w:tr>
      <w:tr w:rsidR="00117848" w:rsidRPr="00117848" w:rsidTr="00117848">
        <w:trPr>
          <w:trHeight w:val="279"/>
        </w:trPr>
        <w:tc>
          <w:tcPr>
            <w:tcW w:w="3226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168053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</w:t>
            </w:r>
          </w:p>
        </w:tc>
      </w:tr>
    </w:tbl>
    <w:p w:rsidR="00117848" w:rsidRPr="00A54EE0" w:rsidRDefault="00117848" w:rsidP="00A54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значение коэффициента устойчивого роста, прокомментируйте полученные значения.</w:t>
      </w:r>
    </w:p>
    <w:p w:rsidR="009F3DE4" w:rsidRPr="00A54EE0" w:rsidRDefault="009F3DE4" w:rsidP="00A54EE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F3DE4" w:rsidRPr="00A54EE0" w:rsidRDefault="009F3DE4" w:rsidP="00A54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24"/>
          <w:szCs w:val="24"/>
        </w:rPr>
        <w:t>профиля подготовки</w:t>
      </w:r>
      <w:r w:rsidRPr="00A54EE0">
        <w:rPr>
          <w:rFonts w:ascii="Times New Roman" w:hAnsi="Times New Roman" w:cs="Times New Roman"/>
          <w:sz w:val="24"/>
          <w:szCs w:val="24"/>
        </w:rPr>
        <w:tab/>
      </w:r>
    </w:p>
    <w:p w:rsidR="009F3DE4" w:rsidRPr="00A54EE0" w:rsidRDefault="009F3DE4" w:rsidP="00A54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ab/>
      </w:r>
      <w:r w:rsidRPr="00A54E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 Лукасевич</w:t>
      </w:r>
    </w:p>
    <w:p w:rsidR="009F3DE4" w:rsidRPr="007B17B5" w:rsidRDefault="007B17B5" w:rsidP="007B17B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078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78C2" w:rsidRPr="00894C74" w:rsidRDefault="006078C2" w:rsidP="00607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6078C2" w:rsidRPr="00894C74" w:rsidRDefault="006078C2" w:rsidP="006078C2">
      <w:pPr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6078C2" w:rsidRDefault="006078C2" w:rsidP="006078C2"/>
    <w:p w:rsidR="009F3DE4" w:rsidRDefault="009F3DE4" w:rsidP="009F3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ПРАКТИКО-ОРИЕНТИРОВАННОЕ ЗАДАНИЕ № 25</w:t>
      </w:r>
    </w:p>
    <w:p w:rsidR="009F3DE4" w:rsidRDefault="009F3DE4" w:rsidP="009F3DE4">
      <w:pPr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Итоговый междисциплинарный государственный экзамен </w:t>
      </w:r>
      <w:r>
        <w:rPr>
          <w:rFonts w:ascii="Times New Roman" w:hAnsi="Times New Roman" w:cs="Times New Roman"/>
          <w:i/>
          <w:color w:val="000000"/>
        </w:rPr>
        <w:t>по направлению 080200.62 «Менеджмент», профиль «Финансовый менеджмент» (</w:t>
      </w:r>
      <w:r>
        <w:rPr>
          <w:rFonts w:ascii="Times New Roman" w:hAnsi="Times New Roman" w:cs="Times New Roman"/>
          <w:b/>
          <w:i/>
          <w:color w:val="000000"/>
        </w:rPr>
        <w:t>программа подготовки бакалавра</w:t>
      </w:r>
      <w:r>
        <w:rPr>
          <w:rFonts w:ascii="Times New Roman" w:hAnsi="Times New Roman" w:cs="Times New Roman"/>
          <w:i/>
          <w:color w:val="000000"/>
        </w:rPr>
        <w:t>)</w:t>
      </w:r>
    </w:p>
    <w:p w:rsidR="009F3DE4" w:rsidRDefault="009F3DE4" w:rsidP="009F3DE4">
      <w:pPr>
        <w:ind w:firstLine="35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(очная форма обучения).</w:t>
      </w:r>
    </w:p>
    <w:p w:rsidR="00117848" w:rsidRPr="00117848" w:rsidRDefault="00117848" w:rsidP="006078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обыкновенных акций ОАО «Дружба» был сформирован в январе 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. (табл. 1).</w:t>
      </w:r>
    </w:p>
    <w:p w:rsidR="00117848" w:rsidRPr="00117848" w:rsidRDefault="00117848" w:rsidP="006078C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Состав портфеля обыкновенных акций и размер объявленных дивидендных выплат ОАО «Дружба» в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992"/>
        <w:gridCol w:w="1417"/>
        <w:gridCol w:w="1560"/>
        <w:gridCol w:w="2697"/>
      </w:tblGrid>
      <w:tr w:rsidR="00117848" w:rsidRPr="00117848" w:rsidTr="00117848">
        <w:tc>
          <w:tcPr>
            <w:tcW w:w="534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эмитента</w:t>
            </w:r>
          </w:p>
        </w:tc>
        <w:tc>
          <w:tcPr>
            <w:tcW w:w="992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60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7" w:type="dxa"/>
          </w:tcPr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дивиденда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на акцию)</w:t>
            </w:r>
          </w:p>
          <w:p w:rsidR="00117848" w:rsidRPr="00117848" w:rsidRDefault="00117848" w:rsidP="00117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848" w:rsidRPr="00117848" w:rsidTr="00117848">
        <w:tc>
          <w:tcPr>
            <w:tcW w:w="534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117848" w:rsidRPr="00117848" w:rsidRDefault="00117848" w:rsidP="0011784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992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560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686 200</w:t>
            </w:r>
          </w:p>
        </w:tc>
        <w:tc>
          <w:tcPr>
            <w:tcW w:w="269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848" w:rsidRPr="00117848" w:rsidTr="00117848">
        <w:tc>
          <w:tcPr>
            <w:tcW w:w="534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117848" w:rsidRPr="00117848" w:rsidRDefault="00117848" w:rsidP="0011784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Татнефть</w:t>
            </w:r>
          </w:p>
        </w:tc>
        <w:tc>
          <w:tcPr>
            <w:tcW w:w="992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560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985 500</w:t>
            </w:r>
          </w:p>
        </w:tc>
        <w:tc>
          <w:tcPr>
            <w:tcW w:w="269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7848" w:rsidRPr="00117848" w:rsidTr="00117848">
        <w:tc>
          <w:tcPr>
            <w:tcW w:w="534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117848" w:rsidRPr="00117848" w:rsidRDefault="00117848" w:rsidP="0011784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992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560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1 488 000</w:t>
            </w:r>
          </w:p>
        </w:tc>
        <w:tc>
          <w:tcPr>
            <w:tcW w:w="269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848" w:rsidRPr="00117848" w:rsidTr="00117848">
        <w:tc>
          <w:tcPr>
            <w:tcW w:w="2802" w:type="dxa"/>
            <w:gridSpan w:val="2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3159 700</w:t>
            </w:r>
          </w:p>
        </w:tc>
        <w:tc>
          <w:tcPr>
            <w:tcW w:w="2697" w:type="dxa"/>
          </w:tcPr>
          <w:p w:rsidR="00117848" w:rsidRPr="00117848" w:rsidRDefault="00117848" w:rsidP="001178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B17B5" w:rsidRDefault="00117848" w:rsidP="00117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848" w:rsidRPr="00117848" w:rsidRDefault="00117848" w:rsidP="006078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Рассчитайте:</w:t>
      </w:r>
    </w:p>
    <w:p w:rsidR="00117848" w:rsidRPr="00117848" w:rsidRDefault="00117848" w:rsidP="006078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акций;</w:t>
      </w:r>
    </w:p>
    <w:p w:rsidR="00117848" w:rsidRPr="00117848" w:rsidRDefault="00117848" w:rsidP="006078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портфеля за г</w:t>
      </w:r>
      <w:r w:rsidR="00607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848" w:rsidRPr="00117848" w:rsidRDefault="00117848" w:rsidP="006078C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9F3DE4" w:rsidRDefault="009F3DE4" w:rsidP="009F3DE4">
      <w:pPr>
        <w:ind w:left="2160" w:hanging="18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DE4" w:rsidRDefault="009F3DE4" w:rsidP="009F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подготовки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DE4" w:rsidRDefault="009F3DE4" w:rsidP="009F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«Финансовый менеджмент»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Лукасевич</w:t>
      </w:r>
    </w:p>
    <w:p w:rsidR="009F3DE4" w:rsidRDefault="009F3DE4" w:rsidP="009F3D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78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9F3DE4" w:rsidSect="00AA4F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DF" w:rsidRDefault="002F42DF" w:rsidP="009F3DE4">
      <w:pPr>
        <w:spacing w:line="240" w:lineRule="auto"/>
      </w:pPr>
      <w:r>
        <w:separator/>
      </w:r>
    </w:p>
  </w:endnote>
  <w:endnote w:type="continuationSeparator" w:id="0">
    <w:p w:rsidR="002F42DF" w:rsidRDefault="002F42DF" w:rsidP="009F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DF" w:rsidRDefault="002F42DF" w:rsidP="009F3DE4">
      <w:pPr>
        <w:spacing w:line="240" w:lineRule="auto"/>
      </w:pPr>
      <w:r>
        <w:separator/>
      </w:r>
    </w:p>
  </w:footnote>
  <w:footnote w:type="continuationSeparator" w:id="0">
    <w:p w:rsidR="002F42DF" w:rsidRDefault="002F42DF" w:rsidP="009F3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357"/>
    <w:multiLevelType w:val="hybridMultilevel"/>
    <w:tmpl w:val="2A100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C1880"/>
    <w:multiLevelType w:val="hybridMultilevel"/>
    <w:tmpl w:val="2A100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08"/>
    <w:rsid w:val="00001B81"/>
    <w:rsid w:val="0000589F"/>
    <w:rsid w:val="00006E5E"/>
    <w:rsid w:val="000071F3"/>
    <w:rsid w:val="00010CD1"/>
    <w:rsid w:val="00011A4C"/>
    <w:rsid w:val="00015F20"/>
    <w:rsid w:val="00016288"/>
    <w:rsid w:val="000164D8"/>
    <w:rsid w:val="00017C56"/>
    <w:rsid w:val="00017D14"/>
    <w:rsid w:val="000208DE"/>
    <w:rsid w:val="00021174"/>
    <w:rsid w:val="000255B7"/>
    <w:rsid w:val="00030AD3"/>
    <w:rsid w:val="0003167C"/>
    <w:rsid w:val="00032553"/>
    <w:rsid w:val="0003571F"/>
    <w:rsid w:val="00036CC4"/>
    <w:rsid w:val="00036E53"/>
    <w:rsid w:val="00037307"/>
    <w:rsid w:val="00037D3E"/>
    <w:rsid w:val="0004179F"/>
    <w:rsid w:val="00042083"/>
    <w:rsid w:val="0004396A"/>
    <w:rsid w:val="00044A26"/>
    <w:rsid w:val="00045C3A"/>
    <w:rsid w:val="00047AB6"/>
    <w:rsid w:val="00047D52"/>
    <w:rsid w:val="00051786"/>
    <w:rsid w:val="000608DC"/>
    <w:rsid w:val="000630C3"/>
    <w:rsid w:val="00064448"/>
    <w:rsid w:val="0006758B"/>
    <w:rsid w:val="00074E91"/>
    <w:rsid w:val="00077870"/>
    <w:rsid w:val="00082548"/>
    <w:rsid w:val="00083B02"/>
    <w:rsid w:val="00090587"/>
    <w:rsid w:val="00090810"/>
    <w:rsid w:val="000913A2"/>
    <w:rsid w:val="00091414"/>
    <w:rsid w:val="00094D73"/>
    <w:rsid w:val="00096D12"/>
    <w:rsid w:val="000A4B26"/>
    <w:rsid w:val="000A5CCF"/>
    <w:rsid w:val="000A633E"/>
    <w:rsid w:val="000A6C3F"/>
    <w:rsid w:val="000B0C2D"/>
    <w:rsid w:val="000B0E9B"/>
    <w:rsid w:val="000B1224"/>
    <w:rsid w:val="000B3C2F"/>
    <w:rsid w:val="000B5C82"/>
    <w:rsid w:val="000C27A6"/>
    <w:rsid w:val="000C5AA8"/>
    <w:rsid w:val="000D02A4"/>
    <w:rsid w:val="000D1922"/>
    <w:rsid w:val="000D7CED"/>
    <w:rsid w:val="000E34B0"/>
    <w:rsid w:val="000E48B6"/>
    <w:rsid w:val="000F3718"/>
    <w:rsid w:val="00100389"/>
    <w:rsid w:val="00100A8B"/>
    <w:rsid w:val="00101284"/>
    <w:rsid w:val="001038FF"/>
    <w:rsid w:val="00104B0E"/>
    <w:rsid w:val="001127E1"/>
    <w:rsid w:val="00113391"/>
    <w:rsid w:val="00113A87"/>
    <w:rsid w:val="00113E06"/>
    <w:rsid w:val="001149D3"/>
    <w:rsid w:val="00114AB5"/>
    <w:rsid w:val="00115E75"/>
    <w:rsid w:val="00117848"/>
    <w:rsid w:val="00117EA7"/>
    <w:rsid w:val="0012316E"/>
    <w:rsid w:val="00131370"/>
    <w:rsid w:val="00131A83"/>
    <w:rsid w:val="001409A6"/>
    <w:rsid w:val="00147273"/>
    <w:rsid w:val="0015262F"/>
    <w:rsid w:val="00153179"/>
    <w:rsid w:val="001536B2"/>
    <w:rsid w:val="001634CE"/>
    <w:rsid w:val="0017506E"/>
    <w:rsid w:val="00180036"/>
    <w:rsid w:val="00181360"/>
    <w:rsid w:val="001831B0"/>
    <w:rsid w:val="001862E9"/>
    <w:rsid w:val="00187686"/>
    <w:rsid w:val="001878B5"/>
    <w:rsid w:val="00187D8E"/>
    <w:rsid w:val="0019317D"/>
    <w:rsid w:val="001947B7"/>
    <w:rsid w:val="001A276D"/>
    <w:rsid w:val="001A3C92"/>
    <w:rsid w:val="001A510D"/>
    <w:rsid w:val="001B130A"/>
    <w:rsid w:val="001B1594"/>
    <w:rsid w:val="001B1683"/>
    <w:rsid w:val="001B2F6A"/>
    <w:rsid w:val="001B709E"/>
    <w:rsid w:val="001C3CFB"/>
    <w:rsid w:val="001C53B2"/>
    <w:rsid w:val="001C53C8"/>
    <w:rsid w:val="001C6FBD"/>
    <w:rsid w:val="001D106E"/>
    <w:rsid w:val="001D22EA"/>
    <w:rsid w:val="001D6848"/>
    <w:rsid w:val="001E48B6"/>
    <w:rsid w:val="001E4C4D"/>
    <w:rsid w:val="001E60FA"/>
    <w:rsid w:val="001E680D"/>
    <w:rsid w:val="001F06A9"/>
    <w:rsid w:val="001F2C1F"/>
    <w:rsid w:val="001F30FB"/>
    <w:rsid w:val="001F3F14"/>
    <w:rsid w:val="001F55C9"/>
    <w:rsid w:val="002009DB"/>
    <w:rsid w:val="0020447D"/>
    <w:rsid w:val="00204583"/>
    <w:rsid w:val="0021086F"/>
    <w:rsid w:val="00210CB9"/>
    <w:rsid w:val="00214A40"/>
    <w:rsid w:val="00216CC7"/>
    <w:rsid w:val="00220342"/>
    <w:rsid w:val="002232B9"/>
    <w:rsid w:val="00232AE1"/>
    <w:rsid w:val="00240832"/>
    <w:rsid w:val="002416E0"/>
    <w:rsid w:val="002435B0"/>
    <w:rsid w:val="00250F59"/>
    <w:rsid w:val="002539D6"/>
    <w:rsid w:val="00254C0C"/>
    <w:rsid w:val="00255213"/>
    <w:rsid w:val="00255A60"/>
    <w:rsid w:val="00257E46"/>
    <w:rsid w:val="002601F1"/>
    <w:rsid w:val="002630CA"/>
    <w:rsid w:val="00264C2B"/>
    <w:rsid w:val="00265F28"/>
    <w:rsid w:val="00266F84"/>
    <w:rsid w:val="00267108"/>
    <w:rsid w:val="00274396"/>
    <w:rsid w:val="00275340"/>
    <w:rsid w:val="0027555A"/>
    <w:rsid w:val="00275EE1"/>
    <w:rsid w:val="00276C36"/>
    <w:rsid w:val="00277375"/>
    <w:rsid w:val="002821A0"/>
    <w:rsid w:val="002824CE"/>
    <w:rsid w:val="00282DDD"/>
    <w:rsid w:val="00284112"/>
    <w:rsid w:val="002844B2"/>
    <w:rsid w:val="002851B9"/>
    <w:rsid w:val="00287CFA"/>
    <w:rsid w:val="002911A2"/>
    <w:rsid w:val="002925C2"/>
    <w:rsid w:val="0029319B"/>
    <w:rsid w:val="00297E4C"/>
    <w:rsid w:val="002B0130"/>
    <w:rsid w:val="002B0D95"/>
    <w:rsid w:val="002B0DCE"/>
    <w:rsid w:val="002B4F95"/>
    <w:rsid w:val="002B5FBD"/>
    <w:rsid w:val="002B6627"/>
    <w:rsid w:val="002C13DB"/>
    <w:rsid w:val="002C3306"/>
    <w:rsid w:val="002C6EB2"/>
    <w:rsid w:val="002D22B4"/>
    <w:rsid w:val="002D31ED"/>
    <w:rsid w:val="002E4144"/>
    <w:rsid w:val="002E46D1"/>
    <w:rsid w:val="002E530A"/>
    <w:rsid w:val="002E700C"/>
    <w:rsid w:val="002F0D40"/>
    <w:rsid w:val="002F17CC"/>
    <w:rsid w:val="002F206B"/>
    <w:rsid w:val="002F42DF"/>
    <w:rsid w:val="002F453F"/>
    <w:rsid w:val="002F4B93"/>
    <w:rsid w:val="002F550E"/>
    <w:rsid w:val="003039A5"/>
    <w:rsid w:val="0030538F"/>
    <w:rsid w:val="00306A82"/>
    <w:rsid w:val="003121CE"/>
    <w:rsid w:val="003148FA"/>
    <w:rsid w:val="00314CCF"/>
    <w:rsid w:val="00316B45"/>
    <w:rsid w:val="00317DA2"/>
    <w:rsid w:val="00317F50"/>
    <w:rsid w:val="0032112B"/>
    <w:rsid w:val="003263F3"/>
    <w:rsid w:val="003264D3"/>
    <w:rsid w:val="003304DE"/>
    <w:rsid w:val="00330713"/>
    <w:rsid w:val="00330FA0"/>
    <w:rsid w:val="00332C14"/>
    <w:rsid w:val="00334195"/>
    <w:rsid w:val="00335CD6"/>
    <w:rsid w:val="00342DDD"/>
    <w:rsid w:val="00343309"/>
    <w:rsid w:val="003440C7"/>
    <w:rsid w:val="00345C1D"/>
    <w:rsid w:val="003478F0"/>
    <w:rsid w:val="00350522"/>
    <w:rsid w:val="003507D9"/>
    <w:rsid w:val="003523E4"/>
    <w:rsid w:val="00355254"/>
    <w:rsid w:val="00355607"/>
    <w:rsid w:val="00357B17"/>
    <w:rsid w:val="0036333E"/>
    <w:rsid w:val="0036490B"/>
    <w:rsid w:val="00364B92"/>
    <w:rsid w:val="00365E2A"/>
    <w:rsid w:val="0036609B"/>
    <w:rsid w:val="003678B7"/>
    <w:rsid w:val="003702AC"/>
    <w:rsid w:val="003734EC"/>
    <w:rsid w:val="00374522"/>
    <w:rsid w:val="00374A51"/>
    <w:rsid w:val="00392D4D"/>
    <w:rsid w:val="003A49AE"/>
    <w:rsid w:val="003A5848"/>
    <w:rsid w:val="003B0170"/>
    <w:rsid w:val="003B097A"/>
    <w:rsid w:val="003B25E9"/>
    <w:rsid w:val="003B4C87"/>
    <w:rsid w:val="003B65D7"/>
    <w:rsid w:val="003B65ED"/>
    <w:rsid w:val="003C0845"/>
    <w:rsid w:val="003C0994"/>
    <w:rsid w:val="003C0F57"/>
    <w:rsid w:val="003C116F"/>
    <w:rsid w:val="003C1FD2"/>
    <w:rsid w:val="003C31C0"/>
    <w:rsid w:val="003D1345"/>
    <w:rsid w:val="003D3B0E"/>
    <w:rsid w:val="003D532A"/>
    <w:rsid w:val="003D7282"/>
    <w:rsid w:val="003E234C"/>
    <w:rsid w:val="003E4188"/>
    <w:rsid w:val="003E7CEE"/>
    <w:rsid w:val="003F116A"/>
    <w:rsid w:val="003F2F5A"/>
    <w:rsid w:val="003F335E"/>
    <w:rsid w:val="003F53F9"/>
    <w:rsid w:val="004007AA"/>
    <w:rsid w:val="00403629"/>
    <w:rsid w:val="004043A7"/>
    <w:rsid w:val="0040471E"/>
    <w:rsid w:val="0040561D"/>
    <w:rsid w:val="0040620E"/>
    <w:rsid w:val="0040627F"/>
    <w:rsid w:val="004063D4"/>
    <w:rsid w:val="00407DBA"/>
    <w:rsid w:val="00410846"/>
    <w:rsid w:val="0041184E"/>
    <w:rsid w:val="00412E18"/>
    <w:rsid w:val="00413E44"/>
    <w:rsid w:val="00415734"/>
    <w:rsid w:val="0041742B"/>
    <w:rsid w:val="00420306"/>
    <w:rsid w:val="00421304"/>
    <w:rsid w:val="00421CE8"/>
    <w:rsid w:val="004273BA"/>
    <w:rsid w:val="00427DEB"/>
    <w:rsid w:val="00430540"/>
    <w:rsid w:val="004319E5"/>
    <w:rsid w:val="00432F83"/>
    <w:rsid w:val="0043490B"/>
    <w:rsid w:val="00434E9A"/>
    <w:rsid w:val="0044034C"/>
    <w:rsid w:val="00440AF0"/>
    <w:rsid w:val="00442A47"/>
    <w:rsid w:val="004447CD"/>
    <w:rsid w:val="004506E6"/>
    <w:rsid w:val="0045093A"/>
    <w:rsid w:val="004525B0"/>
    <w:rsid w:val="00456466"/>
    <w:rsid w:val="00460BE0"/>
    <w:rsid w:val="00463E74"/>
    <w:rsid w:val="00470CCD"/>
    <w:rsid w:val="0047325A"/>
    <w:rsid w:val="00481AAB"/>
    <w:rsid w:val="00481F07"/>
    <w:rsid w:val="004833A0"/>
    <w:rsid w:val="00485640"/>
    <w:rsid w:val="004905BD"/>
    <w:rsid w:val="004937F2"/>
    <w:rsid w:val="00494790"/>
    <w:rsid w:val="00495659"/>
    <w:rsid w:val="004966BC"/>
    <w:rsid w:val="00496FA8"/>
    <w:rsid w:val="004A21EF"/>
    <w:rsid w:val="004A3706"/>
    <w:rsid w:val="004A52F0"/>
    <w:rsid w:val="004A652A"/>
    <w:rsid w:val="004A7C35"/>
    <w:rsid w:val="004A7E01"/>
    <w:rsid w:val="004B617D"/>
    <w:rsid w:val="004C035B"/>
    <w:rsid w:val="004C0DA6"/>
    <w:rsid w:val="004C1DBB"/>
    <w:rsid w:val="004C4A7B"/>
    <w:rsid w:val="004C6C02"/>
    <w:rsid w:val="004C79AC"/>
    <w:rsid w:val="004D0ED0"/>
    <w:rsid w:val="004D2E0C"/>
    <w:rsid w:val="004D3F48"/>
    <w:rsid w:val="004D3FE7"/>
    <w:rsid w:val="004D471B"/>
    <w:rsid w:val="004D657D"/>
    <w:rsid w:val="004E38AE"/>
    <w:rsid w:val="004E3C93"/>
    <w:rsid w:val="004F1C4C"/>
    <w:rsid w:val="004F27FA"/>
    <w:rsid w:val="004F3E5C"/>
    <w:rsid w:val="004F72F3"/>
    <w:rsid w:val="004F7DBD"/>
    <w:rsid w:val="00500BE2"/>
    <w:rsid w:val="00502824"/>
    <w:rsid w:val="00503B07"/>
    <w:rsid w:val="005058E7"/>
    <w:rsid w:val="00507DB9"/>
    <w:rsid w:val="00510039"/>
    <w:rsid w:val="00521378"/>
    <w:rsid w:val="00522A91"/>
    <w:rsid w:val="00522D85"/>
    <w:rsid w:val="005236C1"/>
    <w:rsid w:val="00524670"/>
    <w:rsid w:val="0053000A"/>
    <w:rsid w:val="00532B50"/>
    <w:rsid w:val="005349C8"/>
    <w:rsid w:val="005408A8"/>
    <w:rsid w:val="0054160B"/>
    <w:rsid w:val="00542617"/>
    <w:rsid w:val="0054364C"/>
    <w:rsid w:val="005455A2"/>
    <w:rsid w:val="00546890"/>
    <w:rsid w:val="00551103"/>
    <w:rsid w:val="00556B01"/>
    <w:rsid w:val="00562ED9"/>
    <w:rsid w:val="00570292"/>
    <w:rsid w:val="00572EBC"/>
    <w:rsid w:val="00573236"/>
    <w:rsid w:val="00573E73"/>
    <w:rsid w:val="005743FB"/>
    <w:rsid w:val="00577988"/>
    <w:rsid w:val="00580547"/>
    <w:rsid w:val="00584122"/>
    <w:rsid w:val="00587D83"/>
    <w:rsid w:val="00593233"/>
    <w:rsid w:val="00595D96"/>
    <w:rsid w:val="005963B2"/>
    <w:rsid w:val="0059696E"/>
    <w:rsid w:val="005A0C4C"/>
    <w:rsid w:val="005A2402"/>
    <w:rsid w:val="005A386B"/>
    <w:rsid w:val="005A546C"/>
    <w:rsid w:val="005A68B3"/>
    <w:rsid w:val="005B2995"/>
    <w:rsid w:val="005B43C9"/>
    <w:rsid w:val="005B7D5D"/>
    <w:rsid w:val="005C05E3"/>
    <w:rsid w:val="005C0936"/>
    <w:rsid w:val="005C0ABB"/>
    <w:rsid w:val="005C1861"/>
    <w:rsid w:val="005C246B"/>
    <w:rsid w:val="005C337A"/>
    <w:rsid w:val="005C4262"/>
    <w:rsid w:val="005C60A1"/>
    <w:rsid w:val="005D09E4"/>
    <w:rsid w:val="005D1BA3"/>
    <w:rsid w:val="005D2B1B"/>
    <w:rsid w:val="005D61CF"/>
    <w:rsid w:val="005E1523"/>
    <w:rsid w:val="005E3285"/>
    <w:rsid w:val="005E3CD7"/>
    <w:rsid w:val="005E50C7"/>
    <w:rsid w:val="005E5828"/>
    <w:rsid w:val="005F168A"/>
    <w:rsid w:val="005F20E3"/>
    <w:rsid w:val="005F29EB"/>
    <w:rsid w:val="005F3825"/>
    <w:rsid w:val="005F3F4F"/>
    <w:rsid w:val="005F72F2"/>
    <w:rsid w:val="00600074"/>
    <w:rsid w:val="00600611"/>
    <w:rsid w:val="00600DF4"/>
    <w:rsid w:val="00600F0C"/>
    <w:rsid w:val="006014E0"/>
    <w:rsid w:val="006070B1"/>
    <w:rsid w:val="006078C2"/>
    <w:rsid w:val="006116A4"/>
    <w:rsid w:val="00611E24"/>
    <w:rsid w:val="00614037"/>
    <w:rsid w:val="00616148"/>
    <w:rsid w:val="00622FE1"/>
    <w:rsid w:val="006276B6"/>
    <w:rsid w:val="0062798A"/>
    <w:rsid w:val="00627F5D"/>
    <w:rsid w:val="006302EF"/>
    <w:rsid w:val="00630D32"/>
    <w:rsid w:val="00632398"/>
    <w:rsid w:val="00642541"/>
    <w:rsid w:val="006507D2"/>
    <w:rsid w:val="00650F1F"/>
    <w:rsid w:val="00654B4A"/>
    <w:rsid w:val="006561B1"/>
    <w:rsid w:val="00657943"/>
    <w:rsid w:val="006638AD"/>
    <w:rsid w:val="00670699"/>
    <w:rsid w:val="00671AE6"/>
    <w:rsid w:val="0067326A"/>
    <w:rsid w:val="006732BE"/>
    <w:rsid w:val="00675099"/>
    <w:rsid w:val="00676688"/>
    <w:rsid w:val="00676C93"/>
    <w:rsid w:val="00676EF9"/>
    <w:rsid w:val="006804B0"/>
    <w:rsid w:val="00681CC7"/>
    <w:rsid w:val="00687486"/>
    <w:rsid w:val="0069070B"/>
    <w:rsid w:val="006913FB"/>
    <w:rsid w:val="00691CDE"/>
    <w:rsid w:val="00697260"/>
    <w:rsid w:val="006A1C8C"/>
    <w:rsid w:val="006A3A76"/>
    <w:rsid w:val="006A5502"/>
    <w:rsid w:val="006B0806"/>
    <w:rsid w:val="006B266F"/>
    <w:rsid w:val="006B32CD"/>
    <w:rsid w:val="006B46ED"/>
    <w:rsid w:val="006B5155"/>
    <w:rsid w:val="006B552F"/>
    <w:rsid w:val="006C2F7D"/>
    <w:rsid w:val="006C4135"/>
    <w:rsid w:val="006C4602"/>
    <w:rsid w:val="006C6BB1"/>
    <w:rsid w:val="006D4068"/>
    <w:rsid w:val="006D4FB3"/>
    <w:rsid w:val="006D64C4"/>
    <w:rsid w:val="006D784B"/>
    <w:rsid w:val="006E094B"/>
    <w:rsid w:val="006E1A36"/>
    <w:rsid w:val="006E42A6"/>
    <w:rsid w:val="006E569D"/>
    <w:rsid w:val="006E6DFC"/>
    <w:rsid w:val="006F0BF5"/>
    <w:rsid w:val="006F301C"/>
    <w:rsid w:val="006F3A5A"/>
    <w:rsid w:val="006F4B4A"/>
    <w:rsid w:val="006F5099"/>
    <w:rsid w:val="006F5E1C"/>
    <w:rsid w:val="00701DCB"/>
    <w:rsid w:val="00701E6E"/>
    <w:rsid w:val="00711024"/>
    <w:rsid w:val="007123F1"/>
    <w:rsid w:val="0071328C"/>
    <w:rsid w:val="00713B1F"/>
    <w:rsid w:val="007167A2"/>
    <w:rsid w:val="00716D5D"/>
    <w:rsid w:val="007173A6"/>
    <w:rsid w:val="00721364"/>
    <w:rsid w:val="0072278A"/>
    <w:rsid w:val="00724E25"/>
    <w:rsid w:val="00725554"/>
    <w:rsid w:val="00726EB1"/>
    <w:rsid w:val="00727DE0"/>
    <w:rsid w:val="00730A59"/>
    <w:rsid w:val="007368B0"/>
    <w:rsid w:val="00743AFA"/>
    <w:rsid w:val="00744635"/>
    <w:rsid w:val="007447F7"/>
    <w:rsid w:val="00746E87"/>
    <w:rsid w:val="0075069F"/>
    <w:rsid w:val="00755CE9"/>
    <w:rsid w:val="00756BA7"/>
    <w:rsid w:val="00760443"/>
    <w:rsid w:val="00761D9C"/>
    <w:rsid w:val="0076504F"/>
    <w:rsid w:val="00770970"/>
    <w:rsid w:val="007710E2"/>
    <w:rsid w:val="0077125C"/>
    <w:rsid w:val="00771B08"/>
    <w:rsid w:val="00771CBF"/>
    <w:rsid w:val="00771CCC"/>
    <w:rsid w:val="007757A6"/>
    <w:rsid w:val="00775B59"/>
    <w:rsid w:val="007773B5"/>
    <w:rsid w:val="007774A1"/>
    <w:rsid w:val="00783B88"/>
    <w:rsid w:val="0078629F"/>
    <w:rsid w:val="00790C63"/>
    <w:rsid w:val="00791F17"/>
    <w:rsid w:val="0079283D"/>
    <w:rsid w:val="0079649C"/>
    <w:rsid w:val="00796789"/>
    <w:rsid w:val="007A2B5E"/>
    <w:rsid w:val="007A4B74"/>
    <w:rsid w:val="007A52CA"/>
    <w:rsid w:val="007A5302"/>
    <w:rsid w:val="007B17B5"/>
    <w:rsid w:val="007B3D07"/>
    <w:rsid w:val="007B60B1"/>
    <w:rsid w:val="007B7499"/>
    <w:rsid w:val="007C10EB"/>
    <w:rsid w:val="007C1249"/>
    <w:rsid w:val="007C768C"/>
    <w:rsid w:val="007D0CC6"/>
    <w:rsid w:val="007D0CFA"/>
    <w:rsid w:val="007D265C"/>
    <w:rsid w:val="007D3C8F"/>
    <w:rsid w:val="007D6007"/>
    <w:rsid w:val="007D7EDB"/>
    <w:rsid w:val="007E0BB6"/>
    <w:rsid w:val="007E288E"/>
    <w:rsid w:val="007E2AE4"/>
    <w:rsid w:val="007E36F5"/>
    <w:rsid w:val="007E4AB5"/>
    <w:rsid w:val="007F1582"/>
    <w:rsid w:val="007F15B9"/>
    <w:rsid w:val="007F2D9A"/>
    <w:rsid w:val="007F33FF"/>
    <w:rsid w:val="007F5285"/>
    <w:rsid w:val="007F663B"/>
    <w:rsid w:val="007F7C60"/>
    <w:rsid w:val="00802039"/>
    <w:rsid w:val="00802856"/>
    <w:rsid w:val="00805896"/>
    <w:rsid w:val="00807E74"/>
    <w:rsid w:val="008101B6"/>
    <w:rsid w:val="008172EC"/>
    <w:rsid w:val="0082052E"/>
    <w:rsid w:val="00823830"/>
    <w:rsid w:val="00825DEC"/>
    <w:rsid w:val="0083059A"/>
    <w:rsid w:val="00833DE7"/>
    <w:rsid w:val="00834858"/>
    <w:rsid w:val="008350D5"/>
    <w:rsid w:val="00840D23"/>
    <w:rsid w:val="00842F1E"/>
    <w:rsid w:val="00843A5A"/>
    <w:rsid w:val="00843A87"/>
    <w:rsid w:val="008457E3"/>
    <w:rsid w:val="00846AC0"/>
    <w:rsid w:val="00847E80"/>
    <w:rsid w:val="00851346"/>
    <w:rsid w:val="00853C62"/>
    <w:rsid w:val="00855174"/>
    <w:rsid w:val="008551C2"/>
    <w:rsid w:val="00857CDB"/>
    <w:rsid w:val="008607E0"/>
    <w:rsid w:val="00861DC1"/>
    <w:rsid w:val="0086324B"/>
    <w:rsid w:val="008632CA"/>
    <w:rsid w:val="00864E81"/>
    <w:rsid w:val="00865CDB"/>
    <w:rsid w:val="008662A0"/>
    <w:rsid w:val="00866B2C"/>
    <w:rsid w:val="00866C62"/>
    <w:rsid w:val="008704E5"/>
    <w:rsid w:val="008728B1"/>
    <w:rsid w:val="00877A5B"/>
    <w:rsid w:val="00886D84"/>
    <w:rsid w:val="00886FD3"/>
    <w:rsid w:val="0089550C"/>
    <w:rsid w:val="00895A30"/>
    <w:rsid w:val="008A0DA5"/>
    <w:rsid w:val="008A4C23"/>
    <w:rsid w:val="008A6CC9"/>
    <w:rsid w:val="008B2B4D"/>
    <w:rsid w:val="008B3329"/>
    <w:rsid w:val="008B4F21"/>
    <w:rsid w:val="008B62BE"/>
    <w:rsid w:val="008B6D0E"/>
    <w:rsid w:val="008B6D6A"/>
    <w:rsid w:val="008C073B"/>
    <w:rsid w:val="008C087C"/>
    <w:rsid w:val="008C16B0"/>
    <w:rsid w:val="008C4411"/>
    <w:rsid w:val="008D1BDD"/>
    <w:rsid w:val="008E07E9"/>
    <w:rsid w:val="008E1F72"/>
    <w:rsid w:val="008E2204"/>
    <w:rsid w:val="008E3050"/>
    <w:rsid w:val="008E4CA1"/>
    <w:rsid w:val="008E7292"/>
    <w:rsid w:val="008E7335"/>
    <w:rsid w:val="008F0060"/>
    <w:rsid w:val="008F0481"/>
    <w:rsid w:val="008F18F4"/>
    <w:rsid w:val="008F2DAC"/>
    <w:rsid w:val="008F3263"/>
    <w:rsid w:val="008F62EA"/>
    <w:rsid w:val="008F7EC1"/>
    <w:rsid w:val="00903242"/>
    <w:rsid w:val="00905FBA"/>
    <w:rsid w:val="00910804"/>
    <w:rsid w:val="00911786"/>
    <w:rsid w:val="0091303F"/>
    <w:rsid w:val="009146FC"/>
    <w:rsid w:val="00914DAF"/>
    <w:rsid w:val="009206E4"/>
    <w:rsid w:val="00920763"/>
    <w:rsid w:val="0092187B"/>
    <w:rsid w:val="00922ED6"/>
    <w:rsid w:val="00922F22"/>
    <w:rsid w:val="00923225"/>
    <w:rsid w:val="0092377C"/>
    <w:rsid w:val="0092536F"/>
    <w:rsid w:val="009336F9"/>
    <w:rsid w:val="00933BDA"/>
    <w:rsid w:val="009343CA"/>
    <w:rsid w:val="0094237C"/>
    <w:rsid w:val="009427B2"/>
    <w:rsid w:val="00953B9F"/>
    <w:rsid w:val="00954EFE"/>
    <w:rsid w:val="0095564E"/>
    <w:rsid w:val="00955B32"/>
    <w:rsid w:val="0096262B"/>
    <w:rsid w:val="009627FD"/>
    <w:rsid w:val="00966E45"/>
    <w:rsid w:val="00967CD4"/>
    <w:rsid w:val="00972B88"/>
    <w:rsid w:val="00973C8F"/>
    <w:rsid w:val="00974B53"/>
    <w:rsid w:val="00974C70"/>
    <w:rsid w:val="00980079"/>
    <w:rsid w:val="0098285B"/>
    <w:rsid w:val="00983B48"/>
    <w:rsid w:val="00985418"/>
    <w:rsid w:val="00991407"/>
    <w:rsid w:val="009933D3"/>
    <w:rsid w:val="009959F9"/>
    <w:rsid w:val="009971A7"/>
    <w:rsid w:val="009A47E0"/>
    <w:rsid w:val="009A6488"/>
    <w:rsid w:val="009B0A34"/>
    <w:rsid w:val="009B0CFE"/>
    <w:rsid w:val="009B2494"/>
    <w:rsid w:val="009B3ABE"/>
    <w:rsid w:val="009B414C"/>
    <w:rsid w:val="009B69B3"/>
    <w:rsid w:val="009C29D7"/>
    <w:rsid w:val="009C3310"/>
    <w:rsid w:val="009C3C5A"/>
    <w:rsid w:val="009C489B"/>
    <w:rsid w:val="009C627E"/>
    <w:rsid w:val="009C7374"/>
    <w:rsid w:val="009C79FE"/>
    <w:rsid w:val="009C7AEE"/>
    <w:rsid w:val="009D0DDE"/>
    <w:rsid w:val="009D2E35"/>
    <w:rsid w:val="009D2FEA"/>
    <w:rsid w:val="009D694C"/>
    <w:rsid w:val="009D7065"/>
    <w:rsid w:val="009E02D8"/>
    <w:rsid w:val="009E2A96"/>
    <w:rsid w:val="009E6226"/>
    <w:rsid w:val="009E72B9"/>
    <w:rsid w:val="009F0A3A"/>
    <w:rsid w:val="009F1BD1"/>
    <w:rsid w:val="009F3DE4"/>
    <w:rsid w:val="009F5712"/>
    <w:rsid w:val="009F5C29"/>
    <w:rsid w:val="009F5DE9"/>
    <w:rsid w:val="00A0113B"/>
    <w:rsid w:val="00A0311D"/>
    <w:rsid w:val="00A15A62"/>
    <w:rsid w:val="00A1790E"/>
    <w:rsid w:val="00A20CF4"/>
    <w:rsid w:val="00A32C3A"/>
    <w:rsid w:val="00A331F0"/>
    <w:rsid w:val="00A34428"/>
    <w:rsid w:val="00A3752C"/>
    <w:rsid w:val="00A44BFA"/>
    <w:rsid w:val="00A46F2F"/>
    <w:rsid w:val="00A47424"/>
    <w:rsid w:val="00A5245A"/>
    <w:rsid w:val="00A53578"/>
    <w:rsid w:val="00A54B83"/>
    <w:rsid w:val="00A54EE0"/>
    <w:rsid w:val="00A57C72"/>
    <w:rsid w:val="00A63F92"/>
    <w:rsid w:val="00A64356"/>
    <w:rsid w:val="00A64C65"/>
    <w:rsid w:val="00A70B6A"/>
    <w:rsid w:val="00A71CE7"/>
    <w:rsid w:val="00A7206D"/>
    <w:rsid w:val="00A7335F"/>
    <w:rsid w:val="00A7475D"/>
    <w:rsid w:val="00A771C4"/>
    <w:rsid w:val="00A8187A"/>
    <w:rsid w:val="00A81BF7"/>
    <w:rsid w:val="00A835F8"/>
    <w:rsid w:val="00A9083D"/>
    <w:rsid w:val="00A90B67"/>
    <w:rsid w:val="00A91E73"/>
    <w:rsid w:val="00A94095"/>
    <w:rsid w:val="00A94772"/>
    <w:rsid w:val="00A96075"/>
    <w:rsid w:val="00A96413"/>
    <w:rsid w:val="00A974E7"/>
    <w:rsid w:val="00A97DB1"/>
    <w:rsid w:val="00AA0127"/>
    <w:rsid w:val="00AA0DF4"/>
    <w:rsid w:val="00AA1FCA"/>
    <w:rsid w:val="00AA2AF9"/>
    <w:rsid w:val="00AA46F5"/>
    <w:rsid w:val="00AA4FF6"/>
    <w:rsid w:val="00AA612A"/>
    <w:rsid w:val="00AA69F2"/>
    <w:rsid w:val="00AB0449"/>
    <w:rsid w:val="00AB17F3"/>
    <w:rsid w:val="00AB63D9"/>
    <w:rsid w:val="00AB731D"/>
    <w:rsid w:val="00AC0194"/>
    <w:rsid w:val="00AC4652"/>
    <w:rsid w:val="00AD4698"/>
    <w:rsid w:val="00AD532D"/>
    <w:rsid w:val="00AE0B77"/>
    <w:rsid w:val="00AE48C4"/>
    <w:rsid w:val="00AE7F59"/>
    <w:rsid w:val="00AF1FFD"/>
    <w:rsid w:val="00AF2AC4"/>
    <w:rsid w:val="00AF3003"/>
    <w:rsid w:val="00AF409B"/>
    <w:rsid w:val="00AF4537"/>
    <w:rsid w:val="00AF4F73"/>
    <w:rsid w:val="00AF61CA"/>
    <w:rsid w:val="00AF633D"/>
    <w:rsid w:val="00AF7762"/>
    <w:rsid w:val="00B01CFB"/>
    <w:rsid w:val="00B03E49"/>
    <w:rsid w:val="00B04B7E"/>
    <w:rsid w:val="00B04F9E"/>
    <w:rsid w:val="00B055E8"/>
    <w:rsid w:val="00B0637A"/>
    <w:rsid w:val="00B069AB"/>
    <w:rsid w:val="00B07764"/>
    <w:rsid w:val="00B07E3F"/>
    <w:rsid w:val="00B1100A"/>
    <w:rsid w:val="00B11668"/>
    <w:rsid w:val="00B11D8A"/>
    <w:rsid w:val="00B126AC"/>
    <w:rsid w:val="00B14518"/>
    <w:rsid w:val="00B157EA"/>
    <w:rsid w:val="00B15C4E"/>
    <w:rsid w:val="00B1685B"/>
    <w:rsid w:val="00B16C62"/>
    <w:rsid w:val="00B178E2"/>
    <w:rsid w:val="00B2011C"/>
    <w:rsid w:val="00B2012E"/>
    <w:rsid w:val="00B24BA6"/>
    <w:rsid w:val="00B26B9A"/>
    <w:rsid w:val="00B310BD"/>
    <w:rsid w:val="00B33E05"/>
    <w:rsid w:val="00B3569A"/>
    <w:rsid w:val="00B40CF4"/>
    <w:rsid w:val="00B43AB2"/>
    <w:rsid w:val="00B43B6D"/>
    <w:rsid w:val="00B4767D"/>
    <w:rsid w:val="00B504F9"/>
    <w:rsid w:val="00B6064C"/>
    <w:rsid w:val="00B61345"/>
    <w:rsid w:val="00B623B6"/>
    <w:rsid w:val="00B65027"/>
    <w:rsid w:val="00B66AB9"/>
    <w:rsid w:val="00B67793"/>
    <w:rsid w:val="00B71572"/>
    <w:rsid w:val="00B71620"/>
    <w:rsid w:val="00B73C5D"/>
    <w:rsid w:val="00B74353"/>
    <w:rsid w:val="00B815FE"/>
    <w:rsid w:val="00B81DB2"/>
    <w:rsid w:val="00B833A0"/>
    <w:rsid w:val="00B84C62"/>
    <w:rsid w:val="00B84FE4"/>
    <w:rsid w:val="00B92098"/>
    <w:rsid w:val="00B93985"/>
    <w:rsid w:val="00B95FAA"/>
    <w:rsid w:val="00BA052C"/>
    <w:rsid w:val="00BA0798"/>
    <w:rsid w:val="00BA102A"/>
    <w:rsid w:val="00BA18E8"/>
    <w:rsid w:val="00BA40AE"/>
    <w:rsid w:val="00BA547A"/>
    <w:rsid w:val="00BB09C1"/>
    <w:rsid w:val="00BB0FC3"/>
    <w:rsid w:val="00BB340F"/>
    <w:rsid w:val="00BB4A45"/>
    <w:rsid w:val="00BC057C"/>
    <w:rsid w:val="00BC12B2"/>
    <w:rsid w:val="00BC1361"/>
    <w:rsid w:val="00BC536F"/>
    <w:rsid w:val="00BC6B1B"/>
    <w:rsid w:val="00BD5DB8"/>
    <w:rsid w:val="00BE012E"/>
    <w:rsid w:val="00BE53F3"/>
    <w:rsid w:val="00BE59C9"/>
    <w:rsid w:val="00BF5D10"/>
    <w:rsid w:val="00C045D2"/>
    <w:rsid w:val="00C04A47"/>
    <w:rsid w:val="00C0614E"/>
    <w:rsid w:val="00C07E89"/>
    <w:rsid w:val="00C11E01"/>
    <w:rsid w:val="00C120B2"/>
    <w:rsid w:val="00C130C6"/>
    <w:rsid w:val="00C143FC"/>
    <w:rsid w:val="00C14518"/>
    <w:rsid w:val="00C14F0C"/>
    <w:rsid w:val="00C15271"/>
    <w:rsid w:val="00C176DB"/>
    <w:rsid w:val="00C178BE"/>
    <w:rsid w:val="00C17CC0"/>
    <w:rsid w:val="00C21310"/>
    <w:rsid w:val="00C218E6"/>
    <w:rsid w:val="00C24286"/>
    <w:rsid w:val="00C24753"/>
    <w:rsid w:val="00C25B23"/>
    <w:rsid w:val="00C27D42"/>
    <w:rsid w:val="00C3155E"/>
    <w:rsid w:val="00C31C33"/>
    <w:rsid w:val="00C32639"/>
    <w:rsid w:val="00C33B16"/>
    <w:rsid w:val="00C3488E"/>
    <w:rsid w:val="00C3539F"/>
    <w:rsid w:val="00C362C6"/>
    <w:rsid w:val="00C368FB"/>
    <w:rsid w:val="00C37429"/>
    <w:rsid w:val="00C4365B"/>
    <w:rsid w:val="00C43A85"/>
    <w:rsid w:val="00C44CF4"/>
    <w:rsid w:val="00C5421B"/>
    <w:rsid w:val="00C5458D"/>
    <w:rsid w:val="00C54B8D"/>
    <w:rsid w:val="00C575F9"/>
    <w:rsid w:val="00C61E24"/>
    <w:rsid w:val="00C63BD2"/>
    <w:rsid w:val="00C64D19"/>
    <w:rsid w:val="00C701D1"/>
    <w:rsid w:val="00C70365"/>
    <w:rsid w:val="00C72F97"/>
    <w:rsid w:val="00C74BB4"/>
    <w:rsid w:val="00C7595D"/>
    <w:rsid w:val="00C762D3"/>
    <w:rsid w:val="00C77EA4"/>
    <w:rsid w:val="00C81169"/>
    <w:rsid w:val="00C826E5"/>
    <w:rsid w:val="00C82D25"/>
    <w:rsid w:val="00C82F45"/>
    <w:rsid w:val="00C90B42"/>
    <w:rsid w:val="00C9172A"/>
    <w:rsid w:val="00C939CF"/>
    <w:rsid w:val="00C93F2D"/>
    <w:rsid w:val="00C95838"/>
    <w:rsid w:val="00C962DB"/>
    <w:rsid w:val="00CA3240"/>
    <w:rsid w:val="00CA5248"/>
    <w:rsid w:val="00CA53EB"/>
    <w:rsid w:val="00CA570D"/>
    <w:rsid w:val="00CA641F"/>
    <w:rsid w:val="00CB06A1"/>
    <w:rsid w:val="00CB125D"/>
    <w:rsid w:val="00CC022B"/>
    <w:rsid w:val="00CC0522"/>
    <w:rsid w:val="00CC0F47"/>
    <w:rsid w:val="00CC14FE"/>
    <w:rsid w:val="00CC40DF"/>
    <w:rsid w:val="00CD013F"/>
    <w:rsid w:val="00CD1984"/>
    <w:rsid w:val="00CD2F6A"/>
    <w:rsid w:val="00CD3072"/>
    <w:rsid w:val="00CD30E9"/>
    <w:rsid w:val="00CD3760"/>
    <w:rsid w:val="00CD3967"/>
    <w:rsid w:val="00CD42E8"/>
    <w:rsid w:val="00CD6D7D"/>
    <w:rsid w:val="00CE3B0E"/>
    <w:rsid w:val="00CE7C44"/>
    <w:rsid w:val="00CF1F7C"/>
    <w:rsid w:val="00CF5B63"/>
    <w:rsid w:val="00CF62BE"/>
    <w:rsid w:val="00D004BA"/>
    <w:rsid w:val="00D00937"/>
    <w:rsid w:val="00D01F31"/>
    <w:rsid w:val="00D04961"/>
    <w:rsid w:val="00D05074"/>
    <w:rsid w:val="00D07442"/>
    <w:rsid w:val="00D10A4F"/>
    <w:rsid w:val="00D10DE6"/>
    <w:rsid w:val="00D12063"/>
    <w:rsid w:val="00D211A2"/>
    <w:rsid w:val="00D214DD"/>
    <w:rsid w:val="00D22784"/>
    <w:rsid w:val="00D259F4"/>
    <w:rsid w:val="00D273B3"/>
    <w:rsid w:val="00D31497"/>
    <w:rsid w:val="00D31E7A"/>
    <w:rsid w:val="00D32DB4"/>
    <w:rsid w:val="00D32FA9"/>
    <w:rsid w:val="00D34061"/>
    <w:rsid w:val="00D34C78"/>
    <w:rsid w:val="00D34DD5"/>
    <w:rsid w:val="00D35890"/>
    <w:rsid w:val="00D41DDF"/>
    <w:rsid w:val="00D4624B"/>
    <w:rsid w:val="00D46416"/>
    <w:rsid w:val="00D50129"/>
    <w:rsid w:val="00D54392"/>
    <w:rsid w:val="00D54596"/>
    <w:rsid w:val="00D55BCC"/>
    <w:rsid w:val="00D6298F"/>
    <w:rsid w:val="00D633A6"/>
    <w:rsid w:val="00D655D6"/>
    <w:rsid w:val="00D7162B"/>
    <w:rsid w:val="00D721B7"/>
    <w:rsid w:val="00D7335B"/>
    <w:rsid w:val="00D75795"/>
    <w:rsid w:val="00D765A1"/>
    <w:rsid w:val="00D76823"/>
    <w:rsid w:val="00D77228"/>
    <w:rsid w:val="00D77699"/>
    <w:rsid w:val="00D81068"/>
    <w:rsid w:val="00D873EE"/>
    <w:rsid w:val="00D933FF"/>
    <w:rsid w:val="00D93474"/>
    <w:rsid w:val="00D95FFA"/>
    <w:rsid w:val="00D97A28"/>
    <w:rsid w:val="00D97ACB"/>
    <w:rsid w:val="00DA491A"/>
    <w:rsid w:val="00DB0122"/>
    <w:rsid w:val="00DB1DA4"/>
    <w:rsid w:val="00DB7C81"/>
    <w:rsid w:val="00DB7E69"/>
    <w:rsid w:val="00DC0C40"/>
    <w:rsid w:val="00DC1C18"/>
    <w:rsid w:val="00DC22FF"/>
    <w:rsid w:val="00DC4F23"/>
    <w:rsid w:val="00DD4A14"/>
    <w:rsid w:val="00DD59CE"/>
    <w:rsid w:val="00DE2390"/>
    <w:rsid w:val="00DE3D42"/>
    <w:rsid w:val="00DE5258"/>
    <w:rsid w:val="00DE58D1"/>
    <w:rsid w:val="00DF3D1F"/>
    <w:rsid w:val="00E014CA"/>
    <w:rsid w:val="00E03994"/>
    <w:rsid w:val="00E06D11"/>
    <w:rsid w:val="00E07667"/>
    <w:rsid w:val="00E07BF8"/>
    <w:rsid w:val="00E1170F"/>
    <w:rsid w:val="00E11CAA"/>
    <w:rsid w:val="00E12D44"/>
    <w:rsid w:val="00E12D77"/>
    <w:rsid w:val="00E13540"/>
    <w:rsid w:val="00E1735E"/>
    <w:rsid w:val="00E2058B"/>
    <w:rsid w:val="00E21B1B"/>
    <w:rsid w:val="00E21EA5"/>
    <w:rsid w:val="00E252DD"/>
    <w:rsid w:val="00E2574D"/>
    <w:rsid w:val="00E3205B"/>
    <w:rsid w:val="00E32BFC"/>
    <w:rsid w:val="00E32D59"/>
    <w:rsid w:val="00E3615D"/>
    <w:rsid w:val="00E37873"/>
    <w:rsid w:val="00E40828"/>
    <w:rsid w:val="00E41810"/>
    <w:rsid w:val="00E41ECA"/>
    <w:rsid w:val="00E42562"/>
    <w:rsid w:val="00E4258E"/>
    <w:rsid w:val="00E43326"/>
    <w:rsid w:val="00E43890"/>
    <w:rsid w:val="00E44D57"/>
    <w:rsid w:val="00E44F38"/>
    <w:rsid w:val="00E466BE"/>
    <w:rsid w:val="00E4793D"/>
    <w:rsid w:val="00E47E25"/>
    <w:rsid w:val="00E50E3D"/>
    <w:rsid w:val="00E54C45"/>
    <w:rsid w:val="00E55C47"/>
    <w:rsid w:val="00E617F6"/>
    <w:rsid w:val="00E63C99"/>
    <w:rsid w:val="00E67B3A"/>
    <w:rsid w:val="00E67F1B"/>
    <w:rsid w:val="00E8083D"/>
    <w:rsid w:val="00E859BF"/>
    <w:rsid w:val="00E85D1E"/>
    <w:rsid w:val="00E87502"/>
    <w:rsid w:val="00E87BE5"/>
    <w:rsid w:val="00E92BB0"/>
    <w:rsid w:val="00E93B93"/>
    <w:rsid w:val="00E94899"/>
    <w:rsid w:val="00E948B0"/>
    <w:rsid w:val="00E94C9B"/>
    <w:rsid w:val="00E95E6F"/>
    <w:rsid w:val="00EA0ED2"/>
    <w:rsid w:val="00EA11CD"/>
    <w:rsid w:val="00EA5840"/>
    <w:rsid w:val="00EA7D19"/>
    <w:rsid w:val="00EB2518"/>
    <w:rsid w:val="00EB2EAA"/>
    <w:rsid w:val="00EB3D56"/>
    <w:rsid w:val="00EB4440"/>
    <w:rsid w:val="00EB4DD5"/>
    <w:rsid w:val="00EB6F34"/>
    <w:rsid w:val="00EC391C"/>
    <w:rsid w:val="00EC6261"/>
    <w:rsid w:val="00EC720E"/>
    <w:rsid w:val="00EC7659"/>
    <w:rsid w:val="00ED2187"/>
    <w:rsid w:val="00ED4383"/>
    <w:rsid w:val="00ED719F"/>
    <w:rsid w:val="00EE0A8E"/>
    <w:rsid w:val="00EE13EB"/>
    <w:rsid w:val="00EE2489"/>
    <w:rsid w:val="00EE3090"/>
    <w:rsid w:val="00EE4AE7"/>
    <w:rsid w:val="00EE633F"/>
    <w:rsid w:val="00EE6C27"/>
    <w:rsid w:val="00EE74AB"/>
    <w:rsid w:val="00EF4AC8"/>
    <w:rsid w:val="00EF6445"/>
    <w:rsid w:val="00EF6CF9"/>
    <w:rsid w:val="00F04CA3"/>
    <w:rsid w:val="00F064AD"/>
    <w:rsid w:val="00F07E01"/>
    <w:rsid w:val="00F14882"/>
    <w:rsid w:val="00F15190"/>
    <w:rsid w:val="00F1563C"/>
    <w:rsid w:val="00F16C0E"/>
    <w:rsid w:val="00F22495"/>
    <w:rsid w:val="00F23455"/>
    <w:rsid w:val="00F23971"/>
    <w:rsid w:val="00F25D82"/>
    <w:rsid w:val="00F30227"/>
    <w:rsid w:val="00F308D5"/>
    <w:rsid w:val="00F369F5"/>
    <w:rsid w:val="00F4089F"/>
    <w:rsid w:val="00F41D68"/>
    <w:rsid w:val="00F44126"/>
    <w:rsid w:val="00F45585"/>
    <w:rsid w:val="00F45F26"/>
    <w:rsid w:val="00F46DA9"/>
    <w:rsid w:val="00F47597"/>
    <w:rsid w:val="00F5423A"/>
    <w:rsid w:val="00F54C95"/>
    <w:rsid w:val="00F572F0"/>
    <w:rsid w:val="00F60CA2"/>
    <w:rsid w:val="00F61751"/>
    <w:rsid w:val="00F66A0D"/>
    <w:rsid w:val="00F673C2"/>
    <w:rsid w:val="00F73410"/>
    <w:rsid w:val="00F74B34"/>
    <w:rsid w:val="00F75F46"/>
    <w:rsid w:val="00F76A25"/>
    <w:rsid w:val="00F77808"/>
    <w:rsid w:val="00F832B4"/>
    <w:rsid w:val="00F8615B"/>
    <w:rsid w:val="00F91F09"/>
    <w:rsid w:val="00FA2FD6"/>
    <w:rsid w:val="00FA4139"/>
    <w:rsid w:val="00FB00BE"/>
    <w:rsid w:val="00FB064E"/>
    <w:rsid w:val="00FB09CF"/>
    <w:rsid w:val="00FB312E"/>
    <w:rsid w:val="00FB4A24"/>
    <w:rsid w:val="00FB5A13"/>
    <w:rsid w:val="00FB652E"/>
    <w:rsid w:val="00FB6885"/>
    <w:rsid w:val="00FC2735"/>
    <w:rsid w:val="00FC2A85"/>
    <w:rsid w:val="00FC527C"/>
    <w:rsid w:val="00FC54C4"/>
    <w:rsid w:val="00FC5BB5"/>
    <w:rsid w:val="00FC6277"/>
    <w:rsid w:val="00FC643F"/>
    <w:rsid w:val="00FC6A33"/>
    <w:rsid w:val="00FC7E10"/>
    <w:rsid w:val="00FD15D1"/>
    <w:rsid w:val="00FD1974"/>
    <w:rsid w:val="00FD1CB5"/>
    <w:rsid w:val="00FD35C3"/>
    <w:rsid w:val="00FD50C0"/>
    <w:rsid w:val="00FE047F"/>
    <w:rsid w:val="00FE196C"/>
    <w:rsid w:val="00FE2469"/>
    <w:rsid w:val="00FE2706"/>
    <w:rsid w:val="00FE3BED"/>
    <w:rsid w:val="00FE6419"/>
    <w:rsid w:val="00FE6F58"/>
    <w:rsid w:val="00FF2562"/>
    <w:rsid w:val="00FF27E7"/>
    <w:rsid w:val="00FF6B00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F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E4"/>
  </w:style>
  <w:style w:type="paragraph" w:styleId="a5">
    <w:name w:val="footer"/>
    <w:basedOn w:val="a"/>
    <w:link w:val="a6"/>
    <w:uiPriority w:val="99"/>
    <w:unhideWhenUsed/>
    <w:rsid w:val="009F3D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DE4"/>
  </w:style>
  <w:style w:type="table" w:styleId="a7">
    <w:name w:val="Table Grid"/>
    <w:basedOn w:val="a1"/>
    <w:rsid w:val="009F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A9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9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9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pavit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2014-05-14T14:33:00Z</cp:lastPrinted>
  <dcterms:created xsi:type="dcterms:W3CDTF">2017-05-18T07:41:00Z</dcterms:created>
  <dcterms:modified xsi:type="dcterms:W3CDTF">2017-05-18T07:41:00Z</dcterms:modified>
</cp:coreProperties>
</file>