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64" w:rsidRDefault="00CF2A31">
      <w:r>
        <w:t>Тема: Нетарифные методы регулирование внешнеэкономической деятельности России на мировом рынке вольфрама.</w:t>
      </w:r>
    </w:p>
    <w:p w:rsidR="00CF2A31" w:rsidRDefault="00CF2A31">
      <w:r>
        <w:t>Цель: Проанализировать нетарифный мето</w:t>
      </w:r>
      <w:proofErr w:type="gramStart"/>
      <w:r>
        <w:t>д(</w:t>
      </w:r>
      <w:proofErr w:type="gramEnd"/>
      <w:r>
        <w:t xml:space="preserve"> квотирование) на целесообразность использования при нынешней ситуации на мировом рынке вольфрама</w:t>
      </w:r>
    </w:p>
    <w:p w:rsidR="00CF2A31" w:rsidRDefault="00CF2A31">
      <w:r>
        <w:t>Содержание: 1 Ведение</w:t>
      </w:r>
    </w:p>
    <w:p w:rsidR="00CF2A31" w:rsidRDefault="00CF2A31">
      <w:r>
        <w:t>2 Подробное описание нетарифного метода квотирования</w:t>
      </w:r>
    </w:p>
    <w:p w:rsidR="00CF2A31" w:rsidRDefault="00CF2A31">
      <w:r>
        <w:t>3 Основная часть. Анализ-исследование использования данного метода на мировом рынке вольфрама</w:t>
      </w:r>
    </w:p>
    <w:p w:rsidR="00CF2A31" w:rsidRDefault="00CF2A31">
      <w:r>
        <w:t>4 Заключение. Какие + и – возможны при использовании данного метода</w:t>
      </w:r>
      <w:bookmarkStart w:id="0" w:name="_GoBack"/>
      <w:bookmarkEnd w:id="0"/>
    </w:p>
    <w:sectPr w:rsidR="00CF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8D"/>
    <w:rsid w:val="00571B8D"/>
    <w:rsid w:val="00CF2A31"/>
    <w:rsid w:val="00E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2017-05-15T06:04:00Z</dcterms:created>
  <dcterms:modified xsi:type="dcterms:W3CDTF">2017-05-15T06:08:00Z</dcterms:modified>
</cp:coreProperties>
</file>