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BC8" w:rsidRPr="00331BC8" w:rsidRDefault="00331BC8" w:rsidP="008A2425">
      <w:pPr>
        <w:spacing w:after="0" w:line="240" w:lineRule="auto"/>
        <w:rPr>
          <w:b/>
        </w:rPr>
      </w:pPr>
      <w:bookmarkStart w:id="0" w:name="_GoBack"/>
      <w:bookmarkEnd w:id="0"/>
      <w:r w:rsidRPr="00331BC8">
        <w:rPr>
          <w:b/>
        </w:rPr>
        <w:t>Задача 1.</w:t>
      </w:r>
    </w:p>
    <w:p w:rsidR="008A2425" w:rsidRDefault="008A2425" w:rsidP="008A2425">
      <w:pPr>
        <w:spacing w:after="0" w:line="240" w:lineRule="auto"/>
      </w:pPr>
      <w:r>
        <w:t>В линейных электри</w:t>
      </w:r>
      <w:r>
        <w:t>ческих цепях, схемы которых изображены на рис</w:t>
      </w:r>
      <w:r w:rsidR="00882428">
        <w:t>-х</w:t>
      </w:r>
      <w:r>
        <w:t xml:space="preserve"> о</w:t>
      </w:r>
      <w:r>
        <w:t>существляется коммутация, произ</w:t>
      </w:r>
      <w:r>
        <w:t>водимая идеальным ключом. Схемы сод</w:t>
      </w:r>
      <w:r>
        <w:t>ержат активные и ре</w:t>
      </w:r>
      <w:r>
        <w:t>активные элементы</w:t>
      </w:r>
      <w:r w:rsidR="00865AD7">
        <w:t>. Требуется:</w:t>
      </w:r>
    </w:p>
    <w:p w:rsidR="008A2425" w:rsidRDefault="008A2425" w:rsidP="008A2425">
      <w:pPr>
        <w:spacing w:after="0" w:line="240" w:lineRule="auto"/>
      </w:pPr>
      <w:r>
        <w:t>1. Рассчитать класс</w:t>
      </w:r>
      <w:r>
        <w:t>ическим методом переходные функ</w:t>
      </w:r>
      <w:r>
        <w:t>ции:</w:t>
      </w:r>
    </w:p>
    <w:p w:rsidR="008A2425" w:rsidRDefault="008A2425" w:rsidP="008A2425">
      <w:pPr>
        <w:spacing w:after="0" w:line="240" w:lineRule="auto"/>
      </w:pPr>
      <w:r>
        <w:t>а) ток и напряжение инд</w:t>
      </w:r>
      <w:r w:rsidR="00882428">
        <w:t xml:space="preserve">уктивной катушки в схеме рис. </w:t>
      </w:r>
      <w:r>
        <w:t>1;</w:t>
      </w:r>
    </w:p>
    <w:p w:rsidR="008A2425" w:rsidRDefault="008A2425" w:rsidP="008A2425">
      <w:pPr>
        <w:spacing w:after="0" w:line="240" w:lineRule="auto"/>
      </w:pPr>
      <w:r>
        <w:t xml:space="preserve">б) напряжение и ток конденсатора в </w:t>
      </w:r>
      <w:r w:rsidR="00882428">
        <w:t xml:space="preserve">схеме рис. </w:t>
      </w:r>
      <w:r>
        <w:t>2.</w:t>
      </w:r>
    </w:p>
    <w:p w:rsidR="00E67B6A" w:rsidRDefault="008A2425" w:rsidP="008A2425">
      <w:pPr>
        <w:spacing w:after="0" w:line="240" w:lineRule="auto"/>
      </w:pPr>
      <w:r>
        <w:t>2. В интервале времени от 0 до 5/|р| построить графики переходных функций тока и напряжения, рассчитанных в п.1.</w:t>
      </w:r>
    </w:p>
    <w:p w:rsidR="008A2425" w:rsidRDefault="008A2425" w:rsidP="008A2425">
      <w:pPr>
        <w:spacing w:after="0" w:line="240" w:lineRule="auto"/>
      </w:pPr>
      <w:r>
        <w:rPr>
          <w:lang w:val="en-US"/>
        </w:rPr>
        <w:t>E</w:t>
      </w:r>
      <w:r w:rsidRPr="008A2425">
        <w:t xml:space="preserve"> = 200 В, </w:t>
      </w:r>
      <w:r>
        <w:rPr>
          <w:lang w:val="en-US"/>
        </w:rPr>
        <w:t>R</w:t>
      </w:r>
      <w:r w:rsidRPr="008A2425">
        <w:rPr>
          <w:sz w:val="24"/>
          <w:vertAlign w:val="subscript"/>
        </w:rPr>
        <w:t>1</w:t>
      </w:r>
      <w:r w:rsidRPr="008A2425">
        <w:t xml:space="preserve"> = </w:t>
      </w:r>
      <w:r>
        <w:t xml:space="preserve">150 Ом, </w:t>
      </w:r>
      <w:r>
        <w:rPr>
          <w:lang w:val="en-US"/>
        </w:rPr>
        <w:t>R</w:t>
      </w:r>
      <w:r w:rsidRPr="008A2425">
        <w:rPr>
          <w:sz w:val="24"/>
          <w:vertAlign w:val="subscript"/>
        </w:rPr>
        <w:t>2</w:t>
      </w:r>
      <w:r w:rsidRPr="008A2425">
        <w:t xml:space="preserve"> = </w:t>
      </w:r>
      <w:r>
        <w:t xml:space="preserve">250 Ом, </w:t>
      </w:r>
      <w:r>
        <w:rPr>
          <w:lang w:val="en-US"/>
        </w:rPr>
        <w:t>R</w:t>
      </w:r>
      <w:r w:rsidRPr="008A2425">
        <w:rPr>
          <w:sz w:val="24"/>
          <w:vertAlign w:val="subscript"/>
        </w:rPr>
        <w:t>3</w:t>
      </w:r>
      <w:r w:rsidRPr="008A2425">
        <w:t xml:space="preserve"> = </w:t>
      </w:r>
      <w:r>
        <w:t xml:space="preserve">200 Ом, </w:t>
      </w:r>
      <w:r>
        <w:rPr>
          <w:lang w:val="en-US"/>
        </w:rPr>
        <w:t>L</w:t>
      </w:r>
      <w:r w:rsidRPr="008A2425">
        <w:t xml:space="preserve"> = </w:t>
      </w:r>
      <w:r>
        <w:t xml:space="preserve">300 </w:t>
      </w:r>
      <w:proofErr w:type="spellStart"/>
      <w:r>
        <w:t>мГн</w:t>
      </w:r>
      <w:proofErr w:type="spellEnd"/>
      <w:r>
        <w:t xml:space="preserve">, </w:t>
      </w:r>
      <w:r>
        <w:rPr>
          <w:lang w:val="en-US"/>
        </w:rPr>
        <w:t>C</w:t>
      </w:r>
      <w:r w:rsidRPr="008A2425">
        <w:t xml:space="preserve"> = </w:t>
      </w:r>
      <w:r>
        <w:t>100 мкФ.</w:t>
      </w:r>
    </w:p>
    <w:p w:rsidR="008A2425" w:rsidRDefault="002564E2" w:rsidP="008A2425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35E5B8DC" wp14:editId="3A8A77E2">
            <wp:extent cx="2047875" cy="1400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4E2" w:rsidRDefault="002564E2" w:rsidP="002564E2">
      <w:pPr>
        <w:spacing w:after="0" w:line="240" w:lineRule="auto"/>
        <w:ind w:left="708" w:firstLine="708"/>
      </w:pPr>
      <w:r>
        <w:t>рис. 1</w:t>
      </w:r>
    </w:p>
    <w:p w:rsidR="002564E2" w:rsidRDefault="002564E2" w:rsidP="008A2425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2497A613" wp14:editId="33362B9C">
            <wp:extent cx="2028825" cy="14001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4E2" w:rsidRDefault="002564E2" w:rsidP="008A2425">
      <w:pPr>
        <w:spacing w:after="0" w:line="240" w:lineRule="auto"/>
      </w:pPr>
      <w:r>
        <w:tab/>
      </w:r>
      <w:r>
        <w:tab/>
        <w:t>рис. 2</w:t>
      </w:r>
    </w:p>
    <w:p w:rsidR="002564E2" w:rsidRDefault="002564E2" w:rsidP="008A2425">
      <w:pPr>
        <w:spacing w:after="0" w:line="240" w:lineRule="auto"/>
      </w:pPr>
    </w:p>
    <w:p w:rsidR="00331BC8" w:rsidRPr="00507A88" w:rsidRDefault="00331BC8" w:rsidP="008A2425">
      <w:pPr>
        <w:spacing w:after="0" w:line="240" w:lineRule="auto"/>
        <w:rPr>
          <w:b/>
        </w:rPr>
      </w:pPr>
      <w:r w:rsidRPr="00507A88">
        <w:rPr>
          <w:b/>
        </w:rPr>
        <w:t>Задача 2.</w:t>
      </w:r>
    </w:p>
    <w:p w:rsidR="00507A88" w:rsidRDefault="00507A88" w:rsidP="00507A88">
      <w:pPr>
        <w:spacing w:after="0" w:line="240" w:lineRule="auto"/>
      </w:pPr>
      <w:r>
        <w:t xml:space="preserve">Дана разветвленная магнитная цепь с намагничивающими катушками. </w:t>
      </w:r>
    </w:p>
    <w:p w:rsidR="00507A88" w:rsidRDefault="00507A88" w:rsidP="00507A88">
      <w:pPr>
        <w:spacing w:after="0" w:line="240" w:lineRule="auto"/>
      </w:pPr>
      <w:r>
        <w:t>С</w:t>
      </w:r>
      <w:r>
        <w:t>хем</w:t>
      </w:r>
      <w:r>
        <w:t xml:space="preserve">а магнитной цепи </w:t>
      </w:r>
      <w:r>
        <w:t>на</w:t>
      </w:r>
      <w:r>
        <w:t xml:space="preserve"> </w:t>
      </w:r>
      <w:r>
        <w:t>рис</w:t>
      </w:r>
      <w:r>
        <w:t>. 3</w:t>
      </w:r>
      <w:r>
        <w:t xml:space="preserve">. </w:t>
      </w:r>
    </w:p>
    <w:p w:rsidR="00507A88" w:rsidRDefault="00507A88" w:rsidP="00507A88">
      <w:pPr>
        <w:spacing w:after="0" w:line="240" w:lineRule="auto"/>
      </w:pPr>
      <w:r>
        <w:t>Пара</w:t>
      </w:r>
      <w:r>
        <w:t>метры элементов магнитной цепи</w:t>
      </w:r>
      <w:r>
        <w:t>, где</w:t>
      </w:r>
    </w:p>
    <w:p w:rsidR="00507A88" w:rsidRDefault="00507A88" w:rsidP="00507A88">
      <w:pPr>
        <w:spacing w:after="0" w:line="240" w:lineRule="auto"/>
      </w:pPr>
      <w:r>
        <w:t>S – сечение однородных участков магнитопровода;</w:t>
      </w:r>
    </w:p>
    <w:p w:rsidR="00507A88" w:rsidRDefault="00507A88" w:rsidP="00507A88">
      <w:pPr>
        <w:spacing w:after="0" w:line="240" w:lineRule="auto"/>
      </w:pPr>
      <w:r>
        <w:rPr>
          <w:lang w:val="en-US"/>
        </w:rPr>
        <w:t>l</w:t>
      </w:r>
      <w:r>
        <w:t xml:space="preserve"> - длина однородных участков магнитопровода;</w:t>
      </w:r>
    </w:p>
    <w:p w:rsidR="00507A88" w:rsidRDefault="00507A88" w:rsidP="00507A88">
      <w:pPr>
        <w:spacing w:after="0" w:line="240" w:lineRule="auto"/>
      </w:pPr>
      <w:r>
        <w:rPr>
          <w:lang w:val="en-US"/>
        </w:rPr>
        <w:t>l</w:t>
      </w:r>
      <w:r w:rsidRPr="00507A88">
        <w:rPr>
          <w:sz w:val="24"/>
          <w:vertAlign w:val="subscript"/>
        </w:rPr>
        <w:t>0</w:t>
      </w:r>
      <w:r>
        <w:t xml:space="preserve"> – ширина воздушного зазора;</w:t>
      </w:r>
    </w:p>
    <w:p w:rsidR="00507A88" w:rsidRDefault="00507A88" w:rsidP="00507A88">
      <w:pPr>
        <w:spacing w:after="0" w:line="240" w:lineRule="auto"/>
      </w:pPr>
      <w:r w:rsidRPr="00507A88">
        <w:rPr>
          <w:rFonts w:ascii="Times New Roman" w:hAnsi="Times New Roman" w:cs="Times New Roman"/>
        </w:rPr>
        <w:t>I</w:t>
      </w:r>
      <w:r>
        <w:t xml:space="preserve"> – ток намагничивающей катушки;</w:t>
      </w:r>
    </w:p>
    <w:p w:rsidR="00507A88" w:rsidRDefault="00507A88" w:rsidP="00507A88">
      <w:pPr>
        <w:spacing w:after="0" w:line="240" w:lineRule="auto"/>
      </w:pPr>
      <w:r>
        <w:t>w – число витков катушки.</w:t>
      </w:r>
    </w:p>
    <w:p w:rsidR="00331BC8" w:rsidRPr="00507A88" w:rsidRDefault="00507A88" w:rsidP="00507A88">
      <w:pPr>
        <w:spacing w:after="0" w:line="240" w:lineRule="auto"/>
        <w:rPr>
          <w:lang w:val="en-US"/>
        </w:rPr>
      </w:pPr>
      <w:r>
        <w:rPr>
          <w:lang w:val="en-US"/>
        </w:rPr>
        <w:t>l</w:t>
      </w:r>
      <w:r w:rsidRPr="005E3770">
        <w:rPr>
          <w:sz w:val="24"/>
          <w:vertAlign w:val="subscript"/>
          <w:lang w:val="en-US"/>
        </w:rPr>
        <w:t>1</w:t>
      </w:r>
      <w:r w:rsidRPr="00507A88">
        <w:rPr>
          <w:lang w:val="en-US"/>
        </w:rPr>
        <w:t xml:space="preserve"> = 40 </w:t>
      </w:r>
      <w:r>
        <w:t>см</w:t>
      </w:r>
      <w:r w:rsidRPr="00507A88">
        <w:rPr>
          <w:lang w:val="en-US"/>
        </w:rPr>
        <w:t xml:space="preserve">, </w:t>
      </w:r>
      <w:r>
        <w:rPr>
          <w:lang w:val="en-US"/>
        </w:rPr>
        <w:t>l</w:t>
      </w:r>
      <w:r w:rsidRPr="005E3770">
        <w:rPr>
          <w:sz w:val="24"/>
          <w:vertAlign w:val="subscript"/>
          <w:lang w:val="en-US"/>
        </w:rPr>
        <w:t>2</w:t>
      </w:r>
      <w:r w:rsidRPr="00507A88">
        <w:rPr>
          <w:lang w:val="en-US"/>
        </w:rPr>
        <w:t xml:space="preserve"> = 13 </w:t>
      </w:r>
      <w:r>
        <w:t>см</w:t>
      </w:r>
      <w:r w:rsidRPr="00507A88">
        <w:rPr>
          <w:lang w:val="en-US"/>
        </w:rPr>
        <w:t xml:space="preserve">, </w:t>
      </w:r>
      <w:r>
        <w:rPr>
          <w:lang w:val="en-US"/>
        </w:rPr>
        <w:t>l</w:t>
      </w:r>
      <w:r w:rsidRPr="005E3770">
        <w:rPr>
          <w:sz w:val="24"/>
          <w:vertAlign w:val="subscript"/>
          <w:lang w:val="en-US"/>
        </w:rPr>
        <w:t>3</w:t>
      </w:r>
      <w:r w:rsidRPr="00507A88">
        <w:rPr>
          <w:lang w:val="en-US"/>
        </w:rPr>
        <w:t xml:space="preserve"> = 40 </w:t>
      </w:r>
      <w:r>
        <w:t>см</w:t>
      </w:r>
      <w:r w:rsidRPr="00507A88">
        <w:rPr>
          <w:lang w:val="en-US"/>
        </w:rPr>
        <w:t xml:space="preserve">, </w:t>
      </w:r>
      <w:r>
        <w:rPr>
          <w:lang w:val="en-US"/>
        </w:rPr>
        <w:t>l</w:t>
      </w:r>
      <w:r w:rsidRPr="005E3770">
        <w:rPr>
          <w:sz w:val="24"/>
          <w:vertAlign w:val="subscript"/>
          <w:lang w:val="en-US"/>
        </w:rPr>
        <w:t>0</w:t>
      </w:r>
      <w:r w:rsidRPr="00507A88">
        <w:rPr>
          <w:lang w:val="en-US"/>
        </w:rPr>
        <w:t xml:space="preserve"> = 0,4 </w:t>
      </w:r>
      <w:r>
        <w:t>мм</w:t>
      </w:r>
      <w:r w:rsidRPr="00507A88">
        <w:rPr>
          <w:lang w:val="en-US"/>
        </w:rPr>
        <w:t xml:space="preserve">, </w:t>
      </w:r>
      <w:r>
        <w:rPr>
          <w:lang w:val="en-US"/>
        </w:rPr>
        <w:t>S</w:t>
      </w:r>
      <w:r w:rsidRPr="005E3770">
        <w:rPr>
          <w:sz w:val="24"/>
          <w:vertAlign w:val="subscript"/>
          <w:lang w:val="en-US"/>
        </w:rPr>
        <w:t>1</w:t>
      </w:r>
      <w:r w:rsidRPr="00507A88">
        <w:rPr>
          <w:lang w:val="en-US"/>
        </w:rPr>
        <w:t xml:space="preserve"> = 42 </w:t>
      </w:r>
      <w:r>
        <w:t>см</w:t>
      </w:r>
      <w:r w:rsidRPr="005E3770">
        <w:rPr>
          <w:vertAlign w:val="superscript"/>
          <w:lang w:val="en-US"/>
        </w:rPr>
        <w:t>2</w:t>
      </w:r>
      <w:r w:rsidRPr="00507A88">
        <w:rPr>
          <w:lang w:val="en-US"/>
        </w:rPr>
        <w:t xml:space="preserve">, </w:t>
      </w:r>
      <w:r>
        <w:rPr>
          <w:lang w:val="en-US"/>
        </w:rPr>
        <w:t>S</w:t>
      </w:r>
      <w:r w:rsidRPr="005E3770">
        <w:rPr>
          <w:sz w:val="24"/>
          <w:vertAlign w:val="subscript"/>
          <w:lang w:val="en-US"/>
        </w:rPr>
        <w:t>2</w:t>
      </w:r>
      <w:r>
        <w:rPr>
          <w:lang w:val="en-US"/>
        </w:rPr>
        <w:t xml:space="preserve"> = </w:t>
      </w:r>
      <w:r w:rsidRPr="00507A88">
        <w:rPr>
          <w:lang w:val="en-US"/>
        </w:rPr>
        <w:t xml:space="preserve">14 </w:t>
      </w:r>
      <w:r>
        <w:t>см</w:t>
      </w:r>
      <w:r w:rsidRPr="005E3770">
        <w:rPr>
          <w:vertAlign w:val="superscript"/>
          <w:lang w:val="en-US"/>
        </w:rPr>
        <w:t>2</w:t>
      </w:r>
      <w:r w:rsidRPr="00507A88">
        <w:rPr>
          <w:lang w:val="en-US"/>
        </w:rPr>
        <w:t xml:space="preserve">, </w:t>
      </w:r>
      <w:r>
        <w:rPr>
          <w:lang w:val="en-US"/>
        </w:rPr>
        <w:t>S</w:t>
      </w:r>
      <w:r w:rsidRPr="005E3770">
        <w:rPr>
          <w:sz w:val="24"/>
          <w:vertAlign w:val="subscript"/>
          <w:lang w:val="en-US"/>
        </w:rPr>
        <w:t>3</w:t>
      </w:r>
      <w:r>
        <w:rPr>
          <w:lang w:val="en-US"/>
        </w:rPr>
        <w:t xml:space="preserve"> = </w:t>
      </w:r>
      <w:r w:rsidRPr="00507A88">
        <w:rPr>
          <w:lang w:val="en-US"/>
        </w:rPr>
        <w:t xml:space="preserve">15 </w:t>
      </w:r>
      <w:r>
        <w:t>см</w:t>
      </w:r>
      <w:r w:rsidRPr="005E3770">
        <w:rPr>
          <w:vertAlign w:val="superscript"/>
          <w:lang w:val="en-US"/>
        </w:rPr>
        <w:t>2</w:t>
      </w:r>
      <w:r w:rsidRPr="00507A88">
        <w:rPr>
          <w:lang w:val="en-US"/>
        </w:rPr>
        <w:t xml:space="preserve">, </w:t>
      </w:r>
      <w:r w:rsidRPr="00507A88">
        <w:rPr>
          <w:rFonts w:ascii="Times New Roman" w:hAnsi="Times New Roman" w:cs="Times New Roman"/>
          <w:lang w:val="en-US"/>
        </w:rPr>
        <w:t>I</w:t>
      </w:r>
      <w:r w:rsidRPr="005E3770">
        <w:rPr>
          <w:sz w:val="24"/>
          <w:vertAlign w:val="subscript"/>
          <w:lang w:val="en-US"/>
        </w:rPr>
        <w:t>1</w:t>
      </w:r>
      <w:r>
        <w:rPr>
          <w:lang w:val="en-US"/>
        </w:rPr>
        <w:t xml:space="preserve"> = </w:t>
      </w:r>
      <w:r w:rsidRPr="00507A88">
        <w:rPr>
          <w:lang w:val="en-US"/>
        </w:rPr>
        <w:t xml:space="preserve">0,4 </w:t>
      </w:r>
      <w:r>
        <w:t>А</w:t>
      </w:r>
      <w:r w:rsidRPr="00507A88">
        <w:rPr>
          <w:lang w:val="en-US"/>
        </w:rPr>
        <w:t xml:space="preserve">, </w:t>
      </w:r>
      <w:r w:rsidRPr="00507A88">
        <w:rPr>
          <w:rFonts w:ascii="Times New Roman" w:hAnsi="Times New Roman" w:cs="Times New Roman"/>
          <w:lang w:val="en-US"/>
        </w:rPr>
        <w:t>I</w:t>
      </w:r>
      <w:r w:rsidRPr="005E3770">
        <w:rPr>
          <w:sz w:val="24"/>
          <w:vertAlign w:val="subscript"/>
          <w:lang w:val="en-US"/>
        </w:rPr>
        <w:t>2</w:t>
      </w:r>
      <w:r>
        <w:rPr>
          <w:lang w:val="en-US"/>
        </w:rPr>
        <w:t xml:space="preserve"> = </w:t>
      </w:r>
      <w:r w:rsidRPr="00507A88">
        <w:rPr>
          <w:lang w:val="en-US"/>
        </w:rPr>
        <w:t xml:space="preserve">0,3 </w:t>
      </w:r>
      <w:r>
        <w:t>А</w:t>
      </w:r>
      <w:r w:rsidRPr="00507A88">
        <w:rPr>
          <w:lang w:val="en-US"/>
        </w:rPr>
        <w:t xml:space="preserve">, </w:t>
      </w:r>
      <w:r w:rsidRPr="00507A88">
        <w:rPr>
          <w:rFonts w:ascii="Times New Roman" w:hAnsi="Times New Roman" w:cs="Times New Roman"/>
          <w:lang w:val="en-US"/>
        </w:rPr>
        <w:t>I</w:t>
      </w:r>
      <w:r w:rsidRPr="005E3770">
        <w:rPr>
          <w:sz w:val="24"/>
          <w:vertAlign w:val="subscript"/>
          <w:lang w:val="en-US"/>
        </w:rPr>
        <w:t>3</w:t>
      </w:r>
      <w:r>
        <w:rPr>
          <w:lang w:val="en-US"/>
        </w:rPr>
        <w:t xml:space="preserve"> = 0,2 </w:t>
      </w:r>
      <w:r>
        <w:t>А</w:t>
      </w:r>
      <w:r w:rsidRPr="00507A88">
        <w:rPr>
          <w:lang w:val="en-US"/>
        </w:rPr>
        <w:t xml:space="preserve">, </w:t>
      </w:r>
      <w:r w:rsidRPr="00507A88">
        <w:rPr>
          <w:rFonts w:ascii="Times New Roman" w:hAnsi="Times New Roman" w:cs="Times New Roman"/>
          <w:lang w:val="en-US"/>
        </w:rPr>
        <w:t>I</w:t>
      </w:r>
      <w:r w:rsidRPr="005E3770">
        <w:rPr>
          <w:sz w:val="24"/>
          <w:vertAlign w:val="subscript"/>
          <w:lang w:val="en-US"/>
        </w:rPr>
        <w:t>4</w:t>
      </w:r>
      <w:r>
        <w:rPr>
          <w:lang w:val="en-US"/>
        </w:rPr>
        <w:t xml:space="preserve"> </w:t>
      </w:r>
      <w:r w:rsidRPr="00507A88">
        <w:rPr>
          <w:lang w:val="en-US"/>
        </w:rPr>
        <w:t>=</w:t>
      </w:r>
      <w:r>
        <w:rPr>
          <w:lang w:val="en-US"/>
        </w:rPr>
        <w:t xml:space="preserve"> </w:t>
      </w:r>
      <w:r w:rsidRPr="00507A88">
        <w:rPr>
          <w:lang w:val="en-US"/>
        </w:rPr>
        <w:t xml:space="preserve">0,5 </w:t>
      </w:r>
      <w:r>
        <w:t>А</w:t>
      </w:r>
      <w:r>
        <w:rPr>
          <w:lang w:val="en-US"/>
        </w:rPr>
        <w:t>, w</w:t>
      </w:r>
      <w:r w:rsidRPr="005E3770">
        <w:rPr>
          <w:sz w:val="24"/>
          <w:vertAlign w:val="subscript"/>
          <w:lang w:val="en-US"/>
        </w:rPr>
        <w:t>1</w:t>
      </w:r>
      <w:r>
        <w:rPr>
          <w:lang w:val="en-US"/>
        </w:rPr>
        <w:t xml:space="preserve"> = </w:t>
      </w:r>
      <w:r w:rsidRPr="00507A88">
        <w:rPr>
          <w:lang w:val="en-US"/>
        </w:rPr>
        <w:t xml:space="preserve">300, </w:t>
      </w:r>
      <w:r>
        <w:rPr>
          <w:lang w:val="en-US"/>
        </w:rPr>
        <w:t>w</w:t>
      </w:r>
      <w:r w:rsidRPr="005E3770">
        <w:rPr>
          <w:sz w:val="24"/>
          <w:vertAlign w:val="subscript"/>
          <w:lang w:val="en-US"/>
        </w:rPr>
        <w:t>2</w:t>
      </w:r>
      <w:r>
        <w:rPr>
          <w:lang w:val="en-US"/>
        </w:rPr>
        <w:t xml:space="preserve"> = 200, w</w:t>
      </w:r>
      <w:r w:rsidRPr="005E3770">
        <w:rPr>
          <w:sz w:val="24"/>
          <w:vertAlign w:val="subscript"/>
          <w:lang w:val="en-US"/>
        </w:rPr>
        <w:t>3</w:t>
      </w:r>
      <w:r>
        <w:rPr>
          <w:lang w:val="en-US"/>
        </w:rPr>
        <w:t xml:space="preserve"> = 100, w</w:t>
      </w:r>
      <w:r w:rsidRPr="005E3770">
        <w:rPr>
          <w:sz w:val="24"/>
          <w:vertAlign w:val="subscript"/>
          <w:lang w:val="en-US"/>
        </w:rPr>
        <w:t>4</w:t>
      </w:r>
      <w:r>
        <w:rPr>
          <w:lang w:val="en-US"/>
        </w:rPr>
        <w:t xml:space="preserve"> = 60.</w:t>
      </w:r>
    </w:p>
    <w:p w:rsidR="00507A88" w:rsidRPr="00507A88" w:rsidRDefault="00507A88" w:rsidP="00507A88">
      <w:pPr>
        <w:spacing w:after="0" w:line="240" w:lineRule="auto"/>
        <w:rPr>
          <w:lang w:val="en-US"/>
        </w:rPr>
      </w:pPr>
    </w:p>
    <w:p w:rsidR="00507A88" w:rsidRDefault="00507A88" w:rsidP="00507A88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71A3D673" wp14:editId="336304D8">
            <wp:extent cx="2105025" cy="17145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A88" w:rsidRDefault="00507A88" w:rsidP="00507A88">
      <w:pPr>
        <w:spacing w:after="0" w:line="240" w:lineRule="auto"/>
      </w:pPr>
      <w:r>
        <w:tab/>
      </w:r>
      <w:r>
        <w:tab/>
        <w:t>рис. 3</w:t>
      </w:r>
    </w:p>
    <w:p w:rsidR="00507A88" w:rsidRDefault="00507A88" w:rsidP="00507A88">
      <w:pPr>
        <w:spacing w:after="0" w:line="240" w:lineRule="auto"/>
      </w:pPr>
    </w:p>
    <w:p w:rsidR="00507A88" w:rsidRDefault="00507A88" w:rsidP="00507A88">
      <w:pPr>
        <w:spacing w:after="0" w:line="240" w:lineRule="auto"/>
      </w:pPr>
      <w:r>
        <w:lastRenderedPageBreak/>
        <w:t>Кривая намагничивания стали магнитопровода приведена в табл.</w:t>
      </w:r>
    </w:p>
    <w:p w:rsidR="00507A88" w:rsidRDefault="00507A88" w:rsidP="00507A88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6398DBE1" wp14:editId="57D34D97">
            <wp:extent cx="4876800" cy="495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224" w:rsidRDefault="004D1224" w:rsidP="004D1224">
      <w:pPr>
        <w:spacing w:after="0" w:line="240" w:lineRule="auto"/>
      </w:pPr>
    </w:p>
    <w:p w:rsidR="004D1224" w:rsidRDefault="004D1224" w:rsidP="004D1224">
      <w:pPr>
        <w:spacing w:after="0" w:line="240" w:lineRule="auto"/>
      </w:pPr>
      <w:r>
        <w:t>Задание</w:t>
      </w:r>
      <w:r>
        <w:t>:</w:t>
      </w:r>
    </w:p>
    <w:p w:rsidR="004D1224" w:rsidRDefault="004D1224" w:rsidP="004D1224">
      <w:pPr>
        <w:spacing w:after="0" w:line="240" w:lineRule="auto"/>
      </w:pPr>
      <w:r>
        <w:t>1. Начертить схему замещения магнитной цепи.</w:t>
      </w:r>
    </w:p>
    <w:p w:rsidR="004D1224" w:rsidRDefault="004D1224" w:rsidP="004D1224">
      <w:pPr>
        <w:spacing w:after="0" w:line="240" w:lineRule="auto"/>
      </w:pPr>
      <w:r>
        <w:t>2. Рассчитать магнитн</w:t>
      </w:r>
      <w:r>
        <w:t>ые потоки в ветвях магнитопрово</w:t>
      </w:r>
      <w:r>
        <w:t>да. Расчет выполнять методом двух узлов.</w:t>
      </w:r>
    </w:p>
    <w:p w:rsidR="004D1224" w:rsidRDefault="004D1224" w:rsidP="004D1224">
      <w:pPr>
        <w:spacing w:after="0" w:line="240" w:lineRule="auto"/>
      </w:pPr>
      <w:r>
        <w:t>3. Результаты расчетов проверить с помощью первого и второго законов Кирхгофа.</w:t>
      </w:r>
    </w:p>
    <w:p w:rsidR="004D1224" w:rsidRPr="00507A88" w:rsidRDefault="004D1224" w:rsidP="004D1224">
      <w:pPr>
        <w:spacing w:after="0" w:line="240" w:lineRule="auto"/>
      </w:pPr>
    </w:p>
    <w:sectPr w:rsidR="004D1224" w:rsidRPr="00507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E94"/>
    <w:rsid w:val="001E4D2C"/>
    <w:rsid w:val="002564E2"/>
    <w:rsid w:val="00257E94"/>
    <w:rsid w:val="00331BC8"/>
    <w:rsid w:val="004D1224"/>
    <w:rsid w:val="00507A88"/>
    <w:rsid w:val="005E3770"/>
    <w:rsid w:val="00865AD7"/>
    <w:rsid w:val="00882428"/>
    <w:rsid w:val="008A2425"/>
    <w:rsid w:val="00AC5F5D"/>
    <w:rsid w:val="00E6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34986"/>
  <w15:chartTrackingRefBased/>
  <w15:docId w15:val="{4AB34245-F7D9-48F2-A912-690A912EB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boevnik</dc:creator>
  <cp:keywords/>
  <dc:description/>
  <cp:lastModifiedBy>boevnik</cp:lastModifiedBy>
  <cp:revision>10</cp:revision>
  <dcterms:created xsi:type="dcterms:W3CDTF">2017-05-14T11:06:00Z</dcterms:created>
  <dcterms:modified xsi:type="dcterms:W3CDTF">2017-05-14T11:34:00Z</dcterms:modified>
</cp:coreProperties>
</file>