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2D" w:rsidRPr="00232D2D" w:rsidRDefault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>Разработать схему кодера четырехразрядного параллельного АЦП. Закон функционирования кода приведен в таблице</w:t>
      </w:r>
      <w:r w:rsidRPr="00232D2D">
        <w:rPr>
          <w:rFonts w:ascii="Arial" w:hAnsi="Arial" w:cs="Arial"/>
          <w:sz w:val="24"/>
          <w:szCs w:val="24"/>
        </w:rPr>
        <w:t>. Используемая серия ИС К555</w:t>
      </w:r>
    </w:p>
    <w:p w:rsidR="00C260EF" w:rsidRDefault="00903E79">
      <w:r>
        <w:rPr>
          <w:noProof/>
          <w:lang w:eastAsia="ru-RU"/>
        </w:rPr>
        <w:drawing>
          <wp:inline distT="0" distB="0" distL="0" distR="0" wp14:anchorId="1F265788" wp14:editId="0906942E">
            <wp:extent cx="6304812" cy="40396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2914" cy="405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D2D" w:rsidRPr="00232D2D" w:rsidRDefault="00232D2D" w:rsidP="00232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Получить </w:t>
      </w:r>
      <w:proofErr w:type="spellStart"/>
      <w:r w:rsidRPr="00232D2D">
        <w:rPr>
          <w:rFonts w:ascii="Arial" w:hAnsi="Arial" w:cs="Arial"/>
          <w:sz w:val="24"/>
          <w:szCs w:val="24"/>
        </w:rPr>
        <w:t>сднф</w:t>
      </w:r>
      <w:proofErr w:type="spellEnd"/>
      <w:r w:rsidRPr="00232D2D">
        <w:rPr>
          <w:rFonts w:ascii="Arial" w:hAnsi="Arial" w:cs="Arial"/>
          <w:sz w:val="24"/>
          <w:szCs w:val="24"/>
        </w:rPr>
        <w:t xml:space="preserve">. </w:t>
      </w:r>
      <w:r w:rsidRPr="00232D2D">
        <w:rPr>
          <w:rFonts w:ascii="Arial" w:hAnsi="Arial" w:cs="Arial"/>
          <w:sz w:val="24"/>
          <w:szCs w:val="24"/>
        </w:rPr>
        <w:t>Минимизировать СДНФ известными вам методами.</w:t>
      </w:r>
      <w:r w:rsidRPr="00232D2D">
        <w:rPr>
          <w:rFonts w:ascii="Arial" w:hAnsi="Arial" w:cs="Arial"/>
          <w:sz w:val="24"/>
          <w:szCs w:val="24"/>
        </w:rPr>
        <w:t xml:space="preserve"> </w:t>
      </w:r>
      <w:r w:rsidRPr="00232D2D">
        <w:rPr>
          <w:rFonts w:ascii="Arial" w:hAnsi="Arial" w:cs="Arial"/>
          <w:sz w:val="24"/>
          <w:szCs w:val="24"/>
        </w:rPr>
        <w:t>Реализовать получившиеся дизъюнктивные формы на логическом базисе. Попробовать варианты реализации на «И-ИЛИ-НЕ», на «</w:t>
      </w:r>
      <w:proofErr w:type="gramStart"/>
      <w:r w:rsidRPr="00232D2D">
        <w:rPr>
          <w:rFonts w:ascii="Arial" w:hAnsi="Arial" w:cs="Arial"/>
          <w:sz w:val="24"/>
          <w:szCs w:val="24"/>
        </w:rPr>
        <w:t>И-НЕ</w:t>
      </w:r>
      <w:proofErr w:type="gramEnd"/>
      <w:r w:rsidRPr="00232D2D">
        <w:rPr>
          <w:rFonts w:ascii="Arial" w:hAnsi="Arial" w:cs="Arial"/>
          <w:sz w:val="24"/>
          <w:szCs w:val="24"/>
        </w:rPr>
        <w:t>», «И», «ИЛИ», «исключающее ИЛИ» и т.д. Этап 6. Выбрать из полученных на этапе 5 два варианта схем наиболее подходящие с точки зрения поставленной цели. При разработке логических устройств на ИС такими целями могут быть:</w:t>
      </w:r>
    </w:p>
    <w:p w:rsidR="00232D2D" w:rsidRPr="00232D2D" w:rsidRDefault="00232D2D" w:rsidP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минимум общего количества ИС; </w:t>
      </w:r>
    </w:p>
    <w:p w:rsidR="00232D2D" w:rsidRPr="00232D2D" w:rsidRDefault="00232D2D" w:rsidP="00232D2D">
      <w:pPr>
        <w:rPr>
          <w:rFonts w:ascii="Arial" w:hAnsi="Arial" w:cs="Arial"/>
          <w:sz w:val="24"/>
          <w:szCs w:val="24"/>
          <w:lang w:val="en-US"/>
        </w:rPr>
      </w:pP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минимум различных </w:t>
      </w:r>
      <w:proofErr w:type="spellStart"/>
      <w:r w:rsidRPr="00232D2D">
        <w:rPr>
          <w:rFonts w:ascii="Arial" w:hAnsi="Arial" w:cs="Arial"/>
          <w:sz w:val="24"/>
          <w:szCs w:val="24"/>
        </w:rPr>
        <w:t>типономиналов</w:t>
      </w:r>
      <w:proofErr w:type="spellEnd"/>
      <w:r w:rsidRPr="00232D2D">
        <w:rPr>
          <w:rFonts w:ascii="Arial" w:hAnsi="Arial" w:cs="Arial"/>
          <w:sz w:val="24"/>
          <w:szCs w:val="24"/>
        </w:rPr>
        <w:t xml:space="preserve"> ИС; </w:t>
      </w:r>
      <w:bookmarkStart w:id="0" w:name="_GoBack"/>
      <w:bookmarkEnd w:id="0"/>
    </w:p>
    <w:p w:rsidR="00232D2D" w:rsidRPr="00232D2D" w:rsidRDefault="00232D2D" w:rsidP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минимальная задержка;</w:t>
      </w:r>
    </w:p>
    <w:p w:rsidR="00232D2D" w:rsidRPr="00232D2D" w:rsidRDefault="00232D2D" w:rsidP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минимум стоимости реализации;</w:t>
      </w:r>
    </w:p>
    <w:p w:rsidR="00232D2D" w:rsidRPr="00232D2D" w:rsidRDefault="00232D2D" w:rsidP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максимум использования </w:t>
      </w:r>
      <w:proofErr w:type="gramStart"/>
      <w:r w:rsidRPr="00232D2D">
        <w:rPr>
          <w:rFonts w:ascii="Arial" w:hAnsi="Arial" w:cs="Arial"/>
          <w:sz w:val="24"/>
          <w:szCs w:val="24"/>
        </w:rPr>
        <w:t>функциональных свойств</w:t>
      </w:r>
      <w:proofErr w:type="gramEnd"/>
      <w:r w:rsidRPr="00232D2D">
        <w:rPr>
          <w:rFonts w:ascii="Arial" w:hAnsi="Arial" w:cs="Arial"/>
          <w:sz w:val="24"/>
          <w:szCs w:val="24"/>
        </w:rPr>
        <w:t xml:space="preserve"> выбранных ИС;</w:t>
      </w:r>
    </w:p>
    <w:p w:rsidR="00232D2D" w:rsidRDefault="00232D2D" w:rsidP="00232D2D">
      <w:pPr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реализация только на имеющихся в наличии ИС.</w:t>
      </w:r>
    </w:p>
    <w:p w:rsidR="00232D2D" w:rsidRPr="00232D2D" w:rsidRDefault="00232D2D" w:rsidP="00232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32D2D">
        <w:rPr>
          <w:rFonts w:ascii="Arial" w:hAnsi="Arial" w:cs="Arial"/>
          <w:sz w:val="24"/>
          <w:szCs w:val="24"/>
        </w:rPr>
        <w:t>инимизация функции, таблица функционирования,</w:t>
      </w:r>
      <w:r>
        <w:rPr>
          <w:rFonts w:ascii="Arial" w:hAnsi="Arial" w:cs="Arial"/>
          <w:sz w:val="24"/>
          <w:szCs w:val="24"/>
        </w:rPr>
        <w:t xml:space="preserve"> формулы -</w:t>
      </w:r>
      <w:r w:rsidRPr="00232D2D">
        <w:rPr>
          <w:rFonts w:ascii="Arial" w:hAnsi="Arial" w:cs="Arial"/>
          <w:sz w:val="24"/>
          <w:szCs w:val="24"/>
        </w:rPr>
        <w:t xml:space="preserve"> после расчётов необходимо указать чёткое соответствие набору формул своему варианту ф</w:t>
      </w:r>
      <w:r>
        <w:rPr>
          <w:rFonts w:ascii="Arial" w:hAnsi="Arial" w:cs="Arial"/>
          <w:sz w:val="24"/>
          <w:szCs w:val="24"/>
        </w:rPr>
        <w:t>ункциональной схемы. Функциональная схема -</w:t>
      </w:r>
      <w:r w:rsidRPr="00232D2D">
        <w:rPr>
          <w:rFonts w:ascii="Arial" w:hAnsi="Arial" w:cs="Arial"/>
          <w:sz w:val="24"/>
          <w:szCs w:val="24"/>
        </w:rPr>
        <w:t xml:space="preserve"> приводится варианты функциональной схемы (и описания), которые должны соответствовать своему </w:t>
      </w:r>
      <w:r w:rsidRPr="00232D2D">
        <w:rPr>
          <w:rFonts w:ascii="Arial" w:hAnsi="Arial" w:cs="Arial"/>
          <w:sz w:val="24"/>
          <w:szCs w:val="24"/>
        </w:rPr>
        <w:lastRenderedPageBreak/>
        <w:t xml:space="preserve">набору формул. </w:t>
      </w:r>
      <w:r>
        <w:rPr>
          <w:rFonts w:ascii="Arial" w:hAnsi="Arial" w:cs="Arial"/>
          <w:sz w:val="24"/>
          <w:szCs w:val="24"/>
        </w:rPr>
        <w:t>Синтез принципиальной схемы -</w:t>
      </w:r>
      <w:r w:rsidRPr="00232D2D">
        <w:rPr>
          <w:rFonts w:ascii="Arial" w:hAnsi="Arial" w:cs="Arial"/>
          <w:sz w:val="24"/>
          <w:szCs w:val="24"/>
        </w:rPr>
        <w:t xml:space="preserve"> необходимо провести анализ функциональных схем на предмет наличия необходимых ИС в заданной по заданию серии. Если необходимых элементов нет, привести решение замены таких ИС на имеющиеся (например, не хватает входов, привести каким образом будет осуществляться наращивание количества входов, как будут </w:t>
      </w:r>
      <w:proofErr w:type="spellStart"/>
      <w:r w:rsidRPr="00232D2D">
        <w:rPr>
          <w:rFonts w:ascii="Arial" w:hAnsi="Arial" w:cs="Arial"/>
          <w:sz w:val="24"/>
          <w:szCs w:val="24"/>
        </w:rPr>
        <w:t>каскадироваться</w:t>
      </w:r>
      <w:proofErr w:type="spellEnd"/>
      <w:r w:rsidRPr="00232D2D">
        <w:rPr>
          <w:rFonts w:ascii="Arial" w:hAnsi="Arial" w:cs="Arial"/>
          <w:sz w:val="24"/>
          <w:szCs w:val="24"/>
        </w:rPr>
        <w:t xml:space="preserve"> ИС). Привести описание и условно- графическое изображение (УГО) с </w:t>
      </w:r>
      <w:proofErr w:type="spellStart"/>
      <w:r w:rsidRPr="00232D2D">
        <w:rPr>
          <w:rFonts w:ascii="Arial" w:hAnsi="Arial" w:cs="Arial"/>
          <w:sz w:val="24"/>
          <w:szCs w:val="24"/>
        </w:rPr>
        <w:t>распиновкой</w:t>
      </w:r>
      <w:proofErr w:type="spellEnd"/>
      <w:r w:rsidRPr="00232D2D">
        <w:rPr>
          <w:rFonts w:ascii="Arial" w:hAnsi="Arial" w:cs="Arial"/>
          <w:sz w:val="24"/>
          <w:szCs w:val="24"/>
        </w:rPr>
        <w:t xml:space="preserve"> каждой ИС, которая будет использоваться. Привести параметры каждого элемента: потребляемый ток, задержка элемента. В схеме предусмотреть разъём для подключения устройства неавтоматизированного тестирования. Входы схемы с разъёма не должны иметь коэффициент разветвления больше 1. Выходы схемы, идущие на разъём, должны иметь нагрузочную способность, соответствующую своей серии. В разделе «расчёт задержек, токов и ёмкости» необходимо привести расчёт потребляемого каждым вариантом схемы силы тока и требующей суммарной ём</w:t>
      </w:r>
      <w:r>
        <w:rPr>
          <w:rFonts w:ascii="Arial" w:hAnsi="Arial" w:cs="Arial"/>
          <w:sz w:val="24"/>
          <w:szCs w:val="24"/>
        </w:rPr>
        <w:t xml:space="preserve">кости фильтрующих конденсаторов. </w:t>
      </w:r>
      <w:r w:rsidRPr="00232D2D">
        <w:rPr>
          <w:rFonts w:ascii="Arial" w:hAnsi="Arial" w:cs="Arial"/>
          <w:sz w:val="24"/>
          <w:szCs w:val="24"/>
        </w:rPr>
        <w:t>Рассчитывается задержка для самой длинной цепи в схеме. Указывается порядок следования корпусов DD1-DD3- и т.д., чтобы имелась возможность проверить, была ли взята самая длинная цепь в схеме.</w:t>
      </w:r>
    </w:p>
    <w:p w:rsidR="00232D2D" w:rsidRPr="00232D2D" w:rsidRDefault="00232D2D" w:rsidP="00232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t xml:space="preserve">В разделе «неавтоматизированное тестирование» необходимо привести: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словесное описание предназначения схемы и её работы;</w:t>
      </w:r>
    </w:p>
    <w:p w:rsidR="00232D2D" w:rsidRPr="00232D2D" w:rsidRDefault="00232D2D" w:rsidP="00232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индикация (описание, параметры, внешний вид);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расчёт нагрузочного резистора, выбор номинала;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разъёмы (описание, параметры, внешний вид); </w:t>
      </w:r>
      <w:r w:rsidRPr="00232D2D">
        <w:rPr>
          <w:rFonts w:ascii="Arial" w:hAnsi="Arial" w:cs="Arial"/>
          <w:sz w:val="24"/>
          <w:szCs w:val="24"/>
        </w:rPr>
        <w:sym w:font="Symbol" w:char="F0B7"/>
      </w:r>
      <w:r w:rsidRPr="00232D2D">
        <w:rPr>
          <w:rFonts w:ascii="Arial" w:hAnsi="Arial" w:cs="Arial"/>
          <w:sz w:val="24"/>
          <w:szCs w:val="24"/>
        </w:rPr>
        <w:t xml:space="preserve"> кнопки, переключатели (описание, параметры, внешний вид, схема включения). Сама схема неавтоматизированного тестирования должна подключаться через разъём к основной схеме, для этого в основной схеме разъём надо предусмотреть, а </w:t>
      </w:r>
      <w:proofErr w:type="gramStart"/>
      <w:r w:rsidRPr="00232D2D">
        <w:rPr>
          <w:rFonts w:ascii="Arial" w:hAnsi="Arial" w:cs="Arial"/>
          <w:sz w:val="24"/>
          <w:szCs w:val="24"/>
        </w:rPr>
        <w:t>так же</w:t>
      </w:r>
      <w:proofErr w:type="gramEnd"/>
      <w:r w:rsidRPr="00232D2D">
        <w:rPr>
          <w:rFonts w:ascii="Arial" w:hAnsi="Arial" w:cs="Arial"/>
          <w:sz w:val="24"/>
          <w:szCs w:val="24"/>
        </w:rPr>
        <w:t xml:space="preserve"> съём входных сигналов с разъёма и подачу выходных сигналов на разъём. Схема тестирования должна питаться от основной схемы, т.е. от тестируемой схемы. Устройство должно позволять задать любую комбинацию входных сигналов для тестируемой схемы и осуществлять индикацию всех выходов тестируемой схемы.</w:t>
      </w:r>
    </w:p>
    <w:sectPr w:rsidR="00232D2D" w:rsidRPr="0023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4F"/>
    <w:rsid w:val="00223D4F"/>
    <w:rsid w:val="00232D2D"/>
    <w:rsid w:val="00903E79"/>
    <w:rsid w:val="00C2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F78"/>
  <w15:chartTrackingRefBased/>
  <w15:docId w15:val="{05D11CEE-2F4C-4C9F-BA0C-20E4BED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2017-05-13T11:00:00Z</dcterms:created>
  <dcterms:modified xsi:type="dcterms:W3CDTF">2017-05-13T13:29:00Z</dcterms:modified>
</cp:coreProperties>
</file>