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EF" w:rsidRDefault="004279EF" w:rsidP="004279E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4279EF" w:rsidRDefault="004279EF" w:rsidP="00427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Отразите на счетах бухгалтерского учета хозяйственные операции,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указанные в табл. 1, произошедшие на исследуемом предприятии в четвертом квартале 20___г. </w:t>
      </w:r>
    </w:p>
    <w:p w:rsidR="004279EF" w:rsidRDefault="004279EF" w:rsidP="00427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табл. 1 отразите операции на счетах бухгалтерского учета и определите бухгалтерские проводки. </w:t>
      </w:r>
    </w:p>
    <w:p w:rsidR="004279EF" w:rsidRDefault="004279EF" w:rsidP="004279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на исследуемом предприятии уставный капитал сформирован из 10 000 шт. обыкновенных акций номиналом 150 руб. и 1000 привилегированных акций номиналом 500 руб.; сумма начисленной амортизации составила 600 000 руб.</w:t>
      </w:r>
    </w:p>
    <w:p w:rsidR="005C6AFC" w:rsidRDefault="005C6AFC" w:rsidP="004279EF">
      <w:pPr>
        <w:spacing w:line="360" w:lineRule="auto"/>
        <w:ind w:firstLine="709"/>
        <w:jc w:val="both"/>
      </w:pPr>
      <w:r>
        <w:t>Бланк выполнения задания 5</w:t>
      </w:r>
    </w:p>
    <w:p w:rsidR="005C6AFC" w:rsidRDefault="005C6AFC" w:rsidP="005C6AFC">
      <w:pPr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</w:t>
      </w:r>
    </w:p>
    <w:p w:rsidR="005C6AFC" w:rsidRDefault="005C6AFC" w:rsidP="005C6AF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Журнал хозяйственных операций</w:t>
      </w: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231"/>
        <w:gridCol w:w="1307"/>
        <w:gridCol w:w="1245"/>
      </w:tblGrid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center"/>
            </w:pPr>
            <w:r>
              <w:t>Содержание хозяйственной операции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center"/>
            </w:pPr>
            <w:r>
              <w:t>Сумма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center"/>
            </w:pPr>
            <w:r>
              <w:t>Бухгалтерская проводка (Дт/Кт)</w:t>
            </w: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 xml:space="preserve">Счет № 46, платежное поручение исходящее № 367 – принят к оплате счет поставщика за поступившие оборотные средства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</w:pPr>
            <w:r>
              <w:t>200 000,00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собрание акционеров приняло решение увеличить уставный капитал общества, выпустив дополнительно 1000 шт. привилегированных акций номиналом 100 руб.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Выписка с расчетного счета, справка бухгалтерии – согласно отчету о  проведении эмиссии  все выпущенные акции были приобретены акционерами по 230 руб.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на сумму превышения цены продажи над номинальной стоимостью привилегированных акций отражается эмиссионный доход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часть прибыли общества направлена на формирование обязательного резервного капитала (5 % от полученной прибыли). Прибыль, полученная обществом за 20__ г., составила 300 000 руб.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 xml:space="preserve">Расчет бухгалтерии – </w:t>
            </w:r>
            <w:proofErr w:type="gramStart"/>
            <w:r>
              <w:t>произведена</w:t>
            </w:r>
            <w:proofErr w:type="gramEnd"/>
            <w:r>
              <w:t xml:space="preserve"> </w:t>
            </w:r>
            <w:proofErr w:type="spellStart"/>
            <w:r>
              <w:t>дооценка</w:t>
            </w:r>
            <w:proofErr w:type="spellEnd"/>
            <w:r>
              <w:t xml:space="preserve"> основных средств (индекс изменения стоимости – 0.1)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Расчет бухгалтерии – произведено доначисление амортизации основных средств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часть прибыли общества направлена на формирование резерва предстоящих расходов – на выплату вознаграждения за выслугу лет работникам. По учетной политике установлено, что отчисления в такой резерв составят 150 000 руб.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Выписка банка, платежное поручение входящее № 489 – покупатели полностью погасили свою задолженность за отгруженную продукцию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начислены дивиденды владельцам привилегированных акций в размере 30 руб. на одну акцию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Справка бухгалтерии – начислены дивиденды владельцам обыкновенных акций в размере 20 руб. на одну акцию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 xml:space="preserve">Справка бухгалтерии – </w:t>
            </w:r>
            <w:proofErr w:type="gramStart"/>
            <w:r>
              <w:t>начислен</w:t>
            </w:r>
            <w:proofErr w:type="gramEnd"/>
            <w:r>
              <w:t xml:space="preserve"> НДФЛ по заработной плате работников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Приходный кассовый ордер № 67 – получены с расчетного счета денежные средства на выплату заработной платы работникам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right"/>
            </w:pPr>
            <w:r>
              <w:t>69 600,00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Расчетная ведомость № 12 – выдана заработная плата работникам основного производства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  <w:tr w:rsidR="005C6AFC" w:rsidTr="005C6A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AFC" w:rsidRDefault="005C6AFC">
            <w:pPr>
              <w:spacing w:line="276" w:lineRule="auto"/>
              <w:jc w:val="both"/>
            </w:pPr>
            <w:r>
              <w:t>Выписка банка, платежное поручение исходящее № 368 – оплачена задолженность по налогам (НДФЛ)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right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FC" w:rsidRDefault="005C6AFC">
            <w:pPr>
              <w:spacing w:line="276" w:lineRule="auto"/>
              <w:jc w:val="center"/>
            </w:pPr>
          </w:p>
        </w:tc>
      </w:tr>
    </w:tbl>
    <w:p w:rsidR="00675AC6" w:rsidRDefault="00675AC6"/>
    <w:sectPr w:rsidR="00675AC6" w:rsidSect="005C6AF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AFC"/>
    <w:rsid w:val="00277525"/>
    <w:rsid w:val="00343755"/>
    <w:rsid w:val="0041104D"/>
    <w:rsid w:val="004279EF"/>
    <w:rsid w:val="005C6AFC"/>
    <w:rsid w:val="00675AC6"/>
    <w:rsid w:val="00745361"/>
    <w:rsid w:val="00C9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C6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AF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2017-02-25T11:01:00Z</dcterms:created>
  <dcterms:modified xsi:type="dcterms:W3CDTF">2017-05-10T09:05:00Z</dcterms:modified>
</cp:coreProperties>
</file>