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1" w:rsidRDefault="00F75911" w:rsidP="00F7591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11" w:rsidRDefault="00F75911" w:rsidP="00F7591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Решить и оформить</w:t>
      </w:r>
      <w:bookmarkStart w:id="0" w:name="_GoBack"/>
      <w:bookmarkEnd w:id="0"/>
    </w:p>
    <w:p w:rsidR="00F75911" w:rsidRDefault="00F75911" w:rsidP="00F7591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11" w:rsidRDefault="00F75911" w:rsidP="00F7591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11" w:rsidRPr="00F75911" w:rsidRDefault="00F75911" w:rsidP="00F7591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11">
        <w:rPr>
          <w:rFonts w:ascii="Times New Roman" w:eastAsia="Times New Roman" w:hAnsi="Times New Roman" w:cs="Times New Roman"/>
          <w:b/>
          <w:sz w:val="28"/>
          <w:szCs w:val="28"/>
        </w:rPr>
        <w:t>Тема №4. Анализ и оценка конкурентоспособности товара</w:t>
      </w:r>
    </w:p>
    <w:p w:rsidR="00F75911" w:rsidRPr="00F75911" w:rsidRDefault="00F75911" w:rsidP="00F7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11" w:rsidRPr="00F75911" w:rsidRDefault="00F75911" w:rsidP="00F75911">
      <w:pPr>
        <w:widowControl w:val="0"/>
        <w:tabs>
          <w:tab w:val="left" w:pos="609"/>
        </w:tabs>
        <w:spacing w:after="193" w:line="240" w:lineRule="auto"/>
        <w:ind w:right="2"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7591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7591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Задание № 1 </w:t>
      </w:r>
    </w:p>
    <w:p w:rsidR="00F75911" w:rsidRPr="00F75911" w:rsidRDefault="00F75911" w:rsidP="00F75911">
      <w:pPr>
        <w:widowControl w:val="0"/>
        <w:tabs>
          <w:tab w:val="left" w:pos="609"/>
        </w:tabs>
        <w:spacing w:after="193" w:line="240" w:lineRule="auto"/>
        <w:ind w:right="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91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Проведите </w:t>
      </w:r>
      <w:r w:rsidRPr="00F7591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ABC</w:t>
      </w:r>
      <w:r w:rsidRPr="00F75911">
        <w:rPr>
          <w:rFonts w:ascii="Times New Roman" w:eastAsia="Calibri" w:hAnsi="Times New Roman" w:cs="Times New Roman"/>
          <w:color w:val="000000"/>
          <w:sz w:val="28"/>
          <w:szCs w:val="28"/>
        </w:rPr>
        <w:t>-анализ регионов, в которых фирма реализует свою продукцию (табл. 3). Отберите наиболее прибыльные регионы, где фирма может расширять свое присутствие.</w:t>
      </w:r>
    </w:p>
    <w:p w:rsidR="00F75911" w:rsidRPr="00F75911" w:rsidRDefault="00F75911" w:rsidP="00F75911">
      <w:pPr>
        <w:widowControl w:val="0"/>
        <w:spacing w:after="0" w:line="240" w:lineRule="auto"/>
        <w:ind w:right="2"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7591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Таблица 3</w:t>
      </w:r>
    </w:p>
    <w:p w:rsidR="00F75911" w:rsidRPr="00F75911" w:rsidRDefault="00F75911" w:rsidP="00F75911">
      <w:pPr>
        <w:widowControl w:val="0"/>
        <w:spacing w:after="0" w:line="240" w:lineRule="auto"/>
        <w:ind w:right="2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759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Исходные данные для анализа регионов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1829"/>
        <w:gridCol w:w="1808"/>
        <w:gridCol w:w="2140"/>
        <w:gridCol w:w="1688"/>
      </w:tblGrid>
      <w:tr w:rsidR="00F75911" w:rsidRPr="00F75911" w:rsidTr="00DE33D7">
        <w:trPr>
          <w:trHeight w:hRule="exact" w:val="1365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реализации, руб.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реализации, руб.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 издержки на единицу продукции, руб.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Косвенные издержки, руб.</w:t>
            </w:r>
          </w:p>
        </w:tc>
      </w:tr>
      <w:tr w:rsidR="00F75911" w:rsidRPr="00F75911" w:rsidTr="00DE33D7">
        <w:trPr>
          <w:trHeight w:hRule="exact" w:val="366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354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354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7680</w:t>
            </w:r>
          </w:p>
        </w:tc>
      </w:tr>
      <w:tr w:rsidR="00F75911" w:rsidRPr="00F75911" w:rsidTr="00DE33D7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354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11" w:rsidRPr="00F75911" w:rsidTr="00DE33D7">
        <w:trPr>
          <w:trHeight w:hRule="exact" w:val="423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75911" w:rsidRPr="00F75911" w:rsidRDefault="00F75911" w:rsidP="00F759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780" w:rsidRDefault="00F75911"/>
    <w:sectPr w:rsidR="000A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1"/>
    <w:rsid w:val="0037263B"/>
    <w:rsid w:val="006A43DF"/>
    <w:rsid w:val="00F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2017-05-10T02:59:00Z</dcterms:created>
  <dcterms:modified xsi:type="dcterms:W3CDTF">2017-05-10T03:01:00Z</dcterms:modified>
</cp:coreProperties>
</file>