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53A" w:rsidRPr="007B653A" w:rsidRDefault="00545D6D" w:rsidP="007B653A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1.</w:t>
      </w:r>
      <w:r w:rsidRPr="00545D6D">
        <w:rPr>
          <w:rFonts w:ascii="Arial" w:hAnsi="Arial" w:cs="Arial"/>
          <w:color w:val="3D3D3D"/>
          <w:sz w:val="21"/>
          <w:szCs w:val="21"/>
        </w:rPr>
        <w:t xml:space="preserve"> </w:t>
      </w:r>
      <w:r w:rsidR="007B653A" w:rsidRPr="007B653A">
        <w:rPr>
          <w:rFonts w:ascii="Arial" w:hAnsi="Arial" w:cs="Arial"/>
          <w:color w:val="3D3D3D"/>
          <w:sz w:val="21"/>
          <w:szCs w:val="21"/>
        </w:rPr>
        <w:t>Представители так называемой третьей (или послевоенной) школы хозяйственного права в СССР предложили выделять в предмете хозяйственного права отношения:</w:t>
      </w:r>
    </w:p>
    <w:p w:rsidR="007B653A" w:rsidRPr="007B653A" w:rsidRDefault="007B653A" w:rsidP="007B653A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7B653A" w:rsidRPr="007B653A" w:rsidRDefault="007B653A" w:rsidP="007B653A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7B653A" w:rsidRPr="007B653A" w:rsidRDefault="007B653A" w:rsidP="007B653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76" type="#_x0000_t75" style="width:20.25pt;height:18pt" o:ole="">
            <v:imagedata r:id="rId4" o:title=""/>
          </v:shape>
          <w:control r:id="rId5" w:name="DefaultOcxName" w:shapeid="_x0000_i1276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материальные и процессуальные</w:t>
      </w:r>
    </w:p>
    <w:p w:rsidR="007B653A" w:rsidRPr="007B653A" w:rsidRDefault="007B653A" w:rsidP="007B653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75" type="#_x0000_t75" style="width:20.25pt;height:18pt" o:ole="">
            <v:imagedata r:id="rId4" o:title=""/>
          </v:shape>
          <w:control r:id="rId6" w:name="DefaultOcxName1" w:shapeid="_x0000_i1275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частные и публичные</w:t>
      </w:r>
    </w:p>
    <w:p w:rsidR="007B653A" w:rsidRPr="007B653A" w:rsidRDefault="007B653A" w:rsidP="007B653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74" type="#_x0000_t75" style="width:20.25pt;height:18pt" o:ole="">
            <v:imagedata r:id="rId4" o:title=""/>
          </v:shape>
          <w:control r:id="rId7" w:name="DefaultOcxName2" w:shapeid="_x0000_i1274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имущественные и личные неимущественные</w:t>
      </w:r>
    </w:p>
    <w:p w:rsidR="007B653A" w:rsidRPr="007B653A" w:rsidRDefault="007B653A" w:rsidP="007B653A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73" type="#_x0000_t75" style="width:20.25pt;height:18pt" o:ole="">
            <v:imagedata r:id="rId4" o:title=""/>
          </v:shape>
          <w:control r:id="rId8" w:name="DefaultOcxName3" w:shapeid="_x0000_i1273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 горизонтали и по вертикали</w:t>
      </w:r>
    </w:p>
    <w:p w:rsidR="007B653A" w:rsidRPr="007B653A" w:rsidRDefault="007B653A" w:rsidP="007B653A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2.</w:t>
      </w:r>
      <w:r w:rsidRPr="007B653A">
        <w:rPr>
          <w:rFonts w:ascii="Arial" w:hAnsi="Arial" w:cs="Arial"/>
          <w:color w:val="3D3D3D"/>
          <w:sz w:val="21"/>
          <w:szCs w:val="21"/>
        </w:rPr>
        <w:t xml:space="preserve"> Дискуссионной в отечественной юриспруденции является идея разработки и принятия ___________ кодекса Российской Федерации.</w:t>
      </w:r>
    </w:p>
    <w:p w:rsidR="007B653A" w:rsidRPr="007B653A" w:rsidRDefault="007B653A" w:rsidP="007B653A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7B653A" w:rsidRPr="007B653A" w:rsidRDefault="007B653A" w:rsidP="007B653A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7B653A" w:rsidRPr="007B653A" w:rsidRDefault="007B653A" w:rsidP="007B653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88" type="#_x0000_t75" style="width:20.25pt;height:18pt" o:ole="">
            <v:imagedata r:id="rId4" o:title=""/>
          </v:shape>
          <w:control r:id="rId9" w:name="DefaultOcxName4" w:shapeid="_x0000_i1288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Хозяйственного</w:t>
      </w:r>
    </w:p>
    <w:p w:rsidR="007B653A" w:rsidRPr="007B653A" w:rsidRDefault="007B653A" w:rsidP="007B653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87" type="#_x0000_t75" style="width:20.25pt;height:18pt" o:ole="">
            <v:imagedata r:id="rId4" o:title=""/>
          </v:shape>
          <w:control r:id="rId10" w:name="DefaultOcxName11" w:shapeid="_x0000_i1287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Лесного</w:t>
      </w:r>
    </w:p>
    <w:p w:rsidR="007B653A" w:rsidRPr="007B653A" w:rsidRDefault="007B653A" w:rsidP="007B653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86" type="#_x0000_t75" style="width:20.25pt;height:18pt" o:ole="">
            <v:imagedata r:id="rId4" o:title=""/>
          </v:shape>
          <w:control r:id="rId11" w:name="DefaultOcxName21" w:shapeid="_x0000_i1286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Гражданского</w:t>
      </w:r>
    </w:p>
    <w:p w:rsidR="007B653A" w:rsidRPr="007B653A" w:rsidRDefault="007B653A" w:rsidP="007B653A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85" type="#_x0000_t75" style="width:20.25pt;height:18pt" o:ole="">
            <v:imagedata r:id="rId4" o:title=""/>
          </v:shape>
          <w:control r:id="rId12" w:name="DefaultOcxName31" w:shapeid="_x0000_i1285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Воздушного</w:t>
      </w:r>
    </w:p>
    <w:p w:rsidR="007B653A" w:rsidRPr="007B653A" w:rsidRDefault="007B653A" w:rsidP="007B653A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3.</w:t>
      </w:r>
      <w:r w:rsidRPr="007B653A">
        <w:rPr>
          <w:rFonts w:ascii="Arial" w:hAnsi="Arial" w:cs="Arial"/>
          <w:color w:val="3D3D3D"/>
          <w:sz w:val="21"/>
          <w:szCs w:val="21"/>
        </w:rPr>
        <w:t xml:space="preserve"> Признак предпринимательской деятельность, согласно определению этого понятия, закрепленному в Гражданском кодексе Российской Федерации: это деятельность…</w:t>
      </w:r>
    </w:p>
    <w:p w:rsidR="007B653A" w:rsidRPr="007B653A" w:rsidRDefault="007B653A" w:rsidP="007B653A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7B653A" w:rsidRPr="007B653A" w:rsidRDefault="007B653A" w:rsidP="007B653A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7B653A" w:rsidRPr="007B653A" w:rsidRDefault="007B653A" w:rsidP="007B653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00" type="#_x0000_t75" style="width:20.25pt;height:18pt" o:ole="">
            <v:imagedata r:id="rId4" o:title=""/>
          </v:shape>
          <w:control r:id="rId13" w:name="DefaultOcxName5" w:shapeid="_x0000_i1300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 осуществляемая на свой риск</w:t>
      </w:r>
    </w:p>
    <w:p w:rsidR="007B653A" w:rsidRPr="007B653A" w:rsidRDefault="007B653A" w:rsidP="007B653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99" type="#_x0000_t75" style="width:20.25pt;height:18pt" o:ole="">
            <v:imagedata r:id="rId4" o:title=""/>
          </v:shape>
          <w:control r:id="rId14" w:name="DefaultOcxName12" w:shapeid="_x0000_i1299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самостоятельная</w:t>
      </w:r>
    </w:p>
    <w:p w:rsidR="007B653A" w:rsidRPr="007B653A" w:rsidRDefault="007B653A" w:rsidP="007B653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98" type="#_x0000_t75" style="width:20.25pt;height:18pt" o:ole="">
            <v:imagedata r:id="rId4" o:title=""/>
          </v:shape>
          <w:control r:id="rId15" w:name="DefaultOcxName22" w:shapeid="_x0000_i1298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осуществляемая на профессиональной основе</w:t>
      </w:r>
    </w:p>
    <w:p w:rsidR="007B653A" w:rsidRPr="007B653A" w:rsidRDefault="007B653A" w:rsidP="007B653A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97" type="#_x0000_t75" style="width:20.25pt;height:18pt" o:ole="">
            <v:imagedata r:id="rId4" o:title=""/>
          </v:shape>
          <w:control r:id="rId16" w:name="DefaultOcxName32" w:shapeid="_x0000_i1297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направленная на систематическое получение дохода</w:t>
      </w:r>
    </w:p>
    <w:p w:rsidR="007B653A" w:rsidRPr="007B653A" w:rsidRDefault="007B653A" w:rsidP="007B653A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4.</w:t>
      </w:r>
      <w:r w:rsidRPr="007B653A">
        <w:rPr>
          <w:rFonts w:ascii="Arial" w:hAnsi="Arial" w:cs="Arial"/>
          <w:color w:val="3D3D3D"/>
          <w:sz w:val="21"/>
          <w:szCs w:val="21"/>
        </w:rPr>
        <w:t xml:space="preserve"> Деятельность, которая по российскому законодательству признается предпринимательской, – это:</w:t>
      </w:r>
    </w:p>
    <w:p w:rsidR="007B653A" w:rsidRPr="007B653A" w:rsidRDefault="007B653A" w:rsidP="007B653A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7B653A" w:rsidRPr="007B653A" w:rsidRDefault="007B653A" w:rsidP="007B653A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7B653A" w:rsidRPr="007B653A" w:rsidRDefault="007B653A" w:rsidP="007B653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12" type="#_x0000_t75" style="width:20.25pt;height:18pt" o:ole="">
            <v:imagedata r:id="rId4" o:title=""/>
          </v:shape>
          <w:control r:id="rId17" w:name="DefaultOcxName6" w:shapeid="_x0000_i1312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оценочная деятельность</w:t>
      </w:r>
    </w:p>
    <w:p w:rsidR="007B653A" w:rsidRPr="007B653A" w:rsidRDefault="007B653A" w:rsidP="007B653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11" type="#_x0000_t75" style="width:20.25pt;height:18pt" o:ole="">
            <v:imagedata r:id="rId4" o:title=""/>
          </v:shape>
          <w:control r:id="rId18" w:name="DefaultOcxName13" w:shapeid="_x0000_i1311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деятельность медиатора</w:t>
      </w:r>
    </w:p>
    <w:p w:rsidR="007B653A" w:rsidRPr="007B653A" w:rsidRDefault="007B653A" w:rsidP="007B653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10" type="#_x0000_t75" style="width:20.25pt;height:18pt" o:ole="">
            <v:imagedata r:id="rId4" o:title=""/>
          </v:shape>
          <w:control r:id="rId19" w:name="DefaultOcxName23" w:shapeid="_x0000_i1310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аудиторская деятельность</w:t>
      </w:r>
    </w:p>
    <w:p w:rsidR="007B653A" w:rsidRPr="007B653A" w:rsidRDefault="007B653A" w:rsidP="007B653A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09" type="#_x0000_t75" style="width:20.25pt;height:18pt" o:ole="">
            <v:imagedata r:id="rId4" o:title=""/>
          </v:shape>
          <w:control r:id="rId20" w:name="DefaultOcxName33" w:shapeid="_x0000_i1309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профессиональная деятельность арбитражных управляющих</w:t>
      </w:r>
    </w:p>
    <w:p w:rsidR="007B653A" w:rsidRPr="007B653A" w:rsidRDefault="007B653A" w:rsidP="007B653A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5.</w:t>
      </w:r>
      <w:r w:rsidRPr="007B653A">
        <w:rPr>
          <w:rFonts w:ascii="Arial" w:hAnsi="Arial" w:cs="Arial"/>
          <w:color w:val="3D3D3D"/>
          <w:sz w:val="21"/>
          <w:szCs w:val="21"/>
        </w:rPr>
        <w:t xml:space="preserve"> Форма непредпринимательской деятельности по российскому законодательству:</w:t>
      </w:r>
    </w:p>
    <w:p w:rsidR="007B653A" w:rsidRPr="007B653A" w:rsidRDefault="007B653A" w:rsidP="007B653A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7B653A" w:rsidRPr="007B653A" w:rsidRDefault="007B653A" w:rsidP="007B653A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7B653A" w:rsidRPr="007B653A" w:rsidRDefault="007B653A" w:rsidP="007B653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24" type="#_x0000_t75" style="width:20.25pt;height:18pt" o:ole="">
            <v:imagedata r:id="rId4" o:title=""/>
          </v:shape>
          <w:control r:id="rId21" w:name="DefaultOcxName7" w:shapeid="_x0000_i1324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личное подсобное хозяйство</w:t>
      </w:r>
    </w:p>
    <w:p w:rsidR="007B653A" w:rsidRPr="007B653A" w:rsidRDefault="007B653A" w:rsidP="007B653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23" type="#_x0000_t75" style="width:20.25pt;height:18pt" o:ole="">
            <v:imagedata r:id="rId4" o:title=""/>
          </v:shape>
          <w:control r:id="rId22" w:name="DefaultOcxName14" w:shapeid="_x0000_i1323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клиринговая деятельность</w:t>
      </w:r>
    </w:p>
    <w:p w:rsidR="007B653A" w:rsidRPr="007B653A" w:rsidRDefault="007B653A" w:rsidP="007B653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22" type="#_x0000_t75" style="width:20.25pt;height:18pt" o:ole="">
            <v:imagedata r:id="rId4" o:title=""/>
          </v:shape>
          <w:control r:id="rId23" w:name="DefaultOcxName24" w:shapeid="_x0000_i1322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крестьянское (фермерское) хозяйство</w:t>
      </w:r>
    </w:p>
    <w:p w:rsidR="007B653A" w:rsidRPr="007B653A" w:rsidRDefault="007B653A" w:rsidP="007B653A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21" type="#_x0000_t75" style="width:20.25pt;height:18pt" o:ole="">
            <v:imagedata r:id="rId4" o:title=""/>
          </v:shape>
          <w:control r:id="rId24" w:name="DefaultOcxName34" w:shapeid="_x0000_i1321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инвестиционная деятельность</w:t>
      </w:r>
    </w:p>
    <w:p w:rsidR="007B653A" w:rsidRPr="007B653A" w:rsidRDefault="007B653A" w:rsidP="007B653A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lastRenderedPageBreak/>
        <w:t>6.</w:t>
      </w:r>
      <w:r w:rsidRPr="007B653A">
        <w:rPr>
          <w:rFonts w:ascii="Arial" w:hAnsi="Arial" w:cs="Arial"/>
          <w:color w:val="3D3D3D"/>
          <w:sz w:val="21"/>
          <w:szCs w:val="21"/>
        </w:rPr>
        <w:t xml:space="preserve"> Вид источников российского предпринимательского права как отрасли права:</w:t>
      </w:r>
    </w:p>
    <w:p w:rsidR="007B653A" w:rsidRPr="007B653A" w:rsidRDefault="007B653A" w:rsidP="007B653A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7B653A" w:rsidRPr="007B653A" w:rsidRDefault="007B653A" w:rsidP="007B653A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7B653A" w:rsidRPr="007B653A" w:rsidRDefault="007B653A" w:rsidP="007B653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36" type="#_x0000_t75" style="width:20.25pt;height:18pt" o:ole="">
            <v:imagedata r:id="rId4" o:title=""/>
          </v:shape>
          <w:control r:id="rId25" w:name="DefaultOcxName8" w:shapeid="_x0000_i1336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законы субъектов Российской Федерации</w:t>
      </w:r>
    </w:p>
    <w:p w:rsidR="007B653A" w:rsidRPr="007B653A" w:rsidRDefault="007B653A" w:rsidP="007B653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35" type="#_x0000_t75" style="width:20.25pt;height:18pt" o:ole="">
            <v:imagedata r:id="rId4" o:title=""/>
          </v:shape>
          <w:control r:id="rId26" w:name="DefaultOcxName15" w:shapeid="_x0000_i1335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постановления арбитражных апелляционных судов</w:t>
      </w:r>
    </w:p>
    <w:p w:rsidR="007B653A" w:rsidRPr="007B653A" w:rsidRDefault="007B653A" w:rsidP="007B653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34" type="#_x0000_t75" style="width:20.25pt;height:18pt" o:ole="">
            <v:imagedata r:id="rId4" o:title=""/>
          </v:shape>
          <w:control r:id="rId27" w:name="DefaultOcxName25" w:shapeid="_x0000_i1334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деловые обыкновения</w:t>
      </w:r>
    </w:p>
    <w:p w:rsidR="007B653A" w:rsidRPr="007B653A" w:rsidRDefault="007B653A" w:rsidP="007B653A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33" type="#_x0000_t75" style="width:20.25pt;height:18pt" o:ole="">
            <v:imagedata r:id="rId4" o:title=""/>
          </v:shape>
          <w:control r:id="rId28" w:name="DefaultOcxName35" w:shapeid="_x0000_i1333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решения и постановления Федеральной антимонопольной службы</w:t>
      </w:r>
    </w:p>
    <w:p w:rsidR="007B653A" w:rsidRPr="007B653A" w:rsidRDefault="007B653A" w:rsidP="007B653A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7.</w:t>
      </w:r>
      <w:r w:rsidRPr="007B653A">
        <w:rPr>
          <w:rFonts w:ascii="Arial" w:hAnsi="Arial" w:cs="Arial"/>
          <w:color w:val="3D3D3D"/>
          <w:sz w:val="21"/>
          <w:szCs w:val="21"/>
        </w:rPr>
        <w:t xml:space="preserve"> Судебный надзор за деятельностью арбитражных судов в Российской Федерации осуществляет:</w:t>
      </w:r>
    </w:p>
    <w:p w:rsidR="007B653A" w:rsidRPr="007B653A" w:rsidRDefault="007B653A" w:rsidP="007B653A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7B653A" w:rsidRPr="007B653A" w:rsidRDefault="007B653A" w:rsidP="007B653A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7B653A" w:rsidRPr="007B653A" w:rsidRDefault="007B653A" w:rsidP="007B653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48" type="#_x0000_t75" style="width:20.25pt;height:18pt" o:ole="">
            <v:imagedata r:id="rId4" o:title=""/>
          </v:shape>
          <w:control r:id="rId29" w:name="DefaultOcxName9" w:shapeid="_x0000_i1348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Конституционный Суд Российской Федерации</w:t>
      </w:r>
    </w:p>
    <w:p w:rsidR="007B653A" w:rsidRPr="007B653A" w:rsidRDefault="007B653A" w:rsidP="007B653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47" type="#_x0000_t75" style="width:20.25pt;height:18pt" o:ole="">
            <v:imagedata r:id="rId4" o:title=""/>
          </v:shape>
          <w:control r:id="rId30" w:name="DefaultOcxName16" w:shapeid="_x0000_i1347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Третейский суд при Торгово-промышленной палате Российской Федерации</w:t>
      </w:r>
    </w:p>
    <w:p w:rsidR="007B653A" w:rsidRPr="007B653A" w:rsidRDefault="007B653A" w:rsidP="007B653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46" type="#_x0000_t75" style="width:20.25pt;height:18pt" o:ole="">
            <v:imagedata r:id="rId4" o:title=""/>
          </v:shape>
          <w:control r:id="rId31" w:name="DefaultOcxName26" w:shapeid="_x0000_i1346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Высший Арбитражный Суд Российской Федерации</w:t>
      </w:r>
    </w:p>
    <w:p w:rsidR="007B653A" w:rsidRPr="007B653A" w:rsidRDefault="007B653A" w:rsidP="007B653A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45" type="#_x0000_t75" style="width:20.25pt;height:18pt" o:ole="">
            <v:imagedata r:id="rId4" o:title=""/>
          </v:shape>
          <w:control r:id="rId32" w:name="DefaultOcxName36" w:shapeid="_x0000_i1345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Верховный Суд Российской Федерации</w:t>
      </w:r>
    </w:p>
    <w:p w:rsidR="007B653A" w:rsidRPr="007B653A" w:rsidRDefault="007B653A" w:rsidP="007B653A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8.</w:t>
      </w:r>
      <w:r w:rsidRPr="007B653A">
        <w:rPr>
          <w:rFonts w:ascii="Arial" w:hAnsi="Arial" w:cs="Arial"/>
          <w:color w:val="3D3D3D"/>
          <w:sz w:val="21"/>
          <w:szCs w:val="21"/>
        </w:rPr>
        <w:t xml:space="preserve"> Крестьянское (фермерское) хозяйство по российскому законодательству создается:</w:t>
      </w:r>
    </w:p>
    <w:p w:rsidR="007B653A" w:rsidRPr="007B653A" w:rsidRDefault="007B653A" w:rsidP="007B653A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7B653A" w:rsidRPr="007B653A" w:rsidRDefault="007B653A" w:rsidP="007B653A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7B653A" w:rsidRPr="007B653A" w:rsidRDefault="007B653A" w:rsidP="007B653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60" type="#_x0000_t75" style="width:20.25pt;height:18pt" o:ole="">
            <v:imagedata r:id="rId4" o:title=""/>
          </v:shape>
          <w:control r:id="rId33" w:name="DefaultOcxName10" w:shapeid="_x0000_i1360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только со статусом юридического лица</w:t>
      </w:r>
    </w:p>
    <w:p w:rsidR="007B653A" w:rsidRPr="007B653A" w:rsidRDefault="007B653A" w:rsidP="007B653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59" type="#_x0000_t75" style="width:20.25pt;height:18pt" o:ole="">
            <v:imagedata r:id="rId4" o:title=""/>
          </v:shape>
          <w:control r:id="rId34" w:name="DefaultOcxName17" w:shapeid="_x0000_i1359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 статусом индивидуального предпринимателя</w:t>
      </w:r>
    </w:p>
    <w:p w:rsidR="007B653A" w:rsidRPr="007B653A" w:rsidRDefault="007B653A" w:rsidP="007B653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58" type="#_x0000_t75" style="width:20.25pt;height:18pt" o:ole="">
            <v:imagedata r:id="rId4" o:title=""/>
          </v:shape>
          <w:control r:id="rId35" w:name="DefaultOcxName27" w:shapeid="_x0000_i1358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только без статуса юридического лица</w:t>
      </w:r>
    </w:p>
    <w:p w:rsidR="007B653A" w:rsidRPr="007B653A" w:rsidRDefault="007B653A" w:rsidP="007B653A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57" type="#_x0000_t75" style="width:20.25pt;height:18pt" o:ole="">
            <v:imagedata r:id="rId4" o:title=""/>
          </v:shape>
          <w:control r:id="rId36" w:name="DefaultOcxName37" w:shapeid="_x0000_i1357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 статусом юридического лица или без статуса юридического лица</w:t>
      </w:r>
    </w:p>
    <w:p w:rsidR="007B653A" w:rsidRPr="007B653A" w:rsidRDefault="007B653A" w:rsidP="007B653A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9.</w:t>
      </w:r>
      <w:r w:rsidRPr="007B653A">
        <w:rPr>
          <w:rFonts w:ascii="Arial" w:hAnsi="Arial" w:cs="Arial"/>
          <w:color w:val="3D3D3D"/>
          <w:sz w:val="21"/>
          <w:szCs w:val="21"/>
        </w:rPr>
        <w:t xml:space="preserve"> Обязательный признак юридического лица по Гражданскому кодексу Российской Федерации – наличие у него:</w:t>
      </w:r>
    </w:p>
    <w:p w:rsidR="007B653A" w:rsidRPr="007B653A" w:rsidRDefault="007B653A" w:rsidP="007B653A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7B653A" w:rsidRPr="007B653A" w:rsidRDefault="007B653A" w:rsidP="007B653A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7B653A" w:rsidRPr="007B653A" w:rsidRDefault="007B653A" w:rsidP="007B653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72" type="#_x0000_t75" style="width:20.25pt;height:18pt" o:ole="">
            <v:imagedata r:id="rId4" o:title=""/>
          </v:shape>
          <w:control r:id="rId37" w:name="DefaultOcxName19" w:shapeid="_x0000_i1372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обособленного имущества</w:t>
      </w:r>
    </w:p>
    <w:p w:rsidR="007B653A" w:rsidRPr="007B653A" w:rsidRDefault="007B653A" w:rsidP="007B653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71" type="#_x0000_t75" style="width:20.25pt;height:18pt" o:ole="">
            <v:imagedata r:id="rId4" o:title=""/>
          </v:shape>
          <w:control r:id="rId38" w:name="DefaultOcxName18" w:shapeid="_x0000_i1371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необходимых лицензий</w:t>
      </w:r>
    </w:p>
    <w:p w:rsidR="007B653A" w:rsidRPr="007B653A" w:rsidRDefault="007B653A" w:rsidP="007B653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70" type="#_x0000_t75" style="width:20.25pt;height:18pt" o:ole="">
            <v:imagedata r:id="rId4" o:title=""/>
          </v:shape>
          <w:control r:id="rId39" w:name="DefaultOcxName28" w:shapeid="_x0000_i1370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постановки на налоговый учет</w:t>
      </w:r>
    </w:p>
    <w:p w:rsidR="007B653A" w:rsidRPr="007B653A" w:rsidRDefault="007B653A" w:rsidP="007B653A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69" type="#_x0000_t75" style="width:20.25pt;height:18pt" o:ole="">
            <v:imagedata r:id="rId4" o:title=""/>
          </v:shape>
          <w:control r:id="rId40" w:name="DefaultOcxName38" w:shapeid="_x0000_i1369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имущества в собственности</w:t>
      </w:r>
    </w:p>
    <w:p w:rsidR="007B653A" w:rsidRPr="007B653A" w:rsidRDefault="007B653A" w:rsidP="007B653A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10.</w:t>
      </w:r>
      <w:r w:rsidRPr="007B653A">
        <w:rPr>
          <w:rFonts w:ascii="Arial" w:hAnsi="Arial" w:cs="Arial"/>
          <w:color w:val="3D3D3D"/>
          <w:sz w:val="21"/>
          <w:szCs w:val="21"/>
        </w:rPr>
        <w:t xml:space="preserve"> Ответственность по обязательствам юридических лиц несут, по общему правилу, закрепленному в Гражданском кодексе Российской Федерации:</w:t>
      </w:r>
    </w:p>
    <w:p w:rsidR="007B653A" w:rsidRPr="007B653A" w:rsidRDefault="007B653A" w:rsidP="007B653A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7B653A" w:rsidRPr="007B653A" w:rsidRDefault="007B653A" w:rsidP="007B653A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7B653A" w:rsidRPr="007B653A" w:rsidRDefault="007B653A" w:rsidP="007B653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84" type="#_x0000_t75" style="width:20.25pt;height:18pt" o:ole="">
            <v:imagedata r:id="rId4" o:title=""/>
          </v:shape>
          <w:control r:id="rId41" w:name="DefaultOcxName20" w:shapeid="_x0000_i1384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лица, осуществляющие функции органов этих юридических лиц</w:t>
      </w:r>
    </w:p>
    <w:p w:rsidR="007B653A" w:rsidRPr="007B653A" w:rsidRDefault="007B653A" w:rsidP="007B653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83" type="#_x0000_t75" style="width:20.25pt;height:18pt" o:ole="">
            <v:imagedata r:id="rId4" o:title=""/>
          </v:shape>
          <w:control r:id="rId42" w:name="DefaultOcxName110" w:shapeid="_x0000_i1383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сами юридические лица всем принадлежащим им имуществом</w:t>
      </w:r>
    </w:p>
    <w:p w:rsidR="007B653A" w:rsidRPr="007B653A" w:rsidRDefault="007B653A" w:rsidP="007B653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82" type="#_x0000_t75" style="width:20.25pt;height:18pt" o:ole="">
            <v:imagedata r:id="rId4" o:title=""/>
          </v:shape>
          <w:control r:id="rId43" w:name="DefaultOcxName29" w:shapeid="_x0000_i1382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учредители (участники) этих юридических лиц</w:t>
      </w:r>
    </w:p>
    <w:p w:rsidR="007B653A" w:rsidRPr="007B653A" w:rsidRDefault="007B653A" w:rsidP="007B653A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81" type="#_x0000_t75" style="width:20.25pt;height:18pt" o:ole="">
            <v:imagedata r:id="rId4" o:title=""/>
          </v:shape>
          <w:control r:id="rId44" w:name="DefaultOcxName39" w:shapeid="_x0000_i1381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Российская Федерация, ее субъекты и муниципальные образования</w:t>
      </w:r>
    </w:p>
    <w:p w:rsidR="007B653A" w:rsidRPr="007B653A" w:rsidRDefault="007B653A" w:rsidP="007B653A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lastRenderedPageBreak/>
        <w:t>11.</w:t>
      </w:r>
      <w:r w:rsidRPr="007B653A">
        <w:rPr>
          <w:rFonts w:ascii="Arial" w:hAnsi="Arial" w:cs="Arial"/>
          <w:color w:val="3D3D3D"/>
          <w:sz w:val="21"/>
          <w:szCs w:val="21"/>
        </w:rPr>
        <w:t xml:space="preserve"> Организационно-правовые формы юридических лиц, относящиеся к коммерческим организациям по Гражданскому кодексу Российской Федерации:</w:t>
      </w:r>
    </w:p>
    <w:p w:rsidR="007B653A" w:rsidRPr="007B653A" w:rsidRDefault="007B653A" w:rsidP="007B653A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7B653A" w:rsidRPr="007B653A" w:rsidRDefault="007B653A" w:rsidP="007B653A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7B653A" w:rsidRPr="007B653A" w:rsidRDefault="007B653A" w:rsidP="007B653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96" type="#_x0000_t75" style="width:20.25pt;height:18pt" o:ole="">
            <v:imagedata r:id="rId4" o:title=""/>
          </v:shape>
          <w:control r:id="rId45" w:name="DefaultOcxName30" w:shapeid="_x0000_i1396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крестьянское (фермерское) хозяйство и личное подсобное хозяйство</w:t>
      </w:r>
    </w:p>
    <w:p w:rsidR="007B653A" w:rsidRPr="007B653A" w:rsidRDefault="007B653A" w:rsidP="007B653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95" type="#_x0000_t75" style="width:20.25pt;height:18pt" o:ole="">
            <v:imagedata r:id="rId4" o:title=""/>
          </v:shape>
          <w:control r:id="rId46" w:name="DefaultOcxName111" w:shapeid="_x0000_i1395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публично-правовые компании и унитарные предприятия</w:t>
      </w:r>
    </w:p>
    <w:p w:rsidR="007B653A" w:rsidRPr="007B653A" w:rsidRDefault="007B653A" w:rsidP="007B653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94" type="#_x0000_t75" style="width:20.25pt;height:18pt" o:ole="">
            <v:imagedata r:id="rId4" o:title=""/>
          </v:shape>
          <w:control r:id="rId47" w:name="DefaultOcxName210" w:shapeid="_x0000_i1394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хозяйственные товарищества – полное и на вере (коммандитное)</w:t>
      </w:r>
    </w:p>
    <w:p w:rsidR="007B653A" w:rsidRPr="007B653A" w:rsidRDefault="007B653A" w:rsidP="007B653A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93" type="#_x0000_t75" style="width:20.25pt;height:18pt" o:ole="">
            <v:imagedata r:id="rId4" o:title=""/>
          </v:shape>
          <w:control r:id="rId48" w:name="DefaultOcxName310" w:shapeid="_x0000_i1393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производственный кооператив и фонд</w:t>
      </w:r>
    </w:p>
    <w:p w:rsidR="007B653A" w:rsidRPr="007B653A" w:rsidRDefault="007B653A" w:rsidP="007B653A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12.</w:t>
      </w:r>
      <w:r w:rsidRPr="007B653A">
        <w:rPr>
          <w:rFonts w:ascii="Arial" w:hAnsi="Arial" w:cs="Arial"/>
          <w:color w:val="3D3D3D"/>
          <w:sz w:val="21"/>
          <w:szCs w:val="21"/>
        </w:rPr>
        <w:t xml:space="preserve"> Организационно-правовые формы юридических лиц, относящиеся к корпорациям по Гражданскому кодексу Российской Федерации:</w:t>
      </w:r>
    </w:p>
    <w:p w:rsidR="007B653A" w:rsidRPr="007B653A" w:rsidRDefault="007B653A" w:rsidP="007B653A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7B653A" w:rsidRPr="007B653A" w:rsidRDefault="007B653A" w:rsidP="007B653A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7B653A" w:rsidRPr="007B653A" w:rsidRDefault="007B653A" w:rsidP="007B653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08" type="#_x0000_t75" style="width:20.25pt;height:18pt" o:ole="">
            <v:imagedata r:id="rId4" o:title=""/>
          </v:shape>
          <w:control r:id="rId49" w:name="DefaultOcxName40" w:shapeid="_x0000_i1408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акционерные общества и унитарные предприятия</w:t>
      </w:r>
    </w:p>
    <w:p w:rsidR="007B653A" w:rsidRPr="007B653A" w:rsidRDefault="007B653A" w:rsidP="007B653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07" type="#_x0000_t75" style="width:20.25pt;height:18pt" o:ole="">
            <v:imagedata r:id="rId4" o:title=""/>
          </v:shape>
          <w:control r:id="rId50" w:name="DefaultOcxName112" w:shapeid="_x0000_i1407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общество с ограниченной ответственностью и фонд</w:t>
      </w:r>
    </w:p>
    <w:p w:rsidR="007B653A" w:rsidRPr="007B653A" w:rsidRDefault="007B653A" w:rsidP="007B653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06" type="#_x0000_t75" style="width:20.25pt;height:18pt" o:ole="">
            <v:imagedata r:id="rId4" o:title=""/>
          </v:shape>
          <w:control r:id="rId51" w:name="DefaultOcxName211" w:shapeid="_x0000_i1406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производственный и потребительский кооперативы</w:t>
      </w:r>
    </w:p>
    <w:p w:rsidR="007B653A" w:rsidRPr="007B653A" w:rsidRDefault="007B653A" w:rsidP="007B653A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05" type="#_x0000_t75" style="width:20.25pt;height:18pt" o:ole="">
            <v:imagedata r:id="rId4" o:title=""/>
          </v:shape>
          <w:control r:id="rId52" w:name="DefaultOcxName311" w:shapeid="_x0000_i1405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публично-правовые компании и государственная корпорация</w:t>
      </w:r>
    </w:p>
    <w:p w:rsidR="007B653A" w:rsidRPr="007B653A" w:rsidRDefault="007B653A" w:rsidP="007B653A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13.</w:t>
      </w:r>
      <w:r w:rsidRPr="007B653A">
        <w:rPr>
          <w:rFonts w:ascii="Arial" w:hAnsi="Arial" w:cs="Arial"/>
          <w:color w:val="3D3D3D"/>
          <w:sz w:val="21"/>
          <w:szCs w:val="21"/>
        </w:rPr>
        <w:t xml:space="preserve"> Высшим органом корпорации является, по общему правилу, закрепленному Гражданским кодексом Российской Федерации:</w:t>
      </w:r>
    </w:p>
    <w:p w:rsidR="007B653A" w:rsidRPr="007B653A" w:rsidRDefault="007B653A" w:rsidP="007B653A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7B653A" w:rsidRPr="007B653A" w:rsidRDefault="007B653A" w:rsidP="007B653A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7B653A" w:rsidRPr="007B653A" w:rsidRDefault="007B653A" w:rsidP="007B653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20" type="#_x0000_t75" style="width:20.25pt;height:18pt" o:ole="">
            <v:imagedata r:id="rId4" o:title=""/>
          </v:shape>
          <w:control r:id="rId53" w:name="DefaultOcxName41" w:shapeid="_x0000_i1420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коллегиальный орган управления</w:t>
      </w:r>
    </w:p>
    <w:p w:rsidR="007B653A" w:rsidRPr="007B653A" w:rsidRDefault="007B653A" w:rsidP="007B653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19" type="#_x0000_t75" style="width:20.25pt;height:18pt" o:ole="">
            <v:imagedata r:id="rId4" o:title=""/>
          </v:shape>
          <w:control r:id="rId54" w:name="DefaultOcxName113" w:shapeid="_x0000_i1419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единоличный исполнительный орган</w:t>
      </w:r>
    </w:p>
    <w:p w:rsidR="007B653A" w:rsidRPr="007B653A" w:rsidRDefault="007B653A" w:rsidP="007B653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18" type="#_x0000_t75" style="width:20.25pt;height:18pt" o:ole="">
            <v:imagedata r:id="rId4" o:title=""/>
          </v:shape>
          <w:control r:id="rId55" w:name="DefaultOcxName212" w:shapeid="_x0000_i1418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общее собрание участников корпорации</w:t>
      </w:r>
    </w:p>
    <w:p w:rsidR="007B653A" w:rsidRPr="007B653A" w:rsidRDefault="007B653A" w:rsidP="007B653A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17" type="#_x0000_t75" style="width:20.25pt;height:18pt" o:ole="">
            <v:imagedata r:id="rId4" o:title=""/>
          </v:shape>
          <w:control r:id="rId56" w:name="DefaultOcxName312" w:shapeid="_x0000_i1417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коллегиальный исполнительный орган</w:t>
      </w:r>
    </w:p>
    <w:p w:rsidR="007B653A" w:rsidRPr="007B653A" w:rsidRDefault="007B653A" w:rsidP="007B653A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14.</w:t>
      </w:r>
      <w:r w:rsidRPr="007B653A">
        <w:rPr>
          <w:rFonts w:ascii="Arial" w:hAnsi="Arial" w:cs="Arial"/>
          <w:color w:val="3D3D3D"/>
          <w:sz w:val="21"/>
          <w:szCs w:val="21"/>
        </w:rPr>
        <w:t xml:space="preserve"> Представительства и филиалы наделяются создавшим их юридическим лицом имуществом, на которое у них по Гражданскому кодексу Российской Федерации:</w:t>
      </w:r>
    </w:p>
    <w:p w:rsidR="007B653A" w:rsidRPr="007B653A" w:rsidRDefault="007B653A" w:rsidP="007B653A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7B653A" w:rsidRPr="007B653A" w:rsidRDefault="007B653A" w:rsidP="007B653A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7B653A" w:rsidRPr="007B653A" w:rsidRDefault="007B653A" w:rsidP="007B653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32" type="#_x0000_t75" style="width:20.25pt;height:18pt" o:ole="">
            <v:imagedata r:id="rId4" o:title=""/>
          </v:shape>
          <w:control r:id="rId57" w:name="DefaultOcxName42" w:shapeid="_x0000_i1432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возникает право хозяйственного ведения</w:t>
      </w:r>
    </w:p>
    <w:p w:rsidR="007B653A" w:rsidRPr="007B653A" w:rsidRDefault="007B653A" w:rsidP="007B653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31" type="#_x0000_t75" style="width:20.25pt;height:18pt" o:ole="">
            <v:imagedata r:id="rId4" o:title=""/>
          </v:shape>
          <w:control r:id="rId58" w:name="DefaultOcxName114" w:shapeid="_x0000_i1431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возникает право собственности</w:t>
      </w:r>
    </w:p>
    <w:p w:rsidR="007B653A" w:rsidRPr="007B653A" w:rsidRDefault="007B653A" w:rsidP="007B653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30" type="#_x0000_t75" style="width:20.25pt;height:18pt" o:ole="">
            <v:imagedata r:id="rId4" o:title=""/>
          </v:shape>
          <w:control r:id="rId59" w:name="DefaultOcxName213" w:shapeid="_x0000_i1430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 возникает какое-либо гражданское право</w:t>
      </w:r>
    </w:p>
    <w:p w:rsidR="007B653A" w:rsidRPr="007B653A" w:rsidRDefault="007B653A" w:rsidP="007B653A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29" type="#_x0000_t75" style="width:20.25pt;height:18pt" o:ole="">
            <v:imagedata r:id="rId4" o:title=""/>
          </v:shape>
          <w:control r:id="rId60" w:name="DefaultOcxName313" w:shapeid="_x0000_i1429"/>
        </w:object>
      </w:r>
      <w:r w:rsidRPr="007B653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возникает право оперативного управления</w:t>
      </w:r>
    </w:p>
    <w:p w:rsidR="008F3AE8" w:rsidRPr="008F3AE8" w:rsidRDefault="008F3AE8" w:rsidP="007B653A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bookmarkStart w:id="0" w:name="_GoBack"/>
      <w:bookmarkEnd w:id="0"/>
    </w:p>
    <w:p w:rsidR="004D2AE4" w:rsidRPr="00545D6D" w:rsidRDefault="004D2AE4" w:rsidP="008F3AE8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</w:p>
    <w:sectPr w:rsidR="004D2AE4" w:rsidRPr="0054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F9"/>
    <w:rsid w:val="00034CB6"/>
    <w:rsid w:val="000E7CF9"/>
    <w:rsid w:val="004D2AE4"/>
    <w:rsid w:val="0050103E"/>
    <w:rsid w:val="00545D6D"/>
    <w:rsid w:val="007B653A"/>
    <w:rsid w:val="0086762C"/>
    <w:rsid w:val="008F3AE8"/>
    <w:rsid w:val="00921B5E"/>
    <w:rsid w:val="00A073BE"/>
    <w:rsid w:val="00A377BB"/>
    <w:rsid w:val="00A55696"/>
    <w:rsid w:val="00BE778F"/>
    <w:rsid w:val="00FA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2C390932"/>
  <w15:chartTrackingRefBased/>
  <w15:docId w15:val="{74E96D6B-9A61-40B2-AE0D-DCA9E83C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76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76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76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76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76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676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86762C"/>
    <w:rPr>
      <w:color w:val="0000FF"/>
      <w:u w:val="single"/>
    </w:rPr>
  </w:style>
  <w:style w:type="character" w:customStyle="1" w:styleId="accesshide">
    <w:name w:val="accesshide"/>
    <w:basedOn w:val="a0"/>
    <w:rsid w:val="0086762C"/>
  </w:style>
  <w:style w:type="character" w:customStyle="1" w:styleId="apple-converted-space">
    <w:name w:val="apple-converted-space"/>
    <w:basedOn w:val="a0"/>
    <w:rsid w:val="00FA0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24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74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8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742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727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53250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6057702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7508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8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9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6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98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1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86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844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51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991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42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57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200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5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92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4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1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64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70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64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34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800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296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5747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474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483041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94386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4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03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17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22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9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5971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3698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20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5700726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759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9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90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03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37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15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052035">
          <w:marLeft w:val="0"/>
          <w:marRight w:val="0"/>
          <w:marTop w:val="0"/>
          <w:marBottom w:val="300"/>
          <w:divBdr>
            <w:top w:val="single" w:sz="6" w:space="6" w:color="B1C7DD"/>
            <w:left w:val="single" w:sz="6" w:space="0" w:color="B1C7DD"/>
            <w:bottom w:val="single" w:sz="6" w:space="6" w:color="B1C7DD"/>
            <w:right w:val="single" w:sz="6" w:space="0" w:color="B1C7DD"/>
          </w:divBdr>
          <w:divsChild>
            <w:div w:id="18401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1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892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9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610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14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25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6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9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8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9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0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06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878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436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4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21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025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61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622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2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355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490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054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83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82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4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67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8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29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8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527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82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9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5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5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5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1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47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7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87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14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23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16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61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1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8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1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64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03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6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23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67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0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72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91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283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51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3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82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59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369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8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8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882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57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518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88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785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6919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544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6654328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70048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6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60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57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5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83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88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49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14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1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87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016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8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6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8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725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856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130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2603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444477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867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2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8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5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43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60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63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13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16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3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21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79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20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084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738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5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1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3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58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9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05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843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81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965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9015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702164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370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56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2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83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57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72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78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651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85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45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9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097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64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4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84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057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61" Type="http://schemas.openxmlformats.org/officeDocument/2006/relationships/fontTable" Target="fontTable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dcterms:created xsi:type="dcterms:W3CDTF">2017-05-07T10:22:00Z</dcterms:created>
  <dcterms:modified xsi:type="dcterms:W3CDTF">2017-05-09T07:29:00Z</dcterms:modified>
</cp:coreProperties>
</file>