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D3" w:rsidRPr="007D4765" w:rsidRDefault="004141D3" w:rsidP="004141D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1D3">
        <w:rPr>
          <w:rFonts w:ascii="Times New Roman" w:eastAsia="Calibri" w:hAnsi="Times New Roman" w:cs="Times New Roman"/>
          <w:sz w:val="24"/>
          <w:szCs w:val="24"/>
        </w:rPr>
        <w:t>По гладкой горизонтальной трубке (</w:t>
      </w:r>
      <w:r w:rsidR="00025A68">
        <w:rPr>
          <w:rFonts w:ascii="Times New Roman" w:eastAsia="Calibri" w:hAnsi="Times New Roman" w:cs="Times New Roman"/>
          <w:sz w:val="24"/>
          <w:szCs w:val="24"/>
        </w:rPr>
        <w:t>рис. 1),</w:t>
      </w:r>
      <w:r w:rsidRPr="004141D3">
        <w:rPr>
          <w:rFonts w:ascii="Times New Roman" w:eastAsia="Calibri" w:hAnsi="Times New Roman" w:cs="Times New Roman"/>
          <w:sz w:val="24"/>
          <w:szCs w:val="24"/>
        </w:rPr>
        <w:t xml:space="preserve"> вращающейся с постоянной угловой скоростью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ω</m:t>
        </m:r>
      </m:oMath>
      <w:r w:rsidRPr="004141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41D3">
        <w:rPr>
          <w:rFonts w:ascii="Times New Roman" w:eastAsia="Times New Roman" w:hAnsi="Times New Roman" w:cs="Times New Roman"/>
          <w:sz w:val="24"/>
          <w:szCs w:val="24"/>
        </w:rPr>
        <w:t xml:space="preserve">вокруг </w:t>
      </w:r>
      <w:r w:rsidRPr="004141D3">
        <w:rPr>
          <w:rFonts w:ascii="Times New Roman" w:eastAsia="Calibri" w:hAnsi="Times New Roman" w:cs="Times New Roman"/>
          <w:sz w:val="24"/>
          <w:szCs w:val="24"/>
        </w:rPr>
        <w:t xml:space="preserve">вертикальной оси, может двигаться шарик массы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m</m:t>
        </m:r>
      </m:oMath>
      <w:r w:rsidRPr="004141D3">
        <w:rPr>
          <w:rFonts w:ascii="Times New Roman" w:eastAsia="Times New Roman" w:hAnsi="Times New Roman" w:cs="Times New Roman"/>
          <w:sz w:val="24"/>
          <w:szCs w:val="24"/>
        </w:rPr>
        <w:t>. Пренебрегая размерами шарика, составить и решить канонические уравнения его относительного движения.</w:t>
      </w:r>
    </w:p>
    <w:p w:rsidR="007D4765" w:rsidRPr="004141D3" w:rsidRDefault="007D4765" w:rsidP="007D476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1D3" w:rsidRDefault="004141D3" w:rsidP="00CE5FB8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4B1674" wp14:editId="14A924A1">
            <wp:extent cx="1581150" cy="876300"/>
            <wp:effectExtent l="0" t="0" r="0" b="0"/>
            <wp:docPr id="5" name="Рисунок 4" descr="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1D3" w:rsidRDefault="004141D3" w:rsidP="00EF4340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Рис.1</w:t>
      </w:r>
    </w:p>
    <w:p w:rsidR="00435B5D" w:rsidRDefault="00435B5D" w:rsidP="00EF4340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4340" w:rsidRPr="004141D3" w:rsidRDefault="00EF4340" w:rsidP="00EF4340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6F54" w:rsidRPr="007D4765" w:rsidRDefault="004141D3" w:rsidP="004141D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1D3">
        <w:rPr>
          <w:rFonts w:ascii="Times New Roman" w:eastAsia="Calibri" w:hAnsi="Times New Roman" w:cs="Times New Roman"/>
          <w:sz w:val="24"/>
          <w:szCs w:val="24"/>
        </w:rPr>
        <w:t xml:space="preserve">Тяжелое колечко массы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m</m:t>
        </m:r>
      </m:oMath>
      <w:r w:rsidRPr="004141D3">
        <w:rPr>
          <w:rFonts w:ascii="Times New Roman" w:eastAsia="Times New Roman" w:hAnsi="Times New Roman" w:cs="Times New Roman"/>
          <w:sz w:val="24"/>
          <w:szCs w:val="24"/>
        </w:rPr>
        <w:t xml:space="preserve"> скользит по гладкой проволочной окружности массы 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M</m:t>
        </m:r>
      </m:oMath>
      <w:r w:rsidRPr="004141D3">
        <w:rPr>
          <w:rFonts w:ascii="Times New Roman" w:eastAsia="Times New Roman" w:hAnsi="Times New Roman" w:cs="Times New Roman"/>
          <w:sz w:val="24"/>
          <w:szCs w:val="24"/>
        </w:rPr>
        <w:t xml:space="preserve"> и радиуса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R</m:t>
        </m:r>
      </m:oMath>
      <w:r w:rsidRPr="004141D3">
        <w:rPr>
          <w:rFonts w:ascii="Times New Roman" w:eastAsia="Times New Roman" w:hAnsi="Times New Roman" w:cs="Times New Roman"/>
          <w:sz w:val="24"/>
          <w:szCs w:val="24"/>
        </w:rPr>
        <w:t>, которая может вращаться вокруг своего вертикаль</w:t>
      </w:r>
      <w:bookmarkStart w:id="0" w:name="_GoBack"/>
      <w:bookmarkEnd w:id="0"/>
      <w:r w:rsidRPr="004141D3">
        <w:rPr>
          <w:rFonts w:ascii="Times New Roman" w:eastAsia="Times New Roman" w:hAnsi="Times New Roman" w:cs="Times New Roman"/>
          <w:sz w:val="24"/>
          <w:szCs w:val="24"/>
        </w:rPr>
        <w:t xml:space="preserve">ного диаметра (рис. 2). Найти гамильтониан, составить канонические уравнения движения системы и решить их. </w:t>
      </w:r>
    </w:p>
    <w:p w:rsidR="007D4765" w:rsidRPr="004141D3" w:rsidRDefault="007D4765" w:rsidP="007D476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1D3" w:rsidRDefault="004141D3" w:rsidP="00CE5FB8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A49511" wp14:editId="7F907B4B">
            <wp:extent cx="850900" cy="1181100"/>
            <wp:effectExtent l="0" t="0" r="6350" b="0"/>
            <wp:docPr id="6" name="Рисунок 5" descr="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1D3" w:rsidRDefault="004141D3" w:rsidP="00EF4340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Рис.2</w:t>
      </w:r>
    </w:p>
    <w:p w:rsidR="00435B5D" w:rsidRPr="00EF4340" w:rsidRDefault="00435B5D" w:rsidP="00EF4340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1D3" w:rsidRPr="004141D3" w:rsidRDefault="004141D3" w:rsidP="004141D3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Две материальные точки массами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</m:oMath>
      <w:r w:rsidRPr="00414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связаны между собой упругим стержнем</w:t>
      </w:r>
      <w:r w:rsidR="00613B97">
        <w:rPr>
          <w:rFonts w:ascii="Times New Roman" w:eastAsia="Times New Roman" w:hAnsi="Times New Roman" w:cs="Times New Roman"/>
          <w:sz w:val="24"/>
          <w:szCs w:val="24"/>
        </w:rPr>
        <w:t xml:space="preserve"> жесткости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c</m:t>
        </m:r>
      </m:oMath>
      <w:r w:rsidR="00613B97">
        <w:rPr>
          <w:rFonts w:ascii="Times New Roman" w:eastAsia="Times New Roman" w:hAnsi="Times New Roman" w:cs="Times New Roman"/>
          <w:sz w:val="24"/>
          <w:szCs w:val="24"/>
        </w:rPr>
        <w:t xml:space="preserve"> и помещены на гладкую горизонтальную плоскость: стержень не работает на изгиб и </w:t>
      </w:r>
      <w:r w:rsidR="00CE5FB8">
        <w:rPr>
          <w:rFonts w:ascii="Times New Roman" w:eastAsia="Times New Roman" w:hAnsi="Times New Roman" w:cs="Times New Roman"/>
          <w:sz w:val="24"/>
          <w:szCs w:val="24"/>
        </w:rPr>
        <w:t>на кручение,</w:t>
      </w:r>
      <w:r w:rsidR="00613B97">
        <w:rPr>
          <w:rFonts w:ascii="Times New Roman" w:eastAsia="Times New Roman" w:hAnsi="Times New Roman" w:cs="Times New Roman"/>
          <w:sz w:val="24"/>
          <w:szCs w:val="24"/>
        </w:rPr>
        <w:t xml:space="preserve"> и в нерастянутом состоянии имеет длину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sub>
        </m:sSub>
      </m:oMath>
      <w:r w:rsidR="00613B97">
        <w:rPr>
          <w:rFonts w:ascii="Times New Roman" w:eastAsia="Times New Roman" w:hAnsi="Times New Roman" w:cs="Times New Roman"/>
          <w:sz w:val="24"/>
          <w:szCs w:val="24"/>
        </w:rPr>
        <w:t>; массой стержня можно пренебречь. Составить канонические уравнения движения системы</w:t>
      </w:r>
      <w:r w:rsidR="007D476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141D3" w:rsidRPr="004141D3" w:rsidRDefault="004141D3" w:rsidP="004141D3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141D3" w:rsidRPr="0041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41BEC"/>
    <w:multiLevelType w:val="hybridMultilevel"/>
    <w:tmpl w:val="92A4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95"/>
    <w:rsid w:val="00025A68"/>
    <w:rsid w:val="004141D3"/>
    <w:rsid w:val="00435B5D"/>
    <w:rsid w:val="00613B97"/>
    <w:rsid w:val="00786F54"/>
    <w:rsid w:val="007D4765"/>
    <w:rsid w:val="00BD2A95"/>
    <w:rsid w:val="00CE5FB8"/>
    <w:rsid w:val="00E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FC1F"/>
  <w15:chartTrackingRefBased/>
  <w15:docId w15:val="{4665374E-0047-4E6B-B0D5-08E57907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1D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141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Дибуа Роман</dc:creator>
  <cp:keywords/>
  <dc:description/>
  <cp:lastModifiedBy>Дибуа Роман</cp:lastModifiedBy>
  <cp:revision>4</cp:revision>
  <dcterms:created xsi:type="dcterms:W3CDTF">2017-05-07T11:47:00Z</dcterms:created>
  <dcterms:modified xsi:type="dcterms:W3CDTF">2017-05-07T13:25:00Z</dcterms:modified>
</cp:coreProperties>
</file>