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0A" w:rsidRPr="00560BD8" w:rsidRDefault="0096300A" w:rsidP="00D612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BD8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-641350</wp:posOffset>
            </wp:positionV>
            <wp:extent cx="1454785" cy="1296670"/>
            <wp:effectExtent l="0" t="0" r="0" b="0"/>
            <wp:wrapNone/>
            <wp:docPr id="1" name="Рисунок 1" descr="Лого-в-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-в-пн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00A" w:rsidRPr="00560BD8" w:rsidRDefault="0096300A" w:rsidP="0096300A">
      <w:pPr>
        <w:pStyle w:val="11"/>
        <w:widowControl w:val="0"/>
        <w:tabs>
          <w:tab w:val="right" w:leader="underscore" w:pos="9639"/>
        </w:tabs>
        <w:jc w:val="center"/>
        <w:rPr>
          <w:bCs/>
          <w:sz w:val="28"/>
          <w:szCs w:val="28"/>
        </w:rPr>
      </w:pPr>
    </w:p>
    <w:p w:rsidR="0096300A" w:rsidRPr="00560BD8" w:rsidRDefault="0096300A" w:rsidP="0096300A">
      <w:pPr>
        <w:pStyle w:val="11"/>
        <w:widowControl w:val="0"/>
        <w:tabs>
          <w:tab w:val="right" w:leader="underscore" w:pos="9639"/>
        </w:tabs>
        <w:jc w:val="center"/>
        <w:rPr>
          <w:bCs/>
          <w:sz w:val="28"/>
          <w:szCs w:val="28"/>
        </w:rPr>
      </w:pPr>
    </w:p>
    <w:p w:rsidR="0096300A" w:rsidRPr="00560BD8" w:rsidRDefault="0096300A" w:rsidP="0096300A">
      <w:pPr>
        <w:pStyle w:val="11"/>
        <w:widowControl w:val="0"/>
        <w:tabs>
          <w:tab w:val="right" w:leader="underscore" w:pos="9639"/>
        </w:tabs>
        <w:jc w:val="center"/>
        <w:rPr>
          <w:bCs/>
          <w:sz w:val="28"/>
          <w:szCs w:val="28"/>
        </w:rPr>
      </w:pPr>
      <w:r w:rsidRPr="00560BD8">
        <w:rPr>
          <w:bCs/>
          <w:sz w:val="28"/>
          <w:szCs w:val="28"/>
        </w:rPr>
        <w:t>МИНИСТЕРСТВО ОБРАЗОВАНИЯ И НАУКИ</w:t>
      </w:r>
    </w:p>
    <w:p w:rsidR="0096300A" w:rsidRPr="00560BD8" w:rsidRDefault="0096300A" w:rsidP="0096300A">
      <w:pPr>
        <w:pStyle w:val="11"/>
        <w:widowControl w:val="0"/>
        <w:tabs>
          <w:tab w:val="right" w:leader="underscore" w:pos="9639"/>
        </w:tabs>
        <w:jc w:val="center"/>
        <w:rPr>
          <w:bCs/>
          <w:sz w:val="28"/>
          <w:szCs w:val="28"/>
        </w:rPr>
      </w:pPr>
      <w:r w:rsidRPr="00560BD8">
        <w:rPr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96300A" w:rsidRPr="00560BD8" w:rsidRDefault="0096300A" w:rsidP="0096300A">
      <w:pPr>
        <w:pStyle w:val="11"/>
        <w:widowControl w:val="0"/>
        <w:tabs>
          <w:tab w:val="right" w:leader="underscore" w:pos="9639"/>
        </w:tabs>
        <w:jc w:val="center"/>
        <w:rPr>
          <w:bCs/>
          <w:sz w:val="28"/>
          <w:szCs w:val="28"/>
        </w:rPr>
      </w:pPr>
      <w:r w:rsidRPr="00560BD8">
        <w:rPr>
          <w:bCs/>
          <w:sz w:val="28"/>
          <w:szCs w:val="28"/>
        </w:rPr>
        <w:t>высшего профессионального образования «Саратовский государственный технический университет имени Гагарина Ю.А.»</w:t>
      </w:r>
    </w:p>
    <w:p w:rsidR="0096300A" w:rsidRPr="00560BD8" w:rsidRDefault="0096300A" w:rsidP="0096300A">
      <w:pPr>
        <w:pStyle w:val="11"/>
        <w:widowControl w:val="0"/>
        <w:tabs>
          <w:tab w:val="right" w:leader="underscore" w:pos="9639"/>
        </w:tabs>
        <w:jc w:val="center"/>
        <w:rPr>
          <w:sz w:val="28"/>
          <w:szCs w:val="28"/>
        </w:rPr>
      </w:pPr>
    </w:p>
    <w:p w:rsidR="0096300A" w:rsidRPr="00560BD8" w:rsidRDefault="0096300A" w:rsidP="0096300A">
      <w:pPr>
        <w:pStyle w:val="11"/>
        <w:widowControl w:val="0"/>
        <w:tabs>
          <w:tab w:val="right" w:leader="underscore" w:pos="9639"/>
        </w:tabs>
        <w:jc w:val="center"/>
        <w:rPr>
          <w:sz w:val="28"/>
          <w:szCs w:val="28"/>
        </w:rPr>
      </w:pPr>
      <w:r w:rsidRPr="00560BD8">
        <w:rPr>
          <w:sz w:val="28"/>
          <w:szCs w:val="28"/>
        </w:rPr>
        <w:t>Институт развития бизнеса и стратегий</w:t>
      </w: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  <w:r w:rsidRPr="00560BD8">
        <w:rPr>
          <w:sz w:val="28"/>
          <w:szCs w:val="28"/>
        </w:rPr>
        <w:t>Кафедра «Менеджмент и логистика»</w:t>
      </w: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</w:p>
    <w:p w:rsidR="0096300A" w:rsidRPr="00560BD8" w:rsidRDefault="0002523C" w:rsidP="0096300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60BD8">
        <w:rPr>
          <w:rFonts w:ascii="Times New Roman" w:hAnsi="Times New Roman" w:cs="Times New Roman"/>
          <w:b/>
          <w:bCs/>
          <w:caps/>
          <w:sz w:val="28"/>
          <w:szCs w:val="28"/>
        </w:rPr>
        <w:t>Антикризисное управление</w:t>
      </w:r>
    </w:p>
    <w:p w:rsidR="0096300A" w:rsidRPr="00560BD8" w:rsidRDefault="0096300A" w:rsidP="0096300A">
      <w:pPr>
        <w:pStyle w:val="11"/>
        <w:widowControl w:val="0"/>
        <w:jc w:val="center"/>
        <w:rPr>
          <w:b/>
          <w:bCs/>
          <w:sz w:val="28"/>
          <w:szCs w:val="28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b/>
          <w:bCs/>
          <w:sz w:val="28"/>
          <w:szCs w:val="28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  <w:r w:rsidRPr="00560BD8">
        <w:rPr>
          <w:sz w:val="28"/>
          <w:szCs w:val="28"/>
        </w:rPr>
        <w:t>Методические указания к изучению дисциплины</w:t>
      </w: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  <w:r w:rsidRPr="00560BD8">
        <w:rPr>
          <w:sz w:val="28"/>
          <w:szCs w:val="28"/>
        </w:rPr>
        <w:t xml:space="preserve"> и выполнению к</w:t>
      </w:r>
      <w:r w:rsidR="0002523C" w:rsidRPr="00560BD8">
        <w:rPr>
          <w:sz w:val="28"/>
          <w:szCs w:val="28"/>
        </w:rPr>
        <w:t>онтрольной</w:t>
      </w:r>
      <w:r w:rsidRPr="00560BD8">
        <w:rPr>
          <w:sz w:val="28"/>
          <w:szCs w:val="28"/>
        </w:rPr>
        <w:t xml:space="preserve"> работы </w:t>
      </w: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  <w:r w:rsidRPr="00560BD8">
        <w:rPr>
          <w:sz w:val="28"/>
          <w:szCs w:val="28"/>
        </w:rPr>
        <w:t>для студентов очного и заочного отделения</w:t>
      </w: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8"/>
          <w:szCs w:val="28"/>
        </w:rPr>
      </w:pPr>
      <w:r w:rsidRPr="00560BD8">
        <w:rPr>
          <w:sz w:val="28"/>
          <w:szCs w:val="28"/>
        </w:rPr>
        <w:t xml:space="preserve">Направление подготовки 080200.62 – </w:t>
      </w:r>
      <w:r w:rsidR="00137D9F" w:rsidRPr="00560BD8">
        <w:rPr>
          <w:sz w:val="28"/>
          <w:szCs w:val="28"/>
        </w:rPr>
        <w:t xml:space="preserve">Менеджмент </w:t>
      </w:r>
    </w:p>
    <w:p w:rsidR="0096300A" w:rsidRPr="00560BD8" w:rsidRDefault="0002523C" w:rsidP="0096300A">
      <w:pPr>
        <w:pStyle w:val="11"/>
        <w:widowControl w:val="0"/>
        <w:jc w:val="center"/>
        <w:rPr>
          <w:sz w:val="28"/>
          <w:szCs w:val="28"/>
        </w:rPr>
      </w:pPr>
      <w:r w:rsidRPr="00560BD8">
        <w:rPr>
          <w:sz w:val="28"/>
          <w:szCs w:val="28"/>
        </w:rPr>
        <w:t>П</w:t>
      </w:r>
      <w:r w:rsidR="0096300A" w:rsidRPr="00560BD8">
        <w:rPr>
          <w:sz w:val="28"/>
          <w:szCs w:val="28"/>
        </w:rPr>
        <w:t>рофилей</w:t>
      </w:r>
      <w:r w:rsidRPr="00560BD8">
        <w:rPr>
          <w:sz w:val="28"/>
          <w:szCs w:val="28"/>
        </w:rPr>
        <w:t xml:space="preserve"> «</w:t>
      </w:r>
      <w:r w:rsidRPr="00560BD8">
        <w:rPr>
          <w:sz w:val="28"/>
        </w:rPr>
        <w:t>Производственный менеджмент», «Финансовый менеджмент»</w:t>
      </w: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96300A" w:rsidP="0096300A">
      <w:pPr>
        <w:pStyle w:val="11"/>
        <w:widowControl w:val="0"/>
        <w:jc w:val="center"/>
        <w:rPr>
          <w:sz w:val="24"/>
          <w:szCs w:val="24"/>
        </w:rPr>
      </w:pPr>
    </w:p>
    <w:p w:rsidR="0096300A" w:rsidRPr="00560BD8" w:rsidRDefault="006319C1" w:rsidP="0096300A">
      <w:pPr>
        <w:pStyle w:val="11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Саратов, 2017</w:t>
      </w:r>
    </w:p>
    <w:p w:rsidR="0096300A" w:rsidRPr="00560BD8" w:rsidRDefault="0096300A" w:rsidP="0096300A">
      <w:pPr>
        <w:pStyle w:val="1"/>
        <w:spacing w:after="0"/>
        <w:jc w:val="center"/>
        <w:rPr>
          <w:rFonts w:ascii="Times New Roman" w:eastAsia="FranklinGothicBook" w:hAnsi="Times New Roman" w:cs="Times New Roman"/>
          <w:sz w:val="28"/>
          <w:szCs w:val="28"/>
        </w:rPr>
      </w:pPr>
      <w:r w:rsidRPr="00560BD8">
        <w:rPr>
          <w:rFonts w:ascii="Times New Roman" w:eastAsia="FranklinGothicBook" w:hAnsi="Times New Roman" w:cs="Times New Roman"/>
          <w:sz w:val="28"/>
          <w:szCs w:val="28"/>
        </w:rPr>
        <w:br w:type="page"/>
      </w:r>
      <w:bookmarkStart w:id="0" w:name="_Toc311783945"/>
      <w:r w:rsidRPr="00560BD8">
        <w:rPr>
          <w:rFonts w:ascii="Times New Roman" w:eastAsia="FranklinGothicBook" w:hAnsi="Times New Roman" w:cs="Times New Roman"/>
          <w:caps/>
          <w:sz w:val="28"/>
          <w:szCs w:val="28"/>
        </w:rPr>
        <w:lastRenderedPageBreak/>
        <w:t>содержание</w:t>
      </w:r>
      <w:bookmarkEnd w:id="0"/>
    </w:p>
    <w:p w:rsidR="0096300A" w:rsidRPr="00560BD8" w:rsidRDefault="0096300A" w:rsidP="0096300A">
      <w:pPr>
        <w:rPr>
          <w:rFonts w:ascii="Times New Roman" w:hAnsi="Times New Roman" w:cs="Times New Roman"/>
        </w:rPr>
      </w:pPr>
    </w:p>
    <w:p w:rsidR="0096300A" w:rsidRPr="00560BD8" w:rsidRDefault="0096300A" w:rsidP="00374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ВВЕДЕНИЕ………………………………………………………………………3</w:t>
      </w:r>
    </w:p>
    <w:p w:rsidR="0096300A" w:rsidRPr="00560BD8" w:rsidRDefault="0096300A" w:rsidP="00374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1 ТЕМЫ </w:t>
      </w:r>
      <w:r w:rsidR="0002523C" w:rsidRPr="00560BD8">
        <w:rPr>
          <w:rFonts w:ascii="Times New Roman" w:hAnsi="Times New Roman" w:cs="Times New Roman"/>
          <w:sz w:val="28"/>
          <w:szCs w:val="28"/>
        </w:rPr>
        <w:t>КОНТРОЛЬНЫХ</w:t>
      </w:r>
      <w:r w:rsidRPr="00560BD8">
        <w:rPr>
          <w:rFonts w:ascii="Times New Roman" w:hAnsi="Times New Roman" w:cs="Times New Roman"/>
          <w:sz w:val="28"/>
          <w:szCs w:val="28"/>
        </w:rPr>
        <w:t xml:space="preserve"> РАБОТ……………………………………………</w:t>
      </w:r>
      <w:r w:rsidR="0037430F" w:rsidRPr="00560BD8">
        <w:rPr>
          <w:rFonts w:ascii="Times New Roman" w:hAnsi="Times New Roman" w:cs="Times New Roman"/>
          <w:sz w:val="28"/>
          <w:szCs w:val="28"/>
        </w:rPr>
        <w:t>.</w:t>
      </w:r>
      <w:r w:rsidRPr="00560BD8">
        <w:rPr>
          <w:rFonts w:ascii="Times New Roman" w:hAnsi="Times New Roman" w:cs="Times New Roman"/>
          <w:sz w:val="28"/>
          <w:szCs w:val="28"/>
        </w:rPr>
        <w:t>5</w:t>
      </w:r>
    </w:p>
    <w:p w:rsidR="0096300A" w:rsidRPr="00560BD8" w:rsidRDefault="0096300A" w:rsidP="00374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2 ТРЕБОВАНИЯ К </w:t>
      </w:r>
      <w:r w:rsidR="0002523C" w:rsidRPr="00560BD8">
        <w:rPr>
          <w:rFonts w:ascii="Times New Roman" w:hAnsi="Times New Roman" w:cs="Times New Roman"/>
          <w:sz w:val="28"/>
          <w:szCs w:val="28"/>
        </w:rPr>
        <w:t xml:space="preserve">ВЫПОЛНЕНИЮ КОНТРОЛЬНОЙ </w:t>
      </w:r>
      <w:r w:rsidRPr="00560BD8">
        <w:rPr>
          <w:rFonts w:ascii="Times New Roman" w:hAnsi="Times New Roman" w:cs="Times New Roman"/>
          <w:sz w:val="28"/>
          <w:szCs w:val="28"/>
        </w:rPr>
        <w:t>РАБОТЫ……</w:t>
      </w:r>
      <w:r w:rsidR="0002523C" w:rsidRPr="00560BD8">
        <w:rPr>
          <w:rFonts w:ascii="Times New Roman" w:hAnsi="Times New Roman" w:cs="Times New Roman"/>
          <w:sz w:val="28"/>
          <w:szCs w:val="28"/>
        </w:rPr>
        <w:t>.</w:t>
      </w:r>
      <w:r w:rsidRPr="00560BD8">
        <w:rPr>
          <w:rFonts w:ascii="Times New Roman" w:hAnsi="Times New Roman" w:cs="Times New Roman"/>
          <w:sz w:val="28"/>
          <w:szCs w:val="28"/>
        </w:rPr>
        <w:t>……7</w:t>
      </w:r>
    </w:p>
    <w:p w:rsidR="0096300A" w:rsidRPr="00560BD8" w:rsidRDefault="0096300A" w:rsidP="00374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3 СТРУКТУРА </w:t>
      </w:r>
      <w:r w:rsidR="0002523C" w:rsidRPr="00560BD8">
        <w:rPr>
          <w:rFonts w:ascii="Times New Roman" w:hAnsi="Times New Roman" w:cs="Times New Roman"/>
          <w:sz w:val="28"/>
          <w:szCs w:val="28"/>
        </w:rPr>
        <w:t>КОНТРОЛЬНОЙ</w:t>
      </w:r>
      <w:r w:rsidRPr="00560BD8">
        <w:rPr>
          <w:rFonts w:ascii="Times New Roman" w:hAnsi="Times New Roman" w:cs="Times New Roman"/>
          <w:sz w:val="28"/>
          <w:szCs w:val="28"/>
        </w:rPr>
        <w:t>РАБОТЫ…………………………………</w:t>
      </w:r>
      <w:r w:rsidR="0037430F" w:rsidRPr="00560BD8">
        <w:rPr>
          <w:rFonts w:ascii="Times New Roman" w:hAnsi="Times New Roman" w:cs="Times New Roman"/>
          <w:sz w:val="28"/>
          <w:szCs w:val="28"/>
        </w:rPr>
        <w:t>.</w:t>
      </w:r>
      <w:r w:rsidRPr="00560BD8">
        <w:rPr>
          <w:rFonts w:ascii="Times New Roman" w:hAnsi="Times New Roman" w:cs="Times New Roman"/>
          <w:sz w:val="28"/>
          <w:szCs w:val="28"/>
        </w:rPr>
        <w:t>12</w:t>
      </w:r>
    </w:p>
    <w:p w:rsidR="0037430F" w:rsidRPr="00560BD8" w:rsidRDefault="0037430F" w:rsidP="00374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4 ПРИМЕРНЫЙ ПЕРЕЧЕНЬ ВОПРОСОВ К </w:t>
      </w:r>
      <w:r w:rsidR="0002523C" w:rsidRPr="00560BD8">
        <w:rPr>
          <w:rFonts w:ascii="Times New Roman" w:hAnsi="Times New Roman" w:cs="Times New Roman"/>
          <w:sz w:val="28"/>
          <w:szCs w:val="28"/>
        </w:rPr>
        <w:t>ЗАЧЕТУ</w:t>
      </w:r>
      <w:r w:rsidRPr="00560BD8">
        <w:rPr>
          <w:rFonts w:ascii="Times New Roman" w:hAnsi="Times New Roman" w:cs="Times New Roman"/>
          <w:sz w:val="28"/>
          <w:szCs w:val="28"/>
        </w:rPr>
        <w:t xml:space="preserve"> ПО ДИСЦИПЛИНЕ </w:t>
      </w:r>
      <w:r w:rsidR="0002523C" w:rsidRPr="00560B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2523C" w:rsidRPr="00560BD8">
        <w:rPr>
          <w:rFonts w:ascii="Times New Roman" w:hAnsi="Times New Roman" w:cs="Times New Roman"/>
          <w:sz w:val="28"/>
          <w:szCs w:val="28"/>
        </w:rPr>
        <w:t>АНТИКРИЗИСНОЕ</w:t>
      </w:r>
      <w:proofErr w:type="gramEnd"/>
      <w:r w:rsidR="0002523C" w:rsidRPr="00560BD8">
        <w:rPr>
          <w:rFonts w:ascii="Times New Roman" w:hAnsi="Times New Roman" w:cs="Times New Roman"/>
          <w:sz w:val="28"/>
          <w:szCs w:val="28"/>
        </w:rPr>
        <w:t xml:space="preserve"> УПРАВЛНИЕ»…………………………………………</w:t>
      </w:r>
      <w:r w:rsidRPr="00560BD8">
        <w:rPr>
          <w:rFonts w:ascii="Times New Roman" w:hAnsi="Times New Roman" w:cs="Times New Roman"/>
          <w:sz w:val="28"/>
          <w:szCs w:val="28"/>
        </w:rPr>
        <w:t>19</w:t>
      </w:r>
    </w:p>
    <w:p w:rsidR="0037430F" w:rsidRPr="00560BD8" w:rsidRDefault="0037430F" w:rsidP="00374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5 РЕКОМЕНДОВАННАЯ ЛИТЕРАТУРА ДЛЯ ПОДГОТОВКИ......……….21</w:t>
      </w:r>
    </w:p>
    <w:p w:rsidR="0037430F" w:rsidRPr="00560BD8" w:rsidRDefault="0037430F" w:rsidP="00374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0F" w:rsidRPr="00560BD8" w:rsidRDefault="0037430F" w:rsidP="003743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00A" w:rsidRPr="00560BD8" w:rsidRDefault="0096300A" w:rsidP="0096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300A" w:rsidRPr="00560BD8" w:rsidRDefault="0096300A" w:rsidP="0096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300A" w:rsidRPr="00560BD8" w:rsidRDefault="0096300A" w:rsidP="00963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300A" w:rsidRPr="00560BD8" w:rsidRDefault="0096300A" w:rsidP="0096300A">
      <w:pPr>
        <w:rPr>
          <w:rFonts w:ascii="Times New Roman" w:hAnsi="Times New Roman" w:cs="Times New Roman"/>
        </w:rPr>
      </w:pPr>
    </w:p>
    <w:p w:rsidR="0096300A" w:rsidRPr="00560BD8" w:rsidRDefault="0096300A" w:rsidP="0096300A">
      <w:pPr>
        <w:rPr>
          <w:rFonts w:ascii="Times New Roman" w:hAnsi="Times New Roman" w:cs="Times New Roman"/>
        </w:rPr>
      </w:pPr>
    </w:p>
    <w:p w:rsidR="0096300A" w:rsidRPr="00560BD8" w:rsidRDefault="0096300A" w:rsidP="0096300A">
      <w:pPr>
        <w:rPr>
          <w:rFonts w:ascii="Times New Roman" w:hAnsi="Times New Roman" w:cs="Times New Roman"/>
        </w:rPr>
      </w:pPr>
    </w:p>
    <w:p w:rsidR="0096300A" w:rsidRPr="00560BD8" w:rsidRDefault="0096300A" w:rsidP="009630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BD8">
        <w:rPr>
          <w:rFonts w:ascii="Times New Roman" w:eastAsia="FranklinGothicBook" w:hAnsi="Times New Roman" w:cs="Times New Roman"/>
          <w:sz w:val="28"/>
          <w:szCs w:val="28"/>
        </w:rPr>
        <w:br w:type="page"/>
      </w:r>
    </w:p>
    <w:p w:rsidR="0096300A" w:rsidRPr="00560BD8" w:rsidRDefault="0096300A" w:rsidP="00560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B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</w:t>
      </w:r>
    </w:p>
    <w:p w:rsidR="0096300A" w:rsidRPr="00560BD8" w:rsidRDefault="0096300A" w:rsidP="00560BD8">
      <w:pPr>
        <w:pStyle w:val="a6"/>
        <w:spacing w:after="0" w:line="360" w:lineRule="auto"/>
        <w:ind w:firstLine="720"/>
        <w:jc w:val="both"/>
        <w:rPr>
          <w:b/>
          <w:caps/>
          <w:sz w:val="28"/>
          <w:szCs w:val="28"/>
        </w:rPr>
      </w:pPr>
    </w:p>
    <w:p w:rsidR="00560BD8" w:rsidRDefault="0096300A" w:rsidP="00560BD8">
      <w:pPr>
        <w:pStyle w:val="FR2"/>
        <w:widowControl w:val="0"/>
        <w:spacing w:line="360" w:lineRule="auto"/>
        <w:rPr>
          <w:rFonts w:ascii="Times New Roman" w:hAnsi="Times New Roman" w:cs="Times New Roman"/>
        </w:rPr>
      </w:pPr>
      <w:r w:rsidRPr="00560BD8">
        <w:rPr>
          <w:rFonts w:ascii="Times New Roman" w:hAnsi="Times New Roman" w:cs="Times New Roman"/>
        </w:rPr>
        <w:t>В соответствии с учебным планом студенты заочной формы обучения СГТУ изучают курс «</w:t>
      </w:r>
      <w:r w:rsidR="00560BD8" w:rsidRPr="00560BD8">
        <w:rPr>
          <w:rFonts w:ascii="Times New Roman" w:hAnsi="Times New Roman" w:cs="Times New Roman"/>
        </w:rPr>
        <w:t>Антикризисное управление</w:t>
      </w:r>
      <w:r w:rsidRPr="00560BD8">
        <w:rPr>
          <w:rFonts w:ascii="Times New Roman" w:hAnsi="Times New Roman" w:cs="Times New Roman"/>
        </w:rPr>
        <w:t>»</w:t>
      </w:r>
      <w:r w:rsidR="00560BD8" w:rsidRPr="00560BD8">
        <w:rPr>
          <w:rFonts w:ascii="Times New Roman" w:hAnsi="Times New Roman" w:cs="Times New Roman"/>
        </w:rPr>
        <w:t>,</w:t>
      </w:r>
      <w:r w:rsidRPr="00560BD8">
        <w:rPr>
          <w:rFonts w:ascii="Times New Roman" w:hAnsi="Times New Roman" w:cs="Times New Roman"/>
        </w:rPr>
        <w:t xml:space="preserve"> выполняют к</w:t>
      </w:r>
      <w:r w:rsidR="00560BD8" w:rsidRPr="00560BD8">
        <w:rPr>
          <w:rFonts w:ascii="Times New Roman" w:hAnsi="Times New Roman" w:cs="Times New Roman"/>
        </w:rPr>
        <w:t>онтрольную</w:t>
      </w:r>
      <w:r w:rsidRPr="00560BD8">
        <w:rPr>
          <w:rFonts w:ascii="Times New Roman" w:hAnsi="Times New Roman" w:cs="Times New Roman"/>
        </w:rPr>
        <w:t xml:space="preserve"> работу и сдают </w:t>
      </w:r>
      <w:r w:rsidR="00560BD8" w:rsidRPr="00560BD8">
        <w:rPr>
          <w:rFonts w:ascii="Times New Roman" w:hAnsi="Times New Roman" w:cs="Times New Roman"/>
        </w:rPr>
        <w:t>зачет с оценкой.</w:t>
      </w:r>
    </w:p>
    <w:p w:rsidR="00560BD8" w:rsidRPr="00560BD8" w:rsidRDefault="00560BD8" w:rsidP="00560BD8">
      <w:pPr>
        <w:pStyle w:val="FR1"/>
        <w:widowControl w:val="0"/>
        <w:spacing w:line="360" w:lineRule="auto"/>
        <w:rPr>
          <w:rFonts w:ascii="Times New Roman" w:hAnsi="Times New Roman" w:cs="Times New Roman"/>
        </w:rPr>
      </w:pPr>
      <w:r w:rsidRPr="00560BD8">
        <w:rPr>
          <w:rFonts w:ascii="Times New Roman" w:hAnsi="Times New Roman" w:cs="Times New Roman"/>
        </w:rPr>
        <w:t>Контрольная работа развивает самостоятельность мышления, способствует формированию научных интересов студентов, приобретению навыков самостоятельной работы с литературой, приобщает к научно- исследовательской деятельности, умению анализировать, систематизировать, оценивать и обобщать информацию.</w:t>
      </w:r>
    </w:p>
    <w:p w:rsidR="00560BD8" w:rsidRPr="00560BD8" w:rsidRDefault="00560BD8" w:rsidP="00560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Цель контрольной работы – закрепление студентами полученных теоретических знаний и приобретение ими практических навыков по основным вопросам организации антикризисного управления. </w:t>
      </w:r>
    </w:p>
    <w:p w:rsidR="00560BD8" w:rsidRPr="00560BD8" w:rsidRDefault="00560BD8" w:rsidP="00560BD8">
      <w:pPr>
        <w:pStyle w:val="FR1"/>
        <w:widowControl w:val="0"/>
        <w:spacing w:line="360" w:lineRule="auto"/>
        <w:rPr>
          <w:rFonts w:ascii="Times New Roman" w:hAnsi="Times New Roman" w:cs="Times New Roman"/>
        </w:rPr>
      </w:pPr>
      <w:r w:rsidRPr="00560BD8">
        <w:rPr>
          <w:rFonts w:ascii="Times New Roman" w:hAnsi="Times New Roman" w:cs="Times New Roman"/>
        </w:rPr>
        <w:t>Контрольная работа отличается от научных докладов и аудиторных выступлений тем, что предполагает письменное изложение материала, овладение навыками содержательного письма по проблеме, иное восприятие материала оппонентом. Она отражает навыки применения понятийного и методологического аппарата науки. Это не отчет о знаниях, не пересказ учебника или лекции. Это работа с научной литературой, собственное осмысление проблемы.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60BD8">
        <w:rPr>
          <w:sz w:val="28"/>
          <w:szCs w:val="28"/>
        </w:rPr>
        <w:t>Для анализа нормативных правовых актов целесообразно использовать справочные системы «Гарант», «Консультант», «Законодательство России» и другие электронные периодические издания. Статистические данные обрабатываются в программных пакетах «</w:t>
      </w:r>
      <w:r w:rsidRPr="00560BD8">
        <w:rPr>
          <w:sz w:val="28"/>
          <w:szCs w:val="28"/>
          <w:lang w:val="en-US"/>
        </w:rPr>
        <w:t>Ex</w:t>
      </w:r>
      <w:proofErr w:type="gramStart"/>
      <w:r w:rsidRPr="00560BD8">
        <w:rPr>
          <w:sz w:val="28"/>
          <w:szCs w:val="28"/>
        </w:rPr>
        <w:t>с</w:t>
      </w:r>
      <w:proofErr w:type="gramEnd"/>
      <w:r w:rsidRPr="00560BD8">
        <w:rPr>
          <w:sz w:val="28"/>
          <w:szCs w:val="28"/>
          <w:lang w:val="en-US"/>
        </w:rPr>
        <w:t>el</w:t>
      </w:r>
      <w:r w:rsidRPr="00560BD8">
        <w:rPr>
          <w:sz w:val="28"/>
          <w:szCs w:val="28"/>
        </w:rPr>
        <w:t>», «</w:t>
      </w:r>
      <w:proofErr w:type="spellStart"/>
      <w:r w:rsidRPr="00560BD8">
        <w:rPr>
          <w:sz w:val="28"/>
          <w:szCs w:val="28"/>
        </w:rPr>
        <w:t>Statistica</w:t>
      </w:r>
      <w:proofErr w:type="spellEnd"/>
      <w:r w:rsidRPr="00560BD8">
        <w:rPr>
          <w:sz w:val="28"/>
          <w:szCs w:val="28"/>
        </w:rPr>
        <w:t>», «</w:t>
      </w:r>
      <w:proofErr w:type="spellStart"/>
      <w:r w:rsidRPr="00560BD8">
        <w:rPr>
          <w:sz w:val="28"/>
          <w:szCs w:val="28"/>
        </w:rPr>
        <w:t>Statgraphic</w:t>
      </w:r>
      <w:proofErr w:type="spellEnd"/>
      <w:r w:rsidRPr="00560BD8">
        <w:rPr>
          <w:sz w:val="28"/>
          <w:szCs w:val="28"/>
        </w:rPr>
        <w:t>».</w:t>
      </w:r>
    </w:p>
    <w:p w:rsidR="00560BD8" w:rsidRPr="00560BD8" w:rsidRDefault="00560BD8" w:rsidP="00560BD8">
      <w:pPr>
        <w:pStyle w:val="FR1"/>
        <w:widowControl w:val="0"/>
        <w:spacing w:line="360" w:lineRule="auto"/>
        <w:rPr>
          <w:rFonts w:ascii="Times New Roman" w:hAnsi="Times New Roman" w:cs="Times New Roman"/>
        </w:rPr>
      </w:pPr>
      <w:r w:rsidRPr="00560BD8">
        <w:rPr>
          <w:rFonts w:ascii="Times New Roman" w:hAnsi="Times New Roman" w:cs="Times New Roman"/>
        </w:rPr>
        <w:t>Выбор темы, согласованный с руководителем, отражает интересы студента, его ориентацию в проблематике учебной дисциплины, знакомство с научной литературой.</w:t>
      </w:r>
    </w:p>
    <w:p w:rsidR="00560BD8" w:rsidRPr="00560BD8" w:rsidRDefault="00560BD8" w:rsidP="00560BD8">
      <w:pPr>
        <w:pStyle w:val="FR1"/>
        <w:widowControl w:val="0"/>
        <w:spacing w:line="360" w:lineRule="auto"/>
        <w:rPr>
          <w:rFonts w:ascii="Times New Roman" w:hAnsi="Times New Roman" w:cs="Times New Roman"/>
        </w:rPr>
      </w:pPr>
      <w:r w:rsidRPr="00560BD8">
        <w:rPr>
          <w:rFonts w:ascii="Times New Roman" w:hAnsi="Times New Roman" w:cs="Times New Roman"/>
        </w:rPr>
        <w:t>Порядок работы включает следующие этапы:</w:t>
      </w:r>
    </w:p>
    <w:p w:rsidR="00560BD8" w:rsidRPr="00560BD8" w:rsidRDefault="00560BD8" w:rsidP="00560BD8">
      <w:pPr>
        <w:pStyle w:val="FR1"/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0" w:firstLine="720"/>
        <w:rPr>
          <w:rFonts w:ascii="Times New Roman" w:hAnsi="Times New Roman" w:cs="Times New Roman"/>
        </w:rPr>
      </w:pPr>
      <w:r w:rsidRPr="00560BD8">
        <w:rPr>
          <w:rFonts w:ascii="Times New Roman" w:hAnsi="Times New Roman" w:cs="Times New Roman"/>
        </w:rPr>
        <w:t>Выбор темы, беседу с руководителем.</w:t>
      </w:r>
    </w:p>
    <w:p w:rsidR="00560BD8" w:rsidRPr="00560BD8" w:rsidRDefault="00560BD8" w:rsidP="00560BD8">
      <w:pPr>
        <w:pStyle w:val="FR1"/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0" w:firstLine="720"/>
        <w:rPr>
          <w:rFonts w:ascii="Times New Roman" w:hAnsi="Times New Roman" w:cs="Times New Roman"/>
        </w:rPr>
      </w:pPr>
      <w:r w:rsidRPr="00560BD8">
        <w:rPr>
          <w:rFonts w:ascii="Times New Roman" w:hAnsi="Times New Roman" w:cs="Times New Roman"/>
        </w:rPr>
        <w:lastRenderedPageBreak/>
        <w:t>Сбор материала, систематизацию литературы по теме, подготовку библиографии.</w:t>
      </w:r>
    </w:p>
    <w:p w:rsidR="00560BD8" w:rsidRPr="00560BD8" w:rsidRDefault="00560BD8" w:rsidP="00560BD8">
      <w:pPr>
        <w:pStyle w:val="FR1"/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0" w:firstLine="720"/>
        <w:rPr>
          <w:rFonts w:ascii="Times New Roman" w:hAnsi="Times New Roman" w:cs="Times New Roman"/>
        </w:rPr>
      </w:pPr>
      <w:r w:rsidRPr="00560BD8">
        <w:rPr>
          <w:rFonts w:ascii="Times New Roman" w:hAnsi="Times New Roman" w:cs="Times New Roman"/>
        </w:rPr>
        <w:t>Составление содержательного плана работы, определение объемных характеристик, анализ логики изложения материала.</w:t>
      </w:r>
    </w:p>
    <w:p w:rsidR="00560BD8" w:rsidRPr="00560BD8" w:rsidRDefault="00560BD8" w:rsidP="00560BD8">
      <w:pPr>
        <w:pStyle w:val="FR1"/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0" w:firstLine="720"/>
        <w:rPr>
          <w:rFonts w:ascii="Times New Roman" w:hAnsi="Times New Roman" w:cs="Times New Roman"/>
          <w:spacing w:val="-4"/>
        </w:rPr>
      </w:pPr>
      <w:r w:rsidRPr="00560BD8">
        <w:rPr>
          <w:rFonts w:ascii="Times New Roman" w:hAnsi="Times New Roman" w:cs="Times New Roman"/>
          <w:spacing w:val="-4"/>
        </w:rPr>
        <w:t>Написание текста работы и ее сдачу для проверки и получения  оценки.</w:t>
      </w:r>
    </w:p>
    <w:p w:rsidR="00560BD8" w:rsidRPr="00560BD8" w:rsidRDefault="00560BD8" w:rsidP="00560BD8">
      <w:pPr>
        <w:pStyle w:val="FR1"/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0" w:firstLine="720"/>
        <w:rPr>
          <w:rFonts w:ascii="Times New Roman" w:hAnsi="Times New Roman" w:cs="Times New Roman"/>
        </w:rPr>
      </w:pPr>
      <w:r w:rsidRPr="00560BD8">
        <w:rPr>
          <w:rFonts w:ascii="Times New Roman" w:hAnsi="Times New Roman" w:cs="Times New Roman"/>
        </w:rPr>
        <w:t>Доработку по замечаниям и рекомендациям руководителя в случае необходимости  и повторную сдачу.</w:t>
      </w:r>
    </w:p>
    <w:p w:rsidR="00560BD8" w:rsidRPr="00560BD8" w:rsidRDefault="00560BD8" w:rsidP="00560BD8">
      <w:pPr>
        <w:pStyle w:val="FR1"/>
        <w:spacing w:line="360" w:lineRule="auto"/>
        <w:rPr>
          <w:rFonts w:ascii="Times New Roman" w:hAnsi="Times New Roman" w:cs="Times New Roman"/>
        </w:rPr>
      </w:pPr>
      <w:r w:rsidRPr="00560BD8">
        <w:rPr>
          <w:rFonts w:ascii="Times New Roman" w:hAnsi="Times New Roman" w:cs="Times New Roman"/>
        </w:rPr>
        <w:t>Возможна организация взаимного оппонирования работ в учебной группе на семинарском занятии с получением также оценки за оппонирование. Это развивает навыки критического анализа и способствует развитию деловых отношений в среде учащихся.</w:t>
      </w:r>
    </w:p>
    <w:p w:rsidR="00560BD8" w:rsidRPr="00560BD8" w:rsidRDefault="00560BD8" w:rsidP="00560BD8">
      <w:pPr>
        <w:pStyle w:val="FR2"/>
        <w:widowControl w:val="0"/>
        <w:spacing w:line="360" w:lineRule="auto"/>
        <w:rPr>
          <w:rFonts w:ascii="Times New Roman" w:hAnsi="Times New Roman" w:cs="Times New Roman"/>
        </w:rPr>
      </w:pPr>
    </w:p>
    <w:p w:rsidR="00560BD8" w:rsidRPr="00560BD8" w:rsidRDefault="00560BD8" w:rsidP="00560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BD8" w:rsidRDefault="00560BD8" w:rsidP="00560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BD8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выполнению контрольной работы</w:t>
      </w:r>
    </w:p>
    <w:p w:rsidR="0005792E" w:rsidRDefault="0005792E" w:rsidP="00560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92E" w:rsidRPr="0005792E" w:rsidRDefault="0005792E" w:rsidP="00560BD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5792E">
        <w:rPr>
          <w:rFonts w:ascii="Verdana" w:hAnsi="Verdana" w:cs="Arial"/>
          <w:color w:val="FF0000"/>
          <w:sz w:val="32"/>
          <w:szCs w:val="32"/>
        </w:rPr>
        <w:t>Обратите внимание, что в работе должны быть ссылки на использованные Вами источники и не забываем о нижней границы оригинальности</w:t>
      </w:r>
    </w:p>
    <w:p w:rsidR="00560BD8" w:rsidRPr="00560BD8" w:rsidRDefault="00560BD8" w:rsidP="00560BD8">
      <w:pPr>
        <w:pStyle w:val="FR2"/>
        <w:widowControl w:val="0"/>
        <w:spacing w:line="360" w:lineRule="auto"/>
        <w:rPr>
          <w:rFonts w:ascii="Times New Roman" w:hAnsi="Times New Roman" w:cs="Times New Roman"/>
          <w:b/>
        </w:rPr>
      </w:pPr>
    </w:p>
    <w:p w:rsidR="00560BD8" w:rsidRPr="00560BD8" w:rsidRDefault="00560BD8" w:rsidP="00560B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60BD8">
        <w:rPr>
          <w:sz w:val="28"/>
          <w:szCs w:val="28"/>
        </w:rPr>
        <w:t xml:space="preserve">Контрольная работа  по дисциплине «Антикризисное управление» представляет собой индивидуальную, самостоятельную учебно-исследовательскую работу студента. Контрольная работа  выполняется и защищается в сроки, определенные учебным графиком. Цель контрольной работы – закрепление студентами полученных теоретических знаний и развитие практических навыков  по разработке бизнес-планов для конкретной сферы бизнеса студентами-менеджерами. </w:t>
      </w:r>
    </w:p>
    <w:p w:rsidR="00560BD8" w:rsidRPr="00560BD8" w:rsidRDefault="00560BD8" w:rsidP="00560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Контрольная работа  должна  иметь 15-25 страниц рукописного или машинописного текста, размещенного на одной стороне стандартного листа через интервал 1.5, а также с соблюдением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полей</w:t>
      </w:r>
      <w:proofErr w:type="gramStart"/>
      <w:r w:rsidRPr="00560BD8">
        <w:rPr>
          <w:rFonts w:ascii="Times New Roman" w:hAnsi="Times New Roman" w:cs="Times New Roman"/>
          <w:sz w:val="28"/>
          <w:szCs w:val="28"/>
        </w:rPr>
        <w:t>:</w:t>
      </w:r>
      <w:r w:rsidRPr="00560BD8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560BD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ерхнее</w:t>
      </w:r>
      <w:proofErr w:type="spellEnd"/>
      <w:r w:rsidRPr="00560B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нижнее - </w:t>
      </w:r>
      <w:smartTag w:uri="urn:schemas-microsoft-com:office:smarttags" w:element="metricconverter">
        <w:smartTagPr>
          <w:attr w:name="ProductID" w:val="20 мм"/>
        </w:smartTagPr>
        <w:r w:rsidRPr="00560BD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 мм</w:t>
        </w:r>
      </w:smartTag>
      <w:r w:rsidRPr="00560B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560BD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10 мм</w:t>
        </w:r>
      </w:smartTag>
      <w:r w:rsidRPr="00560B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0 мм"/>
        </w:smartTagPr>
        <w:r w:rsidRPr="00560BD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30 мм</w:t>
        </w:r>
      </w:smartTag>
      <w:r w:rsidRPr="00560B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560BD8" w:rsidRPr="00560BD8" w:rsidRDefault="00560BD8" w:rsidP="00560BD8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 w:rsidRPr="00560BD8">
        <w:rPr>
          <w:sz w:val="28"/>
          <w:szCs w:val="28"/>
        </w:rPr>
        <w:lastRenderedPageBreak/>
        <w:t xml:space="preserve">Контрольная работа  выполняется на стандартной бумаге: формат А4 (210/297). Материал должен быть изложен разборчивым почерком или с использованием  ЭВМ. Работа должна  быть  переплетена  или сброшюрована и иметь твердую обложку. Работа  оформляется шрифтом </w:t>
      </w:r>
      <w:proofErr w:type="spellStart"/>
      <w:r w:rsidRPr="00560BD8">
        <w:rPr>
          <w:sz w:val="28"/>
          <w:szCs w:val="28"/>
        </w:rPr>
        <w:t>TimesNewRomanCyr</w:t>
      </w:r>
      <w:proofErr w:type="spellEnd"/>
      <w:r w:rsidRPr="00560BD8">
        <w:rPr>
          <w:sz w:val="28"/>
          <w:szCs w:val="28"/>
        </w:rPr>
        <w:t xml:space="preserve">, размер шрифта 14. </w:t>
      </w:r>
    </w:p>
    <w:p w:rsidR="00560BD8" w:rsidRPr="00560BD8" w:rsidRDefault="00560BD8" w:rsidP="00560BD8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 w:rsidRPr="00560BD8">
        <w:rPr>
          <w:sz w:val="28"/>
          <w:szCs w:val="28"/>
        </w:rPr>
        <w:t xml:space="preserve">Оглавление начинается со второй страницы. Все страницы работы имеют сквозную нумерацию арабскими цифрами (за исключением титульного листа,  на котором цифра «1» не проставляется). </w:t>
      </w:r>
    </w:p>
    <w:p w:rsidR="00560BD8" w:rsidRPr="00560BD8" w:rsidRDefault="00560BD8" w:rsidP="00560BD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ab/>
        <w:t xml:space="preserve">Заголовки в соответствии с оглавлением курсовой работы </w:t>
      </w:r>
      <w:r w:rsidRPr="00560BD8">
        <w:rPr>
          <w:rFonts w:ascii="Times New Roman" w:hAnsi="Times New Roman" w:cs="Times New Roman"/>
          <w:b/>
          <w:sz w:val="28"/>
          <w:szCs w:val="28"/>
        </w:rPr>
        <w:t>не должны</w:t>
      </w:r>
      <w:r w:rsidRPr="00560BD8">
        <w:rPr>
          <w:rFonts w:ascii="Times New Roman" w:hAnsi="Times New Roman" w:cs="Times New Roman"/>
          <w:sz w:val="28"/>
          <w:szCs w:val="28"/>
        </w:rPr>
        <w:t xml:space="preserve"> быть  выделены в тексте жирным шрифтом, но печататься заглавными буквами. Подзаголовки печатаются строчными буквами, начиная с заглавной. Точки в заголовках не ставятся. </w:t>
      </w:r>
      <w:r w:rsidRPr="00560BD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Заголовки   и подзаголовки должны  иметь  порядковые  номера  в  пределах  всего документа, </w:t>
      </w:r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обозначенные арабскими цифрами и записанные с </w:t>
      </w:r>
      <w:proofErr w:type="spellStart"/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</w:rPr>
        <w:t>абзационного</w:t>
      </w:r>
      <w:proofErr w:type="spellEnd"/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отступа.</w:t>
      </w:r>
    </w:p>
    <w:p w:rsidR="00560BD8" w:rsidRPr="00560BD8" w:rsidRDefault="00560BD8" w:rsidP="00560BD8">
      <w:pPr>
        <w:shd w:val="clear" w:color="auto" w:fill="FFFFFF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ab/>
        <w:t xml:space="preserve">Каждый новый раздел должен начинаться с новой страницы. Текст раздела не должен заканчиваться таблицей или рисунком. Представленные в тексте таблицы желательно размещать на одном листе, без переносов. Таблицы должны иметь сквозную нумерацию. </w:t>
      </w:r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Общее количество иллюстраций и таблиц в контрольной работе должно быть достаточным для пояснения </w:t>
      </w:r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излагаемого текста, но не менее 3.</w:t>
      </w:r>
    </w:p>
    <w:p w:rsidR="00560BD8" w:rsidRPr="00560BD8" w:rsidRDefault="00560BD8" w:rsidP="00560BD8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 w:rsidRPr="00560BD8">
        <w:rPr>
          <w:sz w:val="28"/>
          <w:szCs w:val="28"/>
        </w:rPr>
        <w:t xml:space="preserve">Номер таблицы проставляется вверху слева. Далее следует заголовок таблицы и помещается с выравниванием по ширине. Все иллюстрации должны иметь порядковый номер (нумерация сквозная) и подрисуночные подписи. Номер и название рисунка размещаются внизу с выравниванием по центру. </w:t>
      </w:r>
    </w:p>
    <w:p w:rsidR="00560BD8" w:rsidRPr="00560BD8" w:rsidRDefault="00560BD8" w:rsidP="00560BD8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 w:rsidRPr="00560BD8">
        <w:rPr>
          <w:sz w:val="28"/>
          <w:szCs w:val="28"/>
        </w:rPr>
        <w:t>На каждую таблицу и рисунок необходимы ссылки в тексте, причем таблица или рисунок должны быть расположены после ссылки.</w:t>
      </w:r>
    </w:p>
    <w:p w:rsidR="00560BD8" w:rsidRPr="00560BD8" w:rsidRDefault="00560BD8" w:rsidP="00560BD8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 w:rsidRPr="00560BD8">
        <w:rPr>
          <w:sz w:val="28"/>
          <w:szCs w:val="28"/>
        </w:rPr>
        <w:t xml:space="preserve">Перечень используемой литературы оформляется в алфавитном порядке в соответствии с требованиями ГОСТа: сначала указываются источники законодательной базы (федеральные, региональные, местные </w:t>
      </w:r>
      <w:r w:rsidRPr="00560BD8">
        <w:rPr>
          <w:sz w:val="28"/>
          <w:szCs w:val="28"/>
        </w:rPr>
        <w:lastRenderedPageBreak/>
        <w:t xml:space="preserve">нормативные правовые акты), затем – научные публикации (книги, статьи). По каждому источнику, в том числе по научным статьям, указываются фамилия  автора, инициалы, название, место издания, название издательства, год издания. При использовании ресурсов </w:t>
      </w:r>
      <w:r w:rsidRPr="00560BD8">
        <w:rPr>
          <w:sz w:val="28"/>
          <w:szCs w:val="28"/>
          <w:lang w:val="en-US"/>
        </w:rPr>
        <w:t>Internet</w:t>
      </w:r>
      <w:r w:rsidRPr="00560BD8">
        <w:rPr>
          <w:sz w:val="28"/>
          <w:szCs w:val="28"/>
        </w:rPr>
        <w:t xml:space="preserve"> их перечень дается в конце списка литературы. </w:t>
      </w:r>
    </w:p>
    <w:p w:rsidR="00560BD8" w:rsidRPr="00560BD8" w:rsidRDefault="00560BD8" w:rsidP="00560BD8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После написания и оформления работы студент должен подписать ее, </w:t>
      </w:r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поставить дату и сдать. Курсовая работа сдается студентом на кафедру  </w:t>
      </w:r>
      <w:r w:rsidRPr="00560BD8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</w:rPr>
        <w:t xml:space="preserve">не позднее,  чем </w:t>
      </w:r>
      <w:r w:rsidRPr="00560BD8">
        <w:rPr>
          <w:rFonts w:ascii="Times New Roman" w:hAnsi="Times New Roman" w:cs="Times New Roman"/>
          <w:b/>
          <w:color w:val="000000"/>
          <w:spacing w:val="-7"/>
          <w:sz w:val="28"/>
          <w:szCs w:val="28"/>
          <w:u w:val="single"/>
        </w:rPr>
        <w:t>за 1 неделю до сессии</w:t>
      </w:r>
      <w:r w:rsidRPr="00560BD8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560BD8" w:rsidRPr="00560BD8" w:rsidRDefault="00560BD8" w:rsidP="00560BD8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Контроль выполнения работы проводится на консультациях. Если </w:t>
      </w:r>
      <w:r w:rsidRPr="00560B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имеются аспекты, неясные студенту, необходимо обратиться за помощью к </w:t>
      </w:r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преподавателю, уяснить суть замечаний, а в ходе защиты </w:t>
      </w:r>
      <w:proofErr w:type="spellStart"/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контрольнй</w:t>
      </w:r>
      <w:proofErr w:type="spellEnd"/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работы привести </w:t>
      </w:r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дополнительные доказательства для обоснования своей защиты.</w:t>
      </w:r>
    </w:p>
    <w:p w:rsidR="00560BD8" w:rsidRPr="00560BD8" w:rsidRDefault="00560BD8" w:rsidP="00560B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Контрольная работа  </w:t>
      </w:r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оценивается следующим образом:</w:t>
      </w:r>
    </w:p>
    <w:p w:rsidR="00560BD8" w:rsidRPr="00560BD8" w:rsidRDefault="00560BD8" w:rsidP="00560BD8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После сдачи контрольной работы на кафедру, она проверяется преподавателем, </w:t>
      </w:r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который выставляет предварительную оценку, согласно изложенному материалу.</w:t>
      </w:r>
    </w:p>
    <w:p w:rsidR="00560BD8" w:rsidRPr="00560BD8" w:rsidRDefault="00560BD8" w:rsidP="00560BD8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специально  отведенное преподавателем время  студент устно защищает </w:t>
      </w:r>
      <w:r w:rsidRPr="00560BD8">
        <w:rPr>
          <w:rFonts w:ascii="Times New Roman" w:hAnsi="Times New Roman" w:cs="Times New Roman"/>
          <w:sz w:val="28"/>
          <w:szCs w:val="28"/>
        </w:rPr>
        <w:t xml:space="preserve">контрольную работу  </w:t>
      </w:r>
      <w:r w:rsidRPr="00560B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посредством освещения в кратком докладе (5 мин.) основных </w:t>
      </w:r>
      <w:r w:rsidRPr="00560B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вопросов, раскрытых в </w:t>
      </w:r>
      <w:r w:rsidRPr="00560BD8">
        <w:rPr>
          <w:rFonts w:ascii="Times New Roman" w:hAnsi="Times New Roman" w:cs="Times New Roman"/>
          <w:sz w:val="28"/>
          <w:szCs w:val="28"/>
        </w:rPr>
        <w:t xml:space="preserve">контрольной работе  </w:t>
      </w:r>
      <w:r w:rsidRPr="00560B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ответов на вопросы. По итогам защиты </w:t>
      </w:r>
      <w:r w:rsidRPr="00560BD8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студент также получает оценку.</w:t>
      </w:r>
    </w:p>
    <w:p w:rsidR="00560BD8" w:rsidRPr="00560BD8" w:rsidRDefault="00560BD8" w:rsidP="00560BD8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z w:val="28"/>
          <w:szCs w:val="28"/>
        </w:rPr>
        <w:t xml:space="preserve">Оценку «отлично» получают те работы, в которых содержатся элементы </w:t>
      </w:r>
      <w:r w:rsidRPr="00560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научного творчества, делаются самостоятельные выводы, дается аргументированная </w:t>
      </w:r>
      <w:r w:rsidRPr="00560B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критика и самостоятельный анализ фактического материала на основе глубоких </w:t>
      </w:r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знаний в области антикризисного управления по данной теме.</w:t>
      </w:r>
    </w:p>
    <w:p w:rsidR="00560BD8" w:rsidRPr="00560BD8" w:rsidRDefault="00560BD8" w:rsidP="00560BD8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Оценка «хорошо» ставится тогда, когда в работе полно и всесторонне </w:t>
      </w:r>
      <w:r w:rsidRPr="00560BD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освещаются вопросы темы, но нет должной степени творчества и </w:t>
      </w:r>
      <w:r w:rsidRPr="00560BD8">
        <w:rPr>
          <w:rFonts w:ascii="Times New Roman" w:hAnsi="Times New Roman" w:cs="Times New Roman"/>
          <w:color w:val="000000"/>
          <w:spacing w:val="-8"/>
          <w:sz w:val="28"/>
          <w:szCs w:val="28"/>
        </w:rPr>
        <w:t>самостоятельности.</w:t>
      </w:r>
    </w:p>
    <w:p w:rsidR="00560BD8" w:rsidRPr="00560BD8" w:rsidRDefault="00560BD8" w:rsidP="00560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z w:val="28"/>
          <w:szCs w:val="28"/>
        </w:rPr>
        <w:t xml:space="preserve">Оценку «удовлетворительно» студент получает в случае, когда не может </w:t>
      </w:r>
      <w:r w:rsidRPr="00560B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ответить на замечания преподавателя, не владеет материалом </w:t>
      </w:r>
      <w:r w:rsidRPr="00560BD8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работы, не в состоянии дать объяснения выводам и теоретическим положениям данной </w:t>
      </w:r>
      <w:r w:rsidRPr="00560B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проблемы.</w:t>
      </w:r>
    </w:p>
    <w:p w:rsidR="00560BD8" w:rsidRPr="00560BD8" w:rsidRDefault="00560BD8" w:rsidP="00560BD8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BD8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</w:rPr>
        <w:t>Не допускаются к защите работы</w:t>
      </w:r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:</w:t>
      </w:r>
    </w:p>
    <w:p w:rsidR="00560BD8" w:rsidRPr="00560BD8" w:rsidRDefault="00560BD8" w:rsidP="00560BD8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оформленные с нарушением требований данных методических указаний;</w:t>
      </w:r>
    </w:p>
    <w:p w:rsidR="00560BD8" w:rsidRPr="00560BD8" w:rsidRDefault="00560BD8" w:rsidP="00560BD8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содержание   которых   не   раскрывает   основные   вопросы   закрепленной за </w:t>
      </w:r>
      <w:r w:rsidRPr="00560BD8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студентом темы работы;</w:t>
      </w:r>
    </w:p>
    <w:p w:rsidR="00560BD8" w:rsidRPr="00560BD8" w:rsidRDefault="00560BD8" w:rsidP="00560BD8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представляемые к защите позже установленных сроков;</w:t>
      </w:r>
    </w:p>
    <w:p w:rsidR="00560BD8" w:rsidRPr="00560BD8" w:rsidRDefault="00560BD8" w:rsidP="00560BD8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  носящие    самостоятельного   характера,    списанные   из   литературных </w:t>
      </w:r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источников или у других авторов;</w:t>
      </w:r>
    </w:p>
    <w:p w:rsidR="00560BD8" w:rsidRPr="00560BD8" w:rsidRDefault="00560BD8" w:rsidP="00560BD8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   тексте    которых    содержатся    ошибки,    научный    аппарат    оформлен </w:t>
      </w:r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неправильно, текст написан небрежно.</w:t>
      </w:r>
    </w:p>
    <w:p w:rsidR="00560BD8" w:rsidRPr="00560BD8" w:rsidRDefault="00560BD8" w:rsidP="00560BD8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Студенты, в установленные сроки не представившие контрольную работу к </w:t>
      </w:r>
      <w:r w:rsidRPr="00560BD8">
        <w:rPr>
          <w:rFonts w:ascii="Times New Roman" w:hAnsi="Times New Roman" w:cs="Times New Roman"/>
          <w:color w:val="000000"/>
          <w:sz w:val="28"/>
          <w:szCs w:val="28"/>
        </w:rPr>
        <w:t xml:space="preserve">защите,  либо не защитившие ее на положительную оценку автоматически не </w:t>
      </w:r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допускаются к итоговому контролю по данной дисциплине.</w:t>
      </w:r>
    </w:p>
    <w:p w:rsidR="00560BD8" w:rsidRPr="00560BD8" w:rsidRDefault="00560BD8" w:rsidP="00560BD8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После сдачи на кафедру контрольная работа студенту не возвращается и в </w:t>
      </w:r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установленное время хранится в архиве.</w:t>
      </w:r>
    </w:p>
    <w:p w:rsidR="00560BD8" w:rsidRPr="00560BD8" w:rsidRDefault="00560BD8" w:rsidP="00560BD8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Тема контрольной работы  выбирается по последней или двум последним цифрам зачетной книжки. Контрольная работа  </w:t>
      </w:r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дисциплине «Антикризисное управление»  должна иметь имеет </w:t>
      </w:r>
      <w:r w:rsidRPr="00560BD8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следующую структуру</w:t>
      </w:r>
      <w:r w:rsidRPr="00560BD8">
        <w:rPr>
          <w:rFonts w:ascii="Times New Roman" w:hAnsi="Times New Roman" w:cs="Times New Roman"/>
          <w:sz w:val="28"/>
          <w:szCs w:val="28"/>
        </w:rPr>
        <w:t xml:space="preserve"> (состав основных разделов):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560BD8">
        <w:rPr>
          <w:color w:val="auto"/>
          <w:sz w:val="28"/>
          <w:szCs w:val="28"/>
        </w:rPr>
        <w:t>Титульный лист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560BD8">
        <w:rPr>
          <w:color w:val="auto"/>
          <w:sz w:val="28"/>
          <w:szCs w:val="28"/>
        </w:rPr>
        <w:t>Содержание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560BD8">
        <w:rPr>
          <w:color w:val="auto"/>
          <w:sz w:val="28"/>
          <w:szCs w:val="28"/>
        </w:rPr>
        <w:t>Введение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560BD8">
        <w:rPr>
          <w:color w:val="auto"/>
          <w:sz w:val="28"/>
          <w:szCs w:val="28"/>
        </w:rPr>
        <w:t xml:space="preserve"> Теоретико-методологическая характеристика проблемы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560BD8">
        <w:rPr>
          <w:color w:val="auto"/>
          <w:sz w:val="28"/>
          <w:szCs w:val="28"/>
        </w:rPr>
        <w:t>1…….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560BD8">
        <w:rPr>
          <w:color w:val="auto"/>
          <w:sz w:val="28"/>
          <w:szCs w:val="28"/>
        </w:rPr>
        <w:t>1.1….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560BD8">
        <w:rPr>
          <w:color w:val="auto"/>
          <w:sz w:val="28"/>
          <w:szCs w:val="28"/>
        </w:rPr>
        <w:t>1.2…….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560BD8">
        <w:rPr>
          <w:color w:val="auto"/>
          <w:sz w:val="28"/>
          <w:szCs w:val="28"/>
        </w:rPr>
        <w:t>2……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560BD8">
        <w:rPr>
          <w:color w:val="auto"/>
          <w:sz w:val="28"/>
          <w:szCs w:val="28"/>
        </w:rPr>
        <w:t>2.1…….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560BD8">
        <w:rPr>
          <w:color w:val="auto"/>
          <w:sz w:val="28"/>
          <w:szCs w:val="28"/>
        </w:rPr>
        <w:lastRenderedPageBreak/>
        <w:t>2.2……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560BD8">
        <w:rPr>
          <w:color w:val="auto"/>
          <w:sz w:val="28"/>
          <w:szCs w:val="28"/>
        </w:rPr>
        <w:t>Заключение</w:t>
      </w:r>
    </w:p>
    <w:p w:rsidR="00560BD8" w:rsidRPr="00560BD8" w:rsidRDefault="00560BD8" w:rsidP="00560BD8">
      <w:pPr>
        <w:pStyle w:val="Web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560BD8">
        <w:rPr>
          <w:color w:val="auto"/>
          <w:sz w:val="28"/>
          <w:szCs w:val="28"/>
        </w:rPr>
        <w:t>Список использованной литературы</w:t>
      </w:r>
    </w:p>
    <w:p w:rsidR="00560BD8" w:rsidRPr="00560BD8" w:rsidRDefault="00560BD8" w:rsidP="00560B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Во введении дается:</w:t>
      </w:r>
    </w:p>
    <w:p w:rsidR="00560BD8" w:rsidRPr="00560BD8" w:rsidRDefault="00560BD8" w:rsidP="00560BD8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обоснование актуальности научного исследования проблемы;</w:t>
      </w:r>
    </w:p>
    <w:p w:rsidR="00560BD8" w:rsidRPr="00560BD8" w:rsidRDefault="00560BD8" w:rsidP="00560BD8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характеристика имеющихся на эту тему теорий, работ;</w:t>
      </w:r>
    </w:p>
    <w:p w:rsidR="00560BD8" w:rsidRPr="00560BD8" w:rsidRDefault="00560BD8" w:rsidP="00560BD8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выделение объекта исследования;</w:t>
      </w:r>
    </w:p>
    <w:p w:rsidR="00560BD8" w:rsidRPr="00560BD8" w:rsidRDefault="00560BD8" w:rsidP="00560BD8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7"/>
          <w:sz w:val="28"/>
          <w:szCs w:val="28"/>
        </w:rPr>
        <w:t>цель и задачи контрольной работы.</w:t>
      </w:r>
    </w:p>
    <w:p w:rsidR="00560BD8" w:rsidRPr="00560BD8" w:rsidRDefault="00560BD8" w:rsidP="00560BD8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6"/>
          <w:sz w:val="28"/>
          <w:szCs w:val="28"/>
        </w:rPr>
        <w:t>Введение - 2 стр.</w:t>
      </w:r>
    </w:p>
    <w:p w:rsidR="00560BD8" w:rsidRPr="00560BD8" w:rsidRDefault="00560BD8" w:rsidP="00560B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Теоретическая часть</w:t>
      </w:r>
      <w:r w:rsidRPr="00560B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. </w:t>
      </w:r>
      <w:r w:rsidRPr="00560B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Рассматривается тема контрольной работы, которую выбрал студент из предложенного списка. </w:t>
      </w:r>
      <w:r w:rsidRPr="00560BD8">
        <w:rPr>
          <w:rFonts w:ascii="Times New Roman" w:hAnsi="Times New Roman" w:cs="Times New Roman"/>
          <w:sz w:val="28"/>
          <w:szCs w:val="28"/>
        </w:rPr>
        <w:t>В разделе,  посвященном  теоретическим  основам  избранной  темы, студенты  должны достаточно полно и систематизировано изложить состояние проблемы,  которой посвящается контрольная работа, определить основные категории и понятия,  раскрыть методы изучения и сформулировать основные закономерности развития технологии решения научной  проблемы.</w:t>
      </w:r>
    </w:p>
    <w:p w:rsidR="00560BD8" w:rsidRPr="00560BD8" w:rsidRDefault="00560BD8" w:rsidP="00560B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!!!!! В работе обязательно должны быть ссылки</w:t>
      </w:r>
      <w:r w:rsidRPr="00560BD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</w:t>
      </w:r>
      <w:proofErr w:type="spellStart"/>
      <w:r w:rsidRPr="00560BD8">
        <w:rPr>
          <w:rFonts w:ascii="Times New Roman" w:hAnsi="Times New Roman" w:cs="Times New Roman"/>
          <w:color w:val="000000"/>
          <w:spacing w:val="-9"/>
          <w:sz w:val="28"/>
          <w:szCs w:val="28"/>
        </w:rPr>
        <w:t>ставяться</w:t>
      </w:r>
      <w:proofErr w:type="spellEnd"/>
      <w:r w:rsidRPr="00560BD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 конце предложения, в квадратных скобках.</w:t>
      </w:r>
      <w:r w:rsidR="006319C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60BD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Цифра показывает на номер источника в списке литературы) на: </w:t>
      </w:r>
    </w:p>
    <w:p w:rsidR="00560BD8" w:rsidRPr="00560BD8" w:rsidRDefault="00560BD8" w:rsidP="00560BD8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на цифры;</w:t>
      </w:r>
    </w:p>
    <w:p w:rsidR="00560BD8" w:rsidRPr="00560BD8" w:rsidRDefault="00560BD8" w:rsidP="00560BD8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категории и их определения;</w:t>
      </w:r>
    </w:p>
    <w:p w:rsidR="00560BD8" w:rsidRPr="00560BD8" w:rsidRDefault="00560BD8" w:rsidP="00560BD8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таблицы и рисунки;</w:t>
      </w:r>
    </w:p>
    <w:p w:rsidR="00560BD8" w:rsidRPr="00560BD8" w:rsidRDefault="00560BD8" w:rsidP="00560BD8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 формулы;</w:t>
      </w:r>
    </w:p>
    <w:p w:rsidR="00560BD8" w:rsidRPr="00560BD8" w:rsidRDefault="00560BD8" w:rsidP="00560BD8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 цитаты.</w:t>
      </w:r>
    </w:p>
    <w:p w:rsidR="00560BD8" w:rsidRPr="00560BD8" w:rsidRDefault="00560BD8" w:rsidP="00560BD8">
      <w:pPr>
        <w:spacing w:after="0"/>
        <w:rPr>
          <w:rFonts w:ascii="Times New Roman" w:hAnsi="Times New Roman" w:cs="Times New Roman"/>
          <w:b/>
        </w:rPr>
      </w:pPr>
    </w:p>
    <w:p w:rsidR="00560BD8" w:rsidRPr="00560BD8" w:rsidRDefault="00560BD8" w:rsidP="00560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D8" w:rsidRDefault="00560BD8" w:rsidP="00560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D8" w:rsidRDefault="00560BD8" w:rsidP="00560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D8" w:rsidRDefault="00560BD8" w:rsidP="00560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D8" w:rsidRDefault="00560BD8" w:rsidP="00560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D8" w:rsidRDefault="00560BD8" w:rsidP="00560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D8" w:rsidRPr="00560BD8" w:rsidRDefault="00560BD8" w:rsidP="00560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D8" w:rsidRPr="00560BD8" w:rsidRDefault="00560BD8" w:rsidP="00560B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0BD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-625475</wp:posOffset>
            </wp:positionV>
            <wp:extent cx="1531620" cy="1366520"/>
            <wp:effectExtent l="0" t="0" r="0" b="5080"/>
            <wp:wrapSquare wrapText="bothSides"/>
            <wp:docPr id="4" name="Рисунок 4" descr="Лого-в-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Лого-в-пн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BD8">
        <w:rPr>
          <w:rFonts w:ascii="Times New Roman" w:hAnsi="Times New Roman" w:cs="Times New Roman"/>
          <w:b/>
          <w:sz w:val="28"/>
          <w:szCs w:val="28"/>
          <w:u w:val="single"/>
        </w:rPr>
        <w:t>Темы контрольных работ</w:t>
      </w:r>
      <w:r w:rsidRPr="00560BD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60BD8" w:rsidRPr="00560BD8" w:rsidRDefault="00560BD8" w:rsidP="00560B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Анализ стратегий по выводу неплатежеспособного предприятия из состояния кризиса.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Планирование и моделирование деятельности предприятия в кризисной ситуации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Анализ деятельности саморегулируемых организаций арбитражных управляющих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Управление оборотным капиталом в период финансового оздоровления предприятия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Инструментальные программные средства для анализа состояния предприятия и построения его стратегии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Анализ основных параметров диагностирования кризиса, методы и методика диагностики состояния предприятия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Исследование организационных конфликтов, причины их возникновения.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Анализ кризисов в социально-экономическом развитии (макроуровень)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Анализ математических методов оценки и прогнозирования рисков.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Организационно-экономические механизмы управления рисками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Оценка эффективности стратегических и тактических решений антикризисного управления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Разработка и реализация технологических схем антикризисного управления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lastRenderedPageBreak/>
        <w:t>Анализ методики и порядок установления банкротства организаций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Оценка эффективности процедур банкротства. 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 Характеристика факторов, обусловливающих цикличность развития предприятий. 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Проведение финансового анализа при оценке вероятности банкротства организации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 Анализ методики расчета постатейных и общих сумм доходов и издержек при реструктуризации бизнеса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 Проведение качественного и количественного  анализа рисков коммерческих организаций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 Анализ  подходов к выводу предприятия из кризиса 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Анализ механизмов повышения кризисной устойчивости организации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Исследование двухфакторной модели угрозы банкротства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Анализ и характеристика процедуры банкротства «наблюдение»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Анализ и характеристика процедуры банкротства «внешнее управление»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Анализ и характеристика процедуры банкротства «финансовое оздоровление»</w:t>
      </w:r>
    </w:p>
    <w:p w:rsidR="00560BD8" w:rsidRPr="00560BD8" w:rsidRDefault="00560BD8" w:rsidP="00560BD8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Анализ и характеристика процедуры банкротства «конкурсное производство»</w:t>
      </w:r>
    </w:p>
    <w:p w:rsidR="00265394" w:rsidRDefault="00265394" w:rsidP="00D314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BD8" w:rsidRDefault="00265394" w:rsidP="0026539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37430F">
        <w:rPr>
          <w:rFonts w:ascii="Times New Roman" w:hAnsi="Times New Roman" w:cs="Times New Roman"/>
          <w:b/>
          <w:sz w:val="28"/>
          <w:szCs w:val="28"/>
          <w:u w:val="single"/>
        </w:rPr>
        <w:t>екомендованная литература по курсу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Антикризисное управление»</w:t>
      </w:r>
    </w:p>
    <w:p w:rsidR="00560BD8" w:rsidRPr="00560BD8" w:rsidRDefault="00560BD8" w:rsidP="00560B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BD8">
        <w:rPr>
          <w:rFonts w:ascii="Times New Roman" w:hAnsi="Times New Roman" w:cs="Times New Roman"/>
          <w:i/>
          <w:sz w:val="28"/>
          <w:szCs w:val="28"/>
        </w:rPr>
        <w:t>Литература библиотеки СГТУ</w:t>
      </w:r>
    </w:p>
    <w:p w:rsidR="00560BD8" w:rsidRPr="00560BD8" w:rsidRDefault="00560BD8" w:rsidP="00560BD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BD8" w:rsidRPr="00560BD8" w:rsidRDefault="00560BD8" w:rsidP="00265394">
      <w:pPr>
        <w:numPr>
          <w:ilvl w:val="0"/>
          <w:numId w:val="2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Антикризисное управление. Курс лекций: учеб.-метод. пособие / С.Ю. Кузнецов. - М.: Финансы и статистика, 2010. - 176 с.</w:t>
      </w:r>
    </w:p>
    <w:p w:rsidR="00560BD8" w:rsidRPr="00560BD8" w:rsidRDefault="00CB01CC" w:rsidP="002653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0BD8" w:rsidRPr="00560BD8">
          <w:rPr>
            <w:rStyle w:val="a8"/>
            <w:rFonts w:ascii="Times New Roman" w:hAnsi="Times New Roman" w:cs="Times New Roman"/>
            <w:sz w:val="28"/>
            <w:szCs w:val="28"/>
          </w:rPr>
          <w:t>http://www.studentlibrary.ru/documents/ISBN9785279033201-SCN0002/S000.html?SSr=330133788110548288b550ctanig</w:t>
        </w:r>
      </w:hyperlink>
    </w:p>
    <w:p w:rsidR="00560BD8" w:rsidRPr="00560BD8" w:rsidRDefault="00560BD8" w:rsidP="002653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0BD8" w:rsidRPr="00560BD8" w:rsidRDefault="00560BD8" w:rsidP="00265394">
      <w:pPr>
        <w:numPr>
          <w:ilvl w:val="0"/>
          <w:numId w:val="24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z w:val="28"/>
          <w:szCs w:val="28"/>
        </w:rPr>
        <w:t>Антикризисное</w:t>
      </w:r>
      <w:r w:rsidRPr="00560B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0BD8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60B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0BD8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 : </w:t>
      </w:r>
      <w:proofErr w:type="spellStart"/>
      <w:r w:rsidRPr="00560BD8">
        <w:rPr>
          <w:rFonts w:ascii="Times New Roman" w:hAnsi="Times New Roman" w:cs="Times New Roman"/>
          <w:color w:val="000000"/>
          <w:sz w:val="28"/>
          <w:szCs w:val="28"/>
        </w:rPr>
        <w:t>учеб.пособие</w:t>
      </w:r>
      <w:proofErr w:type="spellEnd"/>
      <w:r w:rsidRPr="00560BD8">
        <w:rPr>
          <w:rFonts w:ascii="Times New Roman" w:hAnsi="Times New Roman" w:cs="Times New Roman"/>
          <w:color w:val="000000"/>
          <w:sz w:val="28"/>
          <w:szCs w:val="28"/>
        </w:rPr>
        <w:t xml:space="preserve"> / О.Н. </w:t>
      </w:r>
      <w:proofErr w:type="spellStart"/>
      <w:r w:rsidRPr="00560BD8">
        <w:rPr>
          <w:rFonts w:ascii="Times New Roman" w:hAnsi="Times New Roman" w:cs="Times New Roman"/>
          <w:color w:val="000000"/>
          <w:sz w:val="28"/>
          <w:szCs w:val="28"/>
        </w:rPr>
        <w:t>Демчук</w:t>
      </w:r>
      <w:proofErr w:type="spellEnd"/>
      <w:r w:rsidRPr="00560BD8">
        <w:rPr>
          <w:rFonts w:ascii="Times New Roman" w:hAnsi="Times New Roman" w:cs="Times New Roman"/>
          <w:color w:val="000000"/>
          <w:sz w:val="28"/>
          <w:szCs w:val="28"/>
        </w:rPr>
        <w:t>, Т.А. Ефремова. - 2-е изд., стер. - М. : Флинта, 2009. - 256 с.</w:t>
      </w:r>
    </w:p>
    <w:p w:rsidR="00560BD8" w:rsidRPr="00560BD8" w:rsidRDefault="00CB01CC" w:rsidP="002653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0BD8" w:rsidRPr="00560BD8">
          <w:rPr>
            <w:rStyle w:val="a8"/>
            <w:rFonts w:ascii="Times New Roman" w:hAnsi="Times New Roman" w:cs="Times New Roman"/>
            <w:sz w:val="28"/>
            <w:szCs w:val="28"/>
          </w:rPr>
          <w:t>http://www.studentlibrary.ru/documents/ISBN9785976502246-SCN0001/S000.html?SSr=330133788110548288b550ctanig</w:t>
        </w:r>
      </w:hyperlink>
    </w:p>
    <w:p w:rsidR="00560BD8" w:rsidRPr="00560BD8" w:rsidRDefault="00560BD8" w:rsidP="002653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0BD8" w:rsidRPr="00560BD8" w:rsidRDefault="00560BD8" w:rsidP="00265394">
      <w:pPr>
        <w:numPr>
          <w:ilvl w:val="0"/>
          <w:numId w:val="24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z w:val="28"/>
          <w:szCs w:val="28"/>
        </w:rPr>
        <w:t>Антикризисное</w:t>
      </w:r>
      <w:r w:rsidRPr="00560B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0BD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управление: </w:t>
      </w:r>
      <w:proofErr w:type="spellStart"/>
      <w:r w:rsidRPr="00560BD8">
        <w:rPr>
          <w:rFonts w:ascii="Times New Roman" w:hAnsi="Times New Roman" w:cs="Times New Roman"/>
          <w:color w:val="000000"/>
          <w:sz w:val="28"/>
          <w:szCs w:val="28"/>
        </w:rPr>
        <w:t>Учеб.пособие</w:t>
      </w:r>
      <w:proofErr w:type="spellEnd"/>
      <w:r w:rsidRPr="00560BD8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вузов / А. Т. Зуб. - М.: Аспект Пресс, 2005.- 319 с.</w:t>
      </w:r>
    </w:p>
    <w:p w:rsidR="00560BD8" w:rsidRPr="00560BD8" w:rsidRDefault="00CB01CC" w:rsidP="002653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60BD8" w:rsidRPr="00560BD8">
          <w:rPr>
            <w:rStyle w:val="a8"/>
            <w:rFonts w:ascii="Times New Roman" w:hAnsi="Times New Roman" w:cs="Times New Roman"/>
            <w:sz w:val="28"/>
            <w:szCs w:val="28"/>
          </w:rPr>
          <w:t>http://www.studentlibrary.ru/documents/ISBN5756703632-SCN0002/S000.html?SSr=330133788110548288b550ctanig</w:t>
        </w:r>
      </w:hyperlink>
    </w:p>
    <w:p w:rsidR="00560BD8" w:rsidRPr="00560BD8" w:rsidRDefault="00560BD8" w:rsidP="002653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0BD8" w:rsidRPr="00560BD8" w:rsidRDefault="00560BD8" w:rsidP="00265394">
      <w:pPr>
        <w:numPr>
          <w:ilvl w:val="0"/>
          <w:numId w:val="24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z w:val="28"/>
          <w:szCs w:val="28"/>
        </w:rPr>
        <w:t>Антикризисное</w:t>
      </w:r>
      <w:r w:rsidRPr="00560B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0BD8">
        <w:rPr>
          <w:rFonts w:ascii="Times New Roman" w:hAnsi="Times New Roman" w:cs="Times New Roman"/>
          <w:color w:val="000000"/>
          <w:sz w:val="28"/>
          <w:szCs w:val="28"/>
        </w:rPr>
        <w:t>управление: Учебник / Под ред. И.К. Ларионова. - М.: Издательско-торговая корпорация "Дашков и К", 2013. - 380 с.</w:t>
      </w:r>
    </w:p>
    <w:p w:rsidR="00560BD8" w:rsidRPr="00560BD8" w:rsidRDefault="00CB01CC" w:rsidP="0026539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560BD8" w:rsidRPr="00560BD8">
          <w:rPr>
            <w:rStyle w:val="a8"/>
            <w:rFonts w:ascii="Times New Roman" w:hAnsi="Times New Roman" w:cs="Times New Roman"/>
            <w:sz w:val="28"/>
            <w:szCs w:val="28"/>
          </w:rPr>
          <w:t>http://www.studentlibrary.ru/documents/ISBN9785394015052-SCN0001.html?SSr=330133788110548288b550ctanig</w:t>
        </w:r>
      </w:hyperlink>
    </w:p>
    <w:p w:rsidR="00560BD8" w:rsidRPr="00560BD8" w:rsidRDefault="00560BD8" w:rsidP="0026539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b/>
          <w:sz w:val="28"/>
          <w:szCs w:val="28"/>
        </w:rPr>
        <w:t>Н о р м а т и в н ы е п р а в о в ы е а к т ы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>1. ГОСТ Р МЭК 61160-2006. Менеджмент риска. Формальный анализ проекта [утв. приказом Федерального агентства по техническому регулированию и метрологии от 8 августа 2006 г. № 150-ст].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>2. ГОСТ Р 51901.16-2005. Менеджмент риска. Повышение надежности. Статистические критерии и методы оценки [утв. приказом Федерального агентства по техническому регулированию и метрологии от 30 сентября 2005 г. № 235-ст].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3. ГОСТ Р 51901.4-2005. Менеджмент риска. Руководство по применению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припроектировании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 [утв. приказом Федерального агентства по техническому регулированию и метрологии от 6 сентября 2005 г. № 220-ст].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>4. ГОСТ Р 51897-2002. Менеджмент риска. Термины и определения [принят постановлением Госстандарта РФ от 30 мая 2002 г. № 223-ст].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b/>
          <w:sz w:val="28"/>
          <w:szCs w:val="28"/>
        </w:rPr>
        <w:t>О с н о в н а я л и т е р а т у р а</w:t>
      </w:r>
    </w:p>
    <w:p w:rsidR="00560BD8" w:rsidRPr="00560BD8" w:rsidRDefault="00560BD8" w:rsidP="00560BD8">
      <w:pPr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Менеджмента. Изд-во «Бест Бизнес Букс». 2010. - 285 с.</w:t>
      </w:r>
    </w:p>
    <w:p w:rsidR="00560BD8" w:rsidRPr="00560BD8" w:rsidRDefault="00560BD8" w:rsidP="00560BD8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>Бирюкова О.А., Бочкова Л.А. Приемы антикризисного менеджмента: учебное пособие. М.:ИТК «Дашков и К», 2011. -272с.</w:t>
      </w:r>
    </w:p>
    <w:p w:rsidR="00560BD8" w:rsidRPr="00560BD8" w:rsidRDefault="00560BD8" w:rsidP="00560BD8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BD8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 Э. Выход из кризиса.- Изд-во «Альпина бизнес Бук». 2009. - 370 с.</w:t>
      </w:r>
    </w:p>
    <w:p w:rsidR="00560BD8" w:rsidRPr="00560BD8" w:rsidRDefault="00560BD8" w:rsidP="00560BD8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BD8">
        <w:rPr>
          <w:rFonts w:ascii="Times New Roman" w:hAnsi="Times New Roman" w:cs="Times New Roman"/>
          <w:sz w:val="28"/>
          <w:szCs w:val="28"/>
        </w:rPr>
        <w:t>Ермасова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 Н.Б. Риск-менеджмент организации. –М.: Изд-во «Альфа-Пресс». 2011. – 240 с.</w:t>
      </w:r>
    </w:p>
    <w:p w:rsidR="00560BD8" w:rsidRPr="00560BD8" w:rsidRDefault="00560BD8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lastRenderedPageBreak/>
        <w:t xml:space="preserve">Антикризисное управление [Текст] :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 / под ред. К. В.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>. - М. :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, 2011. - 271 с. </w:t>
      </w:r>
    </w:p>
    <w:p w:rsidR="00560BD8" w:rsidRPr="00560BD8" w:rsidRDefault="00560BD8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Финансовый менеджмент :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 / А. Н. Гаврилова [и др.]. - 5-е изд., стер. - М. :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, 2012. - 432 с. : ил. ; </w:t>
      </w:r>
      <w:smartTag w:uri="urn:schemas-microsoft-com:office:smarttags" w:element="metricconverter">
        <w:smartTagPr>
          <w:attr w:name="ProductID" w:val="21 см"/>
        </w:smartTagPr>
        <w:r w:rsidRPr="00560BD8">
          <w:rPr>
            <w:rFonts w:ascii="Times New Roman" w:hAnsi="Times New Roman" w:cs="Times New Roman"/>
            <w:sz w:val="28"/>
            <w:szCs w:val="28"/>
          </w:rPr>
          <w:t>21 см</w:t>
        </w:r>
      </w:smartTag>
      <w:r w:rsidRPr="00560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BD8" w:rsidRPr="00560BD8" w:rsidRDefault="00560BD8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Антикризисное управление :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 / рук. авт.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. и шеф-ред. И. К. Ларионов . - 6-е изд.,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. и доп. - М. : ИТК "Дашков и К", 2010. - 292 с. ; </w:t>
      </w:r>
    </w:p>
    <w:p w:rsidR="00560BD8" w:rsidRPr="00560BD8" w:rsidRDefault="00CB01CC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60BD8" w:rsidRPr="00560BD8">
          <w:rPr>
            <w:rFonts w:ascii="Times New Roman" w:hAnsi="Times New Roman" w:cs="Times New Roman"/>
            <w:sz w:val="28"/>
            <w:szCs w:val="28"/>
          </w:rPr>
          <w:t xml:space="preserve">Никитина, Н. </w:t>
        </w:r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В.</w:t>
        </w:r>
      </w:hyperlink>
      <w:hyperlink r:id="rId15" w:history="1"/>
      <w:r w:rsidR="00560BD8" w:rsidRPr="00560BD8">
        <w:rPr>
          <w:rFonts w:ascii="Times New Roman" w:hAnsi="Times New Roman" w:cs="Times New Roman"/>
          <w:sz w:val="28"/>
          <w:szCs w:val="28"/>
        </w:rPr>
        <w:t>Финансовый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 менеджмент :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60BD8" w:rsidRPr="00560B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60BD8" w:rsidRPr="00560BD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 / Н. В. Никитина. - М. :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, 2012. - 336 с. </w:t>
      </w:r>
    </w:p>
    <w:p w:rsidR="00560BD8" w:rsidRPr="00560BD8" w:rsidRDefault="00CB01CC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60BD8" w:rsidRPr="00560BD8">
          <w:rPr>
            <w:rFonts w:ascii="Times New Roman" w:hAnsi="Times New Roman" w:cs="Times New Roman"/>
            <w:sz w:val="28"/>
            <w:szCs w:val="28"/>
          </w:rPr>
          <w:t xml:space="preserve">Самарина, В. </w:t>
        </w:r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П.</w:t>
        </w:r>
      </w:hyperlink>
      <w:hyperlink r:id="rId17" w:history="1"/>
      <w:r w:rsidR="00560BD8" w:rsidRPr="00560BD8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 объектов антикризисного управления :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60BD8" w:rsidRPr="00560B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60BD8" w:rsidRPr="00560BD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 / В. П. Самарина, Э. А. Карпов ; Гос.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>. ун-т "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. ин-т стали и сплавов". - Старый Оскол : ООО "ТНТ", 2012. - 184 с. </w:t>
      </w:r>
    </w:p>
    <w:p w:rsidR="00560BD8" w:rsidRPr="00560BD8" w:rsidRDefault="00CB01CC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60BD8" w:rsidRPr="00560BD8">
          <w:rPr>
            <w:rFonts w:ascii="Times New Roman" w:hAnsi="Times New Roman" w:cs="Times New Roman"/>
            <w:sz w:val="28"/>
            <w:szCs w:val="28"/>
          </w:rPr>
          <w:t xml:space="preserve">Попов, Р. </w:t>
        </w:r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А.</w:t>
        </w:r>
      </w:hyperlink>
      <w:hyperlink r:id="rId19" w:history="1"/>
      <w:r w:rsidR="00560BD8" w:rsidRPr="00560BD8">
        <w:rPr>
          <w:rFonts w:ascii="Times New Roman" w:hAnsi="Times New Roman" w:cs="Times New Roman"/>
          <w:sz w:val="28"/>
          <w:szCs w:val="28"/>
        </w:rPr>
        <w:t>Антикризисное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 управление [Текст] : учебник для вузов / Р. А. Попов. - М.: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., 2011. - 429 с. </w:t>
      </w:r>
    </w:p>
    <w:p w:rsidR="00560BD8" w:rsidRPr="00560BD8" w:rsidRDefault="00560BD8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Антикризисное управление [Текст] :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 / ред. И. К. Ларионов. - 4-е изд.,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. и доп. - М. : ИТК "Дашков и К", 2011. - 292 с. </w:t>
      </w:r>
    </w:p>
    <w:p w:rsidR="00560BD8" w:rsidRPr="00560BD8" w:rsidRDefault="00CB01CC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/>
      <w:hyperlink r:id="rId21" w:history="1"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Сарат</w:t>
        </w:r>
        <w:proofErr w:type="spellEnd"/>
        <w:r w:rsidR="00560BD8" w:rsidRPr="00560BD8">
          <w:rPr>
            <w:rFonts w:ascii="Times New Roman" w:hAnsi="Times New Roman" w:cs="Times New Roman"/>
            <w:sz w:val="28"/>
            <w:szCs w:val="28"/>
          </w:rPr>
          <w:t xml:space="preserve">. гос. </w:t>
        </w:r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техн</w:t>
        </w:r>
        <w:proofErr w:type="spellEnd"/>
        <w:r w:rsidR="00560BD8" w:rsidRPr="00560BD8">
          <w:rPr>
            <w:rFonts w:ascii="Times New Roman" w:hAnsi="Times New Roman" w:cs="Times New Roman"/>
            <w:sz w:val="28"/>
            <w:szCs w:val="28"/>
          </w:rPr>
          <w:t xml:space="preserve">. ун-т (Саратов). </w:t>
        </w:r>
      </w:hyperlink>
      <w:r w:rsidR="00560BD8" w:rsidRPr="00560BD8">
        <w:rPr>
          <w:rFonts w:ascii="Times New Roman" w:hAnsi="Times New Roman" w:cs="Times New Roman"/>
          <w:sz w:val="28"/>
          <w:szCs w:val="28"/>
        </w:rPr>
        <w:t xml:space="preserve">Теория и практика управления современными социально-экономическими системами [Текст] : сб. науч. тр. /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. ун-т (Саратов) ; отв. ред. Е. Н. Трифонова ;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. ун-т. - Саратов : СГТУ, 2010. </w:t>
      </w:r>
    </w:p>
    <w:p w:rsidR="00560BD8" w:rsidRPr="00560BD8" w:rsidRDefault="00560BD8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Основы антикризисного управления предприятиями :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 / под ред. Н. Н. Кожевникова. - М. : ИЦ "Академия", 2009. - 496 с. </w:t>
      </w:r>
    </w:p>
    <w:p w:rsidR="00560BD8" w:rsidRPr="00560BD8" w:rsidRDefault="00CB01CC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Матевосов</w:t>
        </w:r>
        <w:proofErr w:type="spellEnd"/>
        <w:r w:rsidR="00560BD8" w:rsidRPr="00560BD8">
          <w:rPr>
            <w:rFonts w:ascii="Times New Roman" w:hAnsi="Times New Roman" w:cs="Times New Roman"/>
            <w:sz w:val="28"/>
            <w:szCs w:val="28"/>
          </w:rPr>
          <w:t xml:space="preserve">, Л. </w:t>
        </w:r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М.</w:t>
        </w:r>
      </w:hyperlink>
      <w:hyperlink r:id="rId23" w:history="1"/>
      <w:r w:rsidR="00560BD8" w:rsidRPr="00560BD8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 объектов промышленной собственности в антикризисном управлении [Текст] / Л. М.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Матевосов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. - М. : ИНИЦ Роспатента, 2009. </w:t>
      </w:r>
    </w:p>
    <w:p w:rsidR="00560BD8" w:rsidRPr="00560BD8" w:rsidRDefault="00CB01CC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Валдайцев</w:t>
        </w:r>
        <w:proofErr w:type="spellEnd"/>
        <w:r w:rsidR="00560BD8" w:rsidRPr="00560BD8">
          <w:rPr>
            <w:rFonts w:ascii="Times New Roman" w:hAnsi="Times New Roman" w:cs="Times New Roman"/>
            <w:sz w:val="28"/>
            <w:szCs w:val="28"/>
          </w:rPr>
          <w:t xml:space="preserve">, С. </w:t>
        </w:r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В.</w:t>
        </w:r>
      </w:hyperlink>
      <w:hyperlink r:id="rId25" w:history="1"/>
      <w:r w:rsidR="00560BD8" w:rsidRPr="00560BD8">
        <w:rPr>
          <w:rFonts w:ascii="Times New Roman" w:hAnsi="Times New Roman" w:cs="Times New Roman"/>
          <w:sz w:val="28"/>
          <w:szCs w:val="28"/>
        </w:rPr>
        <w:t>Антикризисное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 управление на основе инноваций [Текст] : учебник / С. В.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Валдайцев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. - М. : Проспект, 2009. - 312 с. </w:t>
      </w:r>
    </w:p>
    <w:p w:rsidR="00560BD8" w:rsidRPr="00560BD8" w:rsidRDefault="00560BD8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Основы антикризисного управления предприятиями :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 / под ред. Н. Н. Кожевникова. - 3-е изд., стер. - М. : ИЦ "Академия", 2010. - 496 с. </w:t>
      </w:r>
      <w:hyperlink r:id="rId26" w:history="1">
        <w:r w:rsidRPr="00560BD8">
          <w:rPr>
            <w:rFonts w:ascii="Times New Roman" w:hAnsi="Times New Roman" w:cs="Times New Roman"/>
            <w:sz w:val="28"/>
            <w:szCs w:val="28"/>
          </w:rPr>
          <w:t xml:space="preserve">Круглова, Н. </w:t>
        </w:r>
        <w:proofErr w:type="spellStart"/>
        <w:r w:rsidRPr="00560BD8">
          <w:rPr>
            <w:rFonts w:ascii="Times New Roman" w:hAnsi="Times New Roman" w:cs="Times New Roman"/>
            <w:sz w:val="28"/>
            <w:szCs w:val="28"/>
          </w:rPr>
          <w:t>Ю.</w:t>
        </w:r>
      </w:hyperlink>
      <w:hyperlink r:id="rId27" w:history="1"/>
      <w:r w:rsidRPr="00560BD8">
        <w:rPr>
          <w:rFonts w:ascii="Times New Roman" w:hAnsi="Times New Roman" w:cs="Times New Roman"/>
          <w:sz w:val="28"/>
          <w:szCs w:val="28"/>
        </w:rPr>
        <w:t>Антикризисное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 управление :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60B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60BD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 / Н. Ю. Круглова. - М. :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, 2009. - 512 с. </w:t>
      </w:r>
    </w:p>
    <w:p w:rsidR="00560BD8" w:rsidRPr="00560BD8" w:rsidRDefault="00CB01CC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60BD8" w:rsidRPr="00560BD8">
          <w:rPr>
            <w:rFonts w:ascii="Times New Roman" w:hAnsi="Times New Roman" w:cs="Times New Roman"/>
            <w:sz w:val="28"/>
            <w:szCs w:val="28"/>
          </w:rPr>
          <w:t xml:space="preserve">Носова, Н. </w:t>
        </w:r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С.</w:t>
        </w:r>
      </w:hyperlink>
      <w:hyperlink r:id="rId29" w:history="1"/>
      <w:r w:rsidR="00560BD8" w:rsidRPr="00560BD8">
        <w:rPr>
          <w:rFonts w:ascii="Times New Roman" w:hAnsi="Times New Roman" w:cs="Times New Roman"/>
          <w:sz w:val="28"/>
          <w:szCs w:val="28"/>
        </w:rPr>
        <w:t>Краткий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 курс по антикризисному управлению / Н. С. Носова. - М. :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-книга, 2009. - 158 с. </w:t>
      </w:r>
    </w:p>
    <w:p w:rsidR="00560BD8" w:rsidRPr="00560BD8" w:rsidRDefault="00560BD8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Основы антикризисного управления предприятиями :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 xml:space="preserve"> / Н. Н. Кожевников [и др.] ; под ред. Н. Н. Кожевникова. - 2-е изд., стер. - М. : ИЦ "Академия", 2009. - 496 с. ;</w:t>
      </w:r>
    </w:p>
    <w:p w:rsidR="00560BD8" w:rsidRPr="00560BD8" w:rsidRDefault="00CB01CC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Балдин</w:t>
        </w:r>
        <w:proofErr w:type="spellEnd"/>
        <w:r w:rsidR="00560BD8" w:rsidRPr="00560BD8">
          <w:rPr>
            <w:rFonts w:ascii="Times New Roman" w:hAnsi="Times New Roman" w:cs="Times New Roman"/>
            <w:sz w:val="28"/>
            <w:szCs w:val="28"/>
          </w:rPr>
          <w:t xml:space="preserve">, К. </w:t>
        </w:r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В.</w:t>
        </w:r>
      </w:hyperlink>
      <w:hyperlink r:id="rId31" w:history="1"/>
      <w:r w:rsidR="00560BD8" w:rsidRPr="00560BD8">
        <w:rPr>
          <w:rFonts w:ascii="Times New Roman" w:hAnsi="Times New Roman" w:cs="Times New Roman"/>
          <w:sz w:val="28"/>
          <w:szCs w:val="28"/>
        </w:rPr>
        <w:t>Антикризисное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 управление: макр</w:t>
      </w:r>
      <w:proofErr w:type="gramStart"/>
      <w:r w:rsidR="00560BD8" w:rsidRPr="00560B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 и микроуровень : учеб. пособие / К. В.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, В. С. Зверев, А. В. Рукосуев. - 3-е изд., </w:t>
      </w:r>
      <w:proofErr w:type="spellStart"/>
      <w:r w:rsidR="00560BD8" w:rsidRPr="00560BD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. - М. : ИТК "Дашков и К", 2009. - 280 с. </w:t>
      </w:r>
    </w:p>
    <w:p w:rsidR="00560BD8" w:rsidRPr="00560BD8" w:rsidRDefault="00CB01CC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560BD8" w:rsidRPr="00560BD8">
          <w:rPr>
            <w:rFonts w:ascii="Times New Roman" w:hAnsi="Times New Roman" w:cs="Times New Roman"/>
            <w:sz w:val="28"/>
            <w:szCs w:val="28"/>
          </w:rPr>
          <w:t xml:space="preserve">Бабушкина, Е. </w:t>
        </w:r>
        <w:proofErr w:type="spellStart"/>
        <w:r w:rsidR="00560BD8" w:rsidRPr="00560BD8">
          <w:rPr>
            <w:rFonts w:ascii="Times New Roman" w:hAnsi="Times New Roman" w:cs="Times New Roman"/>
            <w:sz w:val="28"/>
            <w:szCs w:val="28"/>
          </w:rPr>
          <w:t>А.</w:t>
        </w:r>
      </w:hyperlink>
      <w:hyperlink r:id="rId33" w:history="1"/>
      <w:r w:rsidR="00560BD8" w:rsidRPr="00560BD8">
        <w:rPr>
          <w:rFonts w:ascii="Times New Roman" w:hAnsi="Times New Roman" w:cs="Times New Roman"/>
          <w:sz w:val="28"/>
          <w:szCs w:val="28"/>
        </w:rPr>
        <w:t>Антикризисное</w:t>
      </w:r>
      <w:proofErr w:type="spellEnd"/>
      <w:r w:rsidR="00560BD8" w:rsidRPr="00560BD8">
        <w:rPr>
          <w:rFonts w:ascii="Times New Roman" w:hAnsi="Times New Roman" w:cs="Times New Roman"/>
          <w:sz w:val="28"/>
          <w:szCs w:val="28"/>
        </w:rPr>
        <w:t xml:space="preserve"> управление : конспект лекций / Е. А. Бабушкина, О. Ю. Бирюкова, Л. С. Верещагина. - М. : ЭКСМ0, 2008. - 160 с. </w:t>
      </w:r>
    </w:p>
    <w:p w:rsidR="00560BD8" w:rsidRPr="00560BD8" w:rsidRDefault="00560BD8" w:rsidP="00560BD8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sz w:val="28"/>
          <w:szCs w:val="28"/>
        </w:rPr>
        <w:t xml:space="preserve">Антикризисное управление : учеб. / Гос. Ун-т Упр. (М.) ; ред. Э. М. Коротков. - 2-е изд., доп. и </w:t>
      </w:r>
      <w:proofErr w:type="spellStart"/>
      <w:r w:rsidRPr="00560BD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60BD8">
        <w:rPr>
          <w:rFonts w:ascii="Times New Roman" w:hAnsi="Times New Roman" w:cs="Times New Roman"/>
          <w:sz w:val="28"/>
          <w:szCs w:val="28"/>
        </w:rPr>
        <w:t>. - М. : Инфра-М, 2010. - 620 с.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18.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Зуб А. Т.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Панина Е. М.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>Антикризисное управление организацией: учеб. Пособие для вузов. М.: Форум; ИНФРА-М, 2010. Гриф УМО.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19. </w:t>
      </w:r>
      <w:proofErr w:type="spellStart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Рыхтикова</w:t>
      </w:r>
      <w:proofErr w:type="spellEnd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Н. А.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Анализ и управление рисками организации: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 для вузов М.: Форум; ИНФРА-М, 2009. Гриф УМО.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20.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Чернова Г. В., Кудрявцев А. А.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Управление рисками: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 М.: Проспект, 2008.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21.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Шапкин А. С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.,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Шапкин В. А.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>Теория риска и моделирование рисковых ситуаций: учебник. М.: Дашков и Ко, 2008.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22.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Юрьева Т. В.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Антикризисное управление: схемы и определения: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. М.: ИНФРА-М, 2012. </w:t>
      </w:r>
      <w:hyperlink r:id="rId34" w:history="1">
        <w:r w:rsidRPr="00560BD8">
          <w:rPr>
            <w:rStyle w:val="a8"/>
            <w:rFonts w:ascii="Times New Roman" w:eastAsia="TimesNewRomanPSMT" w:hAnsi="Times New Roman" w:cs="Times New Roman"/>
            <w:sz w:val="28"/>
            <w:szCs w:val="28"/>
          </w:rPr>
          <w:t>http://znanium.com</w:t>
        </w:r>
      </w:hyperlink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b/>
          <w:sz w:val="28"/>
          <w:szCs w:val="28"/>
        </w:rPr>
        <w:t>Д О П О Л Н И Т Е Л Ь Н А Я Л И Т Е Р А Т У Р А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>1. Антикризисное управление: учебник / под ред. И. К. Ларионова. М.: Дашков и Ко, 2012. http://znanium.com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Кукушкина В. В.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>Антикризисный менеджмент: монография. М.: ИНФРА-М, 2012.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Орехов В. И.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Балдин</w:t>
      </w:r>
      <w:proofErr w:type="spellEnd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К. В.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Орехова Т. Р.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Антикризисное управление: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. 2-e изд.,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испр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 М.: ИНФРА-М, 2009. http://znanium.com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Распопов В. М.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Распопов В. В.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Превентивное антикризисное управление: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 М.: Магистр; ИНФРА-М, 2012. http://znanium.com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Уродовских</w:t>
      </w:r>
      <w:proofErr w:type="spellEnd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В. Н.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Управление рисками предприятия: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. М.: Вузовский учебник; ИНФРА-М, 2010. </w:t>
      </w:r>
      <w:hyperlink r:id="rId35" w:history="1">
        <w:r w:rsidRPr="00560BD8">
          <w:rPr>
            <w:rStyle w:val="a8"/>
            <w:rFonts w:ascii="Times New Roman" w:eastAsia="TimesNewRomanPSMT" w:hAnsi="Times New Roman" w:cs="Times New Roman"/>
            <w:sz w:val="28"/>
            <w:szCs w:val="28"/>
          </w:rPr>
          <w:t>http://znanium.com</w:t>
        </w:r>
      </w:hyperlink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>6. Антикризисное управление: учебник / Э. М. Коротков [и др.]; под ред.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Э. М. Короткова. 2-е изд., доп. и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перераб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 М.: ИНФРА-М, 2008. Гриф МО.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Балдин</w:t>
      </w:r>
      <w:proofErr w:type="spellEnd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К. В., Зверев В. С., Рукосуев А. В.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Антикризисное управление: макро- и микроуровень: учеб. пособие. 3-е изд.,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испр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 М.: Дашков и Ко, 2008.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Беляев А. А.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Коротков Э. М.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Антикризисное управление: учебник для студентов вузов, обучающихся по специальности «Менеджмент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организации». 2-е из.,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перераб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 и доп. М.: ЮНИТИ-ДАНА, 2012. http://znanium.com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8. </w:t>
      </w:r>
      <w:proofErr w:type="spellStart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Ермасова</w:t>
      </w:r>
      <w:proofErr w:type="spellEnd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Н. Б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>. Риск-менеджмент организации: учебно-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практ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 пособие. М.: Дашков и Ко, 2008.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Кирюшкин В. Е., Ларионов И. В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. Основы риск-менеджмента. М.: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Анкил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, 2009.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10.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Орехов В. И., </w:t>
      </w:r>
      <w:proofErr w:type="spellStart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Балдин</w:t>
      </w:r>
      <w:proofErr w:type="spellEnd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К. В., Гапоненко Н. П.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Антикризисное управление: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учеб.пособие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 М.: ИНФРА-М, 2008. Гриф УМО.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11.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Просветов Г. И.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>Управление рисками: задачи и решения: учебно-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практ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 пособие. М.: Альфа-Пресс, 2008.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>12. Риск-менеджмент инвестиционного проекта: учебник для студентов вузов, обучающихся по экономическим специальностям / под ред. М. В. Грачевой, А. Б. Секерина. М.: ЮНИТИ-ДАНА, 2012. http://znanium.com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13. </w:t>
      </w:r>
      <w:proofErr w:type="spellStart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>Тепман</w:t>
      </w:r>
      <w:proofErr w:type="spellEnd"/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Л. Н.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Управление рисками: учеб пособие. М.: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Анкил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, 2009.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14.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Учитель Ю. Г., Терновой А. И., Терновой К. И.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Разработка управленческих решений: учебник для студентов вузов, обучающихся по специальности «Антикризисное управление» и другим экономическим специальностям, специальности «Менеджмент организации». 2-е изд.,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перераб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 и доп. М.: ЮНИТИ-ДАНА, 2012. http://znanium.com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15.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Фомичев А. Н.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>Риск-менеджмент: учебник. М.: Дашков и Ко, 2008.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16. </w:t>
      </w:r>
      <w:r w:rsidRPr="00560BD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Шапкин А. С., Шапкин В. А. </w:t>
      </w:r>
      <w:r w:rsidRPr="00560BD8">
        <w:rPr>
          <w:rFonts w:ascii="Times New Roman" w:eastAsia="TimesNewRomanPSMT" w:hAnsi="Times New Roman" w:cs="Times New Roman"/>
          <w:sz w:val="28"/>
          <w:szCs w:val="28"/>
        </w:rPr>
        <w:t>Экономические и финансовые риски. Оценка, управление, портфель инвестиций. М.: Дашков и Ко, 2009.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b/>
          <w:sz w:val="28"/>
          <w:szCs w:val="28"/>
        </w:rPr>
        <w:t>И н т е р н е т - р е с у р с ы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1. http://www.anticrisis.ru/ – интернет проект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АНТИкризис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>2. http://www.cfin.ru – интернет-проект «Корпоративный менеджмент».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>3. http://www.strf.ru электронное издание «Наука и технологии России».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BD8">
        <w:rPr>
          <w:rFonts w:ascii="Times New Roman" w:eastAsia="TimesNewRomanPSMT" w:hAnsi="Times New Roman" w:cs="Times New Roman"/>
          <w:sz w:val="28"/>
          <w:szCs w:val="28"/>
        </w:rPr>
        <w:t xml:space="preserve">4. http://www.znanium.com – ресурсы электронно-библиотечной системы </w:t>
      </w: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znanium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60BD8" w:rsidRPr="00560BD8" w:rsidRDefault="00560BD8" w:rsidP="00560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60BD8">
        <w:rPr>
          <w:rFonts w:ascii="Times New Roman" w:eastAsia="TimesNewRomanPSMT" w:hAnsi="Times New Roman" w:cs="Times New Roman"/>
          <w:sz w:val="28"/>
          <w:szCs w:val="28"/>
        </w:rPr>
        <w:t>com</w:t>
      </w:r>
      <w:proofErr w:type="spellEnd"/>
      <w:r w:rsidRPr="00560BD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60BD8" w:rsidRPr="00560BD8" w:rsidRDefault="00560BD8" w:rsidP="00560BD8">
      <w:pPr>
        <w:ind w:firstLine="709"/>
        <w:jc w:val="both"/>
        <w:rPr>
          <w:rFonts w:ascii="Times New Roman" w:hAnsi="Times New Roman" w:cs="Times New Roman"/>
        </w:rPr>
      </w:pPr>
    </w:p>
    <w:p w:rsidR="00560BD8" w:rsidRPr="00560BD8" w:rsidRDefault="00560BD8" w:rsidP="00560BD8">
      <w:pPr>
        <w:pStyle w:val="FR2"/>
        <w:widowControl w:val="0"/>
        <w:spacing w:line="360" w:lineRule="auto"/>
        <w:ind w:firstLine="709"/>
        <w:rPr>
          <w:rFonts w:ascii="Times New Roman" w:hAnsi="Times New Roman" w:cs="Times New Roman"/>
        </w:rPr>
      </w:pPr>
    </w:p>
    <w:p w:rsidR="00560BD8" w:rsidRPr="00560BD8" w:rsidRDefault="00560BD8" w:rsidP="00560BD8">
      <w:pPr>
        <w:pStyle w:val="FR2"/>
        <w:widowControl w:val="0"/>
        <w:spacing w:line="360" w:lineRule="auto"/>
        <w:ind w:firstLine="709"/>
        <w:rPr>
          <w:rFonts w:ascii="Times New Roman" w:hAnsi="Times New Roman" w:cs="Times New Roman"/>
        </w:rPr>
      </w:pPr>
    </w:p>
    <w:p w:rsidR="00560BD8" w:rsidRPr="00560BD8" w:rsidRDefault="00560BD8" w:rsidP="0096300A">
      <w:pPr>
        <w:pStyle w:val="FR2"/>
        <w:widowControl w:val="0"/>
        <w:spacing w:line="360" w:lineRule="auto"/>
        <w:rPr>
          <w:rFonts w:ascii="Times New Roman" w:hAnsi="Times New Roman" w:cs="Times New Roman"/>
        </w:rPr>
      </w:pPr>
    </w:p>
    <w:p w:rsidR="00560BD8" w:rsidRPr="00560BD8" w:rsidRDefault="00560BD8" w:rsidP="0096300A">
      <w:pPr>
        <w:pStyle w:val="FR2"/>
        <w:widowControl w:val="0"/>
        <w:spacing w:line="360" w:lineRule="auto"/>
        <w:rPr>
          <w:rFonts w:ascii="Times New Roman" w:hAnsi="Times New Roman" w:cs="Times New Roman"/>
        </w:rPr>
      </w:pPr>
    </w:p>
    <w:p w:rsidR="0096300A" w:rsidRPr="0031142A" w:rsidRDefault="0096300A" w:rsidP="0031142A">
      <w:pPr>
        <w:pStyle w:val="FR2"/>
        <w:widowControl w:val="0"/>
        <w:spacing w:line="360" w:lineRule="auto"/>
        <w:ind w:firstLine="0"/>
        <w:rPr>
          <w:rFonts w:ascii="Times New Roman" w:hAnsi="Times New Roman" w:cs="Times New Roman"/>
        </w:rPr>
      </w:pPr>
    </w:p>
    <w:p w:rsidR="0096300A" w:rsidRPr="00560BD8" w:rsidRDefault="0096300A" w:rsidP="003114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</w:p>
    <w:sectPr w:rsidR="0096300A" w:rsidRPr="00560BD8" w:rsidSect="00153E4C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CC" w:rsidRDefault="00CB01CC" w:rsidP="0096300A">
      <w:pPr>
        <w:spacing w:after="0" w:line="240" w:lineRule="auto"/>
      </w:pPr>
      <w:r>
        <w:separator/>
      </w:r>
    </w:p>
  </w:endnote>
  <w:endnote w:type="continuationSeparator" w:id="0">
    <w:p w:rsidR="00CB01CC" w:rsidRDefault="00CB01CC" w:rsidP="0096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Gothic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66832"/>
      <w:docPartObj>
        <w:docPartGallery w:val="Page Numbers (Bottom of Page)"/>
        <w:docPartUnique/>
      </w:docPartObj>
    </w:sdtPr>
    <w:sdtEndPr/>
    <w:sdtContent>
      <w:p w:rsidR="0096300A" w:rsidRDefault="00153E4C">
        <w:pPr>
          <w:pStyle w:val="ab"/>
          <w:jc w:val="center"/>
        </w:pPr>
        <w:r>
          <w:fldChar w:fldCharType="begin"/>
        </w:r>
        <w:r w:rsidR="0096300A">
          <w:instrText>PAGE   \* MERGEFORMAT</w:instrText>
        </w:r>
        <w:r>
          <w:fldChar w:fldCharType="separate"/>
        </w:r>
        <w:r w:rsidR="0031142A">
          <w:rPr>
            <w:noProof/>
          </w:rPr>
          <w:t>14</w:t>
        </w:r>
        <w:r>
          <w:fldChar w:fldCharType="end"/>
        </w:r>
      </w:p>
    </w:sdtContent>
  </w:sdt>
  <w:p w:rsidR="0096300A" w:rsidRDefault="009630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CC" w:rsidRDefault="00CB01CC" w:rsidP="0096300A">
      <w:pPr>
        <w:spacing w:after="0" w:line="240" w:lineRule="auto"/>
      </w:pPr>
      <w:r>
        <w:separator/>
      </w:r>
    </w:p>
  </w:footnote>
  <w:footnote w:type="continuationSeparator" w:id="0">
    <w:p w:rsidR="00CB01CC" w:rsidRDefault="00CB01CC" w:rsidP="0096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CA847E"/>
    <w:lvl w:ilvl="0">
      <w:numFmt w:val="bullet"/>
      <w:lvlText w:val="*"/>
      <w:lvlJc w:val="left"/>
    </w:lvl>
  </w:abstractNum>
  <w:abstractNum w:abstractNumId="1">
    <w:nsid w:val="0079564F"/>
    <w:multiLevelType w:val="singleLevel"/>
    <w:tmpl w:val="DD12B924"/>
    <w:lvl w:ilvl="0">
      <w:start w:val="75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07DC4091"/>
    <w:multiLevelType w:val="hybridMultilevel"/>
    <w:tmpl w:val="9AAC22D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E6C"/>
    <w:multiLevelType w:val="hybridMultilevel"/>
    <w:tmpl w:val="FD124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A655E"/>
    <w:multiLevelType w:val="hybridMultilevel"/>
    <w:tmpl w:val="470E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64D01"/>
    <w:multiLevelType w:val="singleLevel"/>
    <w:tmpl w:val="C49E7CEA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E820935"/>
    <w:multiLevelType w:val="hybridMultilevel"/>
    <w:tmpl w:val="5D40D1A0"/>
    <w:lvl w:ilvl="0" w:tplc="A0627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574E9"/>
    <w:multiLevelType w:val="hybridMultilevel"/>
    <w:tmpl w:val="9FAC2D12"/>
    <w:lvl w:ilvl="0" w:tplc="53901EA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66D5B35"/>
    <w:multiLevelType w:val="hybridMultilevel"/>
    <w:tmpl w:val="887EC4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9">
    <w:nsid w:val="273A1767"/>
    <w:multiLevelType w:val="singleLevel"/>
    <w:tmpl w:val="05B0A3B6"/>
    <w:lvl w:ilvl="0">
      <w:start w:val="4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49697DC8"/>
    <w:multiLevelType w:val="hybridMultilevel"/>
    <w:tmpl w:val="8708CF14"/>
    <w:lvl w:ilvl="0" w:tplc="454A985C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AEA34C3"/>
    <w:multiLevelType w:val="singleLevel"/>
    <w:tmpl w:val="D96A799C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512E1DFF"/>
    <w:multiLevelType w:val="singleLevel"/>
    <w:tmpl w:val="0C9E45AA"/>
    <w:lvl w:ilvl="0">
      <w:start w:val="24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3">
    <w:nsid w:val="5446458A"/>
    <w:multiLevelType w:val="hybridMultilevel"/>
    <w:tmpl w:val="05B0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C1B70"/>
    <w:multiLevelType w:val="hybridMultilevel"/>
    <w:tmpl w:val="0D56F88A"/>
    <w:lvl w:ilvl="0" w:tplc="F6328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1B541A"/>
    <w:multiLevelType w:val="hybridMultilevel"/>
    <w:tmpl w:val="96F81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A499E"/>
    <w:multiLevelType w:val="singleLevel"/>
    <w:tmpl w:val="E3F4A364"/>
    <w:lvl w:ilvl="0">
      <w:start w:val="2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63300144"/>
    <w:multiLevelType w:val="singleLevel"/>
    <w:tmpl w:val="7C16B772"/>
    <w:lvl w:ilvl="0">
      <w:start w:val="1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8">
    <w:nsid w:val="66591F35"/>
    <w:multiLevelType w:val="singleLevel"/>
    <w:tmpl w:val="F97A40E4"/>
    <w:lvl w:ilvl="0">
      <w:start w:val="3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68402F49"/>
    <w:multiLevelType w:val="singleLevel"/>
    <w:tmpl w:val="A3CC447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6AA03E46"/>
    <w:multiLevelType w:val="hybridMultilevel"/>
    <w:tmpl w:val="FC7E0520"/>
    <w:lvl w:ilvl="0" w:tplc="CCE2A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EBDCE2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572795"/>
    <w:multiLevelType w:val="singleLevel"/>
    <w:tmpl w:val="84426B0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7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682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15"/>
  </w:num>
  <w:num w:numId="6">
    <w:abstractNumId w:val="2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1"/>
  </w:num>
  <w:num w:numId="11">
    <w:abstractNumId w:val="11"/>
  </w:num>
  <w:num w:numId="12">
    <w:abstractNumId w:val="16"/>
  </w:num>
  <w:num w:numId="13">
    <w:abstractNumId w:val="18"/>
  </w:num>
  <w:num w:numId="14">
    <w:abstractNumId w:val="9"/>
  </w:num>
  <w:num w:numId="15">
    <w:abstractNumId w:val="1"/>
  </w:num>
  <w:num w:numId="16">
    <w:abstractNumId w:val="22"/>
  </w:num>
  <w:num w:numId="17">
    <w:abstractNumId w:val="5"/>
  </w:num>
  <w:num w:numId="18">
    <w:abstractNumId w:val="14"/>
  </w:num>
  <w:num w:numId="19">
    <w:abstractNumId w:val="19"/>
  </w:num>
  <w:num w:numId="20">
    <w:abstractNumId w:val="12"/>
  </w:num>
  <w:num w:numId="21">
    <w:abstractNumId w:val="3"/>
  </w:num>
  <w:num w:numId="22">
    <w:abstractNumId w:val="6"/>
  </w:num>
  <w:num w:numId="23">
    <w:abstractNumId w:val="13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17B"/>
    <w:rsid w:val="0002523C"/>
    <w:rsid w:val="0004617B"/>
    <w:rsid w:val="0005792E"/>
    <w:rsid w:val="000A2542"/>
    <w:rsid w:val="00137D9F"/>
    <w:rsid w:val="00153E4C"/>
    <w:rsid w:val="00163DE6"/>
    <w:rsid w:val="00265394"/>
    <w:rsid w:val="0031142A"/>
    <w:rsid w:val="0037430F"/>
    <w:rsid w:val="003A5AB4"/>
    <w:rsid w:val="00401BA0"/>
    <w:rsid w:val="004D6246"/>
    <w:rsid w:val="00510156"/>
    <w:rsid w:val="00560BD8"/>
    <w:rsid w:val="006319C1"/>
    <w:rsid w:val="006A6CF8"/>
    <w:rsid w:val="006D52D9"/>
    <w:rsid w:val="0070697E"/>
    <w:rsid w:val="00784A8D"/>
    <w:rsid w:val="0096300A"/>
    <w:rsid w:val="00A442B5"/>
    <w:rsid w:val="00BC42DA"/>
    <w:rsid w:val="00C34B03"/>
    <w:rsid w:val="00C74503"/>
    <w:rsid w:val="00CB01CC"/>
    <w:rsid w:val="00D20244"/>
    <w:rsid w:val="00D314CB"/>
    <w:rsid w:val="00D612E7"/>
    <w:rsid w:val="00FB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01BA0"/>
    <w:pPr>
      <w:outlineLvl w:val="0"/>
    </w:pPr>
  </w:style>
  <w:style w:type="paragraph" w:styleId="2">
    <w:name w:val="heading 2"/>
    <w:basedOn w:val="a"/>
    <w:next w:val="a"/>
    <w:link w:val="20"/>
    <w:qFormat/>
    <w:rsid w:val="00401BA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A0"/>
    <w:rPr>
      <w:rFonts w:ascii="Times New Roman CYR" w:hAnsi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1BA0"/>
    <w:rPr>
      <w:rFonts w:ascii="Times New Roman CYR" w:hAnsi="Times New Roman CYR"/>
      <w:sz w:val="24"/>
      <w:szCs w:val="24"/>
      <w:lang w:eastAsia="ru-RU"/>
    </w:rPr>
  </w:style>
  <w:style w:type="character" w:styleId="a3">
    <w:name w:val="Strong"/>
    <w:basedOn w:val="a0"/>
    <w:qFormat/>
    <w:rsid w:val="00401BA0"/>
    <w:rPr>
      <w:b/>
      <w:bCs/>
    </w:rPr>
  </w:style>
  <w:style w:type="character" w:styleId="a4">
    <w:name w:val="Emphasis"/>
    <w:basedOn w:val="a0"/>
    <w:qFormat/>
    <w:rsid w:val="00401BA0"/>
    <w:rPr>
      <w:i/>
      <w:iCs/>
    </w:rPr>
  </w:style>
  <w:style w:type="paragraph" w:styleId="a5">
    <w:name w:val="List Paragraph"/>
    <w:basedOn w:val="a"/>
    <w:next w:val="a"/>
    <w:uiPriority w:val="34"/>
    <w:qFormat/>
    <w:rsid w:val="00401BA0"/>
    <w:rPr>
      <w:rFonts w:ascii="Times New Roman" w:hAnsi="Times New Roman"/>
    </w:rPr>
  </w:style>
  <w:style w:type="paragraph" w:customStyle="1" w:styleId="FR2">
    <w:name w:val="FR2"/>
    <w:rsid w:val="00D612E7"/>
    <w:pPr>
      <w:spacing w:line="30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styleId="a6">
    <w:name w:val="Body Text"/>
    <w:basedOn w:val="a"/>
    <w:link w:val="a7"/>
    <w:rsid w:val="00D612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612E7"/>
    <w:rPr>
      <w:sz w:val="24"/>
      <w:szCs w:val="24"/>
      <w:lang w:eastAsia="ru-RU"/>
    </w:rPr>
  </w:style>
  <w:style w:type="paragraph" w:customStyle="1" w:styleId="Web">
    <w:name w:val="Обычный (Web)"/>
    <w:basedOn w:val="a"/>
    <w:rsid w:val="00D6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96300A"/>
    <w:rPr>
      <w:lang w:eastAsia="ru-RU"/>
    </w:rPr>
  </w:style>
  <w:style w:type="paragraph" w:styleId="12">
    <w:name w:val="toc 1"/>
    <w:basedOn w:val="a"/>
    <w:next w:val="a"/>
    <w:autoRedefine/>
    <w:semiHidden/>
    <w:rsid w:val="009630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rsid w:val="0096300A"/>
    <w:rPr>
      <w:color w:val="0000FF"/>
      <w:u w:val="single"/>
    </w:rPr>
  </w:style>
  <w:style w:type="paragraph" w:customStyle="1" w:styleId="FR1">
    <w:name w:val="FR1"/>
    <w:rsid w:val="0096300A"/>
    <w:pPr>
      <w:spacing w:line="30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6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00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96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00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1">
    <w:name w:val="Body Text 2"/>
    <w:basedOn w:val="a"/>
    <w:link w:val="22"/>
    <w:semiHidden/>
    <w:unhideWhenUsed/>
    <w:rsid w:val="000A25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A2542"/>
    <w:rPr>
      <w:sz w:val="24"/>
      <w:szCs w:val="24"/>
      <w:lang w:eastAsia="ru-RU"/>
    </w:rPr>
  </w:style>
  <w:style w:type="paragraph" w:customStyle="1" w:styleId="FR3">
    <w:name w:val="FR3"/>
    <w:rsid w:val="000A2542"/>
    <w:pPr>
      <w:widowControl w:val="0"/>
      <w:autoSpaceDE w:val="0"/>
      <w:autoSpaceDN w:val="0"/>
      <w:ind w:right="800"/>
      <w:jc w:val="center"/>
    </w:pPr>
    <w:rPr>
      <w:i/>
      <w:iCs/>
      <w:sz w:val="28"/>
      <w:szCs w:val="28"/>
      <w:lang w:eastAsia="ru-RU"/>
    </w:rPr>
  </w:style>
  <w:style w:type="paragraph" w:customStyle="1" w:styleId="13">
    <w:name w:val="Стиль 1"/>
    <w:basedOn w:val="a"/>
    <w:link w:val="14"/>
    <w:rsid w:val="000A2542"/>
    <w:pPr>
      <w:widowControl w:val="0"/>
      <w:autoSpaceDE w:val="0"/>
      <w:autoSpaceDN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Стиль 1 Знак"/>
    <w:link w:val="13"/>
    <w:rsid w:val="000A2542"/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0244"/>
    <w:pPr>
      <w:widowControl w:val="0"/>
      <w:autoSpaceDE w:val="0"/>
      <w:autoSpaceDN w:val="0"/>
      <w:adjustRightInd w:val="0"/>
      <w:spacing w:after="0" w:line="315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0244"/>
    <w:pPr>
      <w:widowControl w:val="0"/>
      <w:autoSpaceDE w:val="0"/>
      <w:autoSpaceDN w:val="0"/>
      <w:adjustRightInd w:val="0"/>
      <w:spacing w:after="0" w:line="317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D2024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D20244"/>
    <w:pPr>
      <w:widowControl w:val="0"/>
      <w:autoSpaceDE w:val="0"/>
      <w:autoSpaceDN w:val="0"/>
      <w:adjustRightInd w:val="0"/>
      <w:spacing w:after="0" w:line="315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20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2024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D2024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20244"/>
  </w:style>
  <w:style w:type="paragraph" w:customStyle="1" w:styleId="Default">
    <w:name w:val="Default"/>
    <w:rsid w:val="00560BD8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15">
    <w:name w:val="Текст1"/>
    <w:basedOn w:val="a"/>
    <w:rsid w:val="00560B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01BA0"/>
    <w:pPr>
      <w:outlineLvl w:val="0"/>
    </w:pPr>
  </w:style>
  <w:style w:type="paragraph" w:styleId="2">
    <w:name w:val="heading 2"/>
    <w:basedOn w:val="a"/>
    <w:next w:val="a"/>
    <w:link w:val="20"/>
    <w:qFormat/>
    <w:rsid w:val="00401BA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A0"/>
    <w:rPr>
      <w:rFonts w:ascii="Times New Roman CYR" w:hAnsi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1BA0"/>
    <w:rPr>
      <w:rFonts w:ascii="Times New Roman CYR" w:hAnsi="Times New Roman CYR"/>
      <w:sz w:val="24"/>
      <w:szCs w:val="24"/>
      <w:lang w:eastAsia="ru-RU"/>
    </w:rPr>
  </w:style>
  <w:style w:type="character" w:styleId="a3">
    <w:name w:val="Strong"/>
    <w:basedOn w:val="a0"/>
    <w:qFormat/>
    <w:rsid w:val="00401BA0"/>
    <w:rPr>
      <w:b/>
      <w:bCs/>
    </w:rPr>
  </w:style>
  <w:style w:type="character" w:styleId="a4">
    <w:name w:val="Emphasis"/>
    <w:basedOn w:val="a0"/>
    <w:qFormat/>
    <w:rsid w:val="00401BA0"/>
    <w:rPr>
      <w:i/>
      <w:iCs/>
    </w:rPr>
  </w:style>
  <w:style w:type="paragraph" w:styleId="a5">
    <w:name w:val="List Paragraph"/>
    <w:basedOn w:val="a"/>
    <w:next w:val="a"/>
    <w:uiPriority w:val="34"/>
    <w:qFormat/>
    <w:rsid w:val="00401BA0"/>
    <w:rPr>
      <w:rFonts w:ascii="Times New Roman" w:hAnsi="Times New Roman"/>
    </w:rPr>
  </w:style>
  <w:style w:type="paragraph" w:customStyle="1" w:styleId="FR2">
    <w:name w:val="FR2"/>
    <w:rsid w:val="00D612E7"/>
    <w:pPr>
      <w:spacing w:line="30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styleId="a6">
    <w:name w:val="Body Text"/>
    <w:basedOn w:val="a"/>
    <w:link w:val="a7"/>
    <w:rsid w:val="00D612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612E7"/>
    <w:rPr>
      <w:sz w:val="24"/>
      <w:szCs w:val="24"/>
      <w:lang w:eastAsia="ru-RU"/>
    </w:rPr>
  </w:style>
  <w:style w:type="paragraph" w:customStyle="1" w:styleId="Web">
    <w:name w:val="Обычный (Web)"/>
    <w:basedOn w:val="a"/>
    <w:rsid w:val="00D6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96300A"/>
    <w:rPr>
      <w:lang w:eastAsia="ru-RU"/>
    </w:rPr>
  </w:style>
  <w:style w:type="paragraph" w:styleId="12">
    <w:name w:val="toc 1"/>
    <w:basedOn w:val="a"/>
    <w:next w:val="a"/>
    <w:autoRedefine/>
    <w:semiHidden/>
    <w:rsid w:val="009630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rsid w:val="0096300A"/>
    <w:rPr>
      <w:color w:val="0000FF"/>
      <w:u w:val="single"/>
    </w:rPr>
  </w:style>
  <w:style w:type="paragraph" w:customStyle="1" w:styleId="FR1">
    <w:name w:val="FR1"/>
    <w:rsid w:val="0096300A"/>
    <w:pPr>
      <w:spacing w:line="30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6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00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96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00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1">
    <w:name w:val="Body Text 2"/>
    <w:basedOn w:val="a"/>
    <w:link w:val="22"/>
    <w:semiHidden/>
    <w:unhideWhenUsed/>
    <w:rsid w:val="000A25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A2542"/>
    <w:rPr>
      <w:sz w:val="24"/>
      <w:szCs w:val="24"/>
      <w:lang w:eastAsia="ru-RU"/>
    </w:rPr>
  </w:style>
  <w:style w:type="paragraph" w:customStyle="1" w:styleId="FR3">
    <w:name w:val="FR3"/>
    <w:rsid w:val="000A2542"/>
    <w:pPr>
      <w:widowControl w:val="0"/>
      <w:autoSpaceDE w:val="0"/>
      <w:autoSpaceDN w:val="0"/>
      <w:ind w:right="800"/>
      <w:jc w:val="center"/>
    </w:pPr>
    <w:rPr>
      <w:i/>
      <w:iCs/>
      <w:sz w:val="28"/>
      <w:szCs w:val="28"/>
      <w:lang w:eastAsia="ru-RU"/>
    </w:rPr>
  </w:style>
  <w:style w:type="paragraph" w:customStyle="1" w:styleId="13">
    <w:name w:val="Стиль 1"/>
    <w:basedOn w:val="a"/>
    <w:link w:val="14"/>
    <w:rsid w:val="000A2542"/>
    <w:pPr>
      <w:widowControl w:val="0"/>
      <w:autoSpaceDE w:val="0"/>
      <w:autoSpaceDN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Стиль 1 Знак"/>
    <w:link w:val="13"/>
    <w:rsid w:val="000A2542"/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0244"/>
    <w:pPr>
      <w:widowControl w:val="0"/>
      <w:autoSpaceDE w:val="0"/>
      <w:autoSpaceDN w:val="0"/>
      <w:adjustRightInd w:val="0"/>
      <w:spacing w:after="0" w:line="315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0244"/>
    <w:pPr>
      <w:widowControl w:val="0"/>
      <w:autoSpaceDE w:val="0"/>
      <w:autoSpaceDN w:val="0"/>
      <w:adjustRightInd w:val="0"/>
      <w:spacing w:after="0" w:line="317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D2024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D20244"/>
    <w:pPr>
      <w:widowControl w:val="0"/>
      <w:autoSpaceDE w:val="0"/>
      <w:autoSpaceDN w:val="0"/>
      <w:adjustRightInd w:val="0"/>
      <w:spacing w:after="0" w:line="315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20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2024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D2024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20244"/>
  </w:style>
  <w:style w:type="paragraph" w:customStyle="1" w:styleId="Default">
    <w:name w:val="Default"/>
    <w:rsid w:val="00560BD8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15">
    <w:name w:val="Текст1"/>
    <w:basedOn w:val="a"/>
    <w:rsid w:val="00560B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udentlibrary.ru/documents/ISBN9785394015052-SCN0001.html?SSr=330133788110548288b550ctanig" TargetMode="External"/><Relationship Id="rId18" Type="http://schemas.openxmlformats.org/officeDocument/2006/relationships/hyperlink" Target="http://irbis.sstu.ru/cgi-bin/irbis64r_72/cgiirbis_64.exe?Z21ID=&amp;I21DBN=SGTU&amp;P21DBN=SGTU&amp;S21STN=1&amp;S21REF=10&amp;S21FMT=fullw&amp;C21COM=S&amp;S21CNR=20&amp;S21P01=3&amp;S21P02=0&amp;S21P03=A=&amp;S21COLORTERMS=0&amp;S21STR=%D0%9F%D0%BE%D0%BF%D0%BE%D0%B2%20%D0%A0.%20%D0%90." TargetMode="External"/><Relationship Id="rId26" Type="http://schemas.openxmlformats.org/officeDocument/2006/relationships/hyperlink" Target="http://irbis.sstu.ru/cgi-bin/irbis64r_72/cgiirbis_64.exe?Z21ID=&amp;I21DBN=SGTU&amp;P21DBN=SGTU&amp;S21STN=1&amp;S21REF=10&amp;S21FMT=fullw&amp;C21COM=S&amp;S21CNR=20&amp;S21P01=3&amp;S21P02=0&amp;S21P03=A=&amp;S21COLORTERMS=0&amp;S21STR=%D0%9A%D1%80%D1%83%D0%B3%D0%BB%D0%BE%D0%B2%D0%B0%20%D0%9D.%20%D0%AE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rbis.sstu.ru/cgi-bin/irbis64r_72/cgiirbis_64.exe?Z21ID=&amp;I21DBN=SGTU&amp;P21DBN=SGTU&amp;S21STN=1&amp;S21REF=10&amp;S21FMT=fullw&amp;C21COM=S&amp;S21CNR=20&amp;S21P01=0&amp;S21P02=0&amp;S21P03=M=&amp;S21COLORTERMS=0&amp;S21STR=%D0%A1%D0%B0%D1%80%D0%B0%D1%82.%20%D0%B3%D0%BE%D1%81.%20%D1%82%D0%B5%D1%85%D0%BD.%20%D1%83%D0%BD-%D1%82%20(%D0%A1%D0%B0%D1%80%D0%B0%D1%82%D0%BE%D0%B2)" TargetMode="External"/><Relationship Id="rId34" Type="http://schemas.openxmlformats.org/officeDocument/2006/relationships/hyperlink" Target="http://znanium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documents/ISBN5756703632-SCN0002/S000.html?SSr=330133788110548288b550ctanig" TargetMode="External"/><Relationship Id="rId17" Type="http://schemas.openxmlformats.org/officeDocument/2006/relationships/hyperlink" Target="http://irbis.sstu.ru/cgi-bin/irbis64r_72/cgiirbis_64.exe?Z21ID=&amp;I21DBN=SGTU&amp;P21DBN=SGTU&amp;S21STN=1&amp;S21REF=10&amp;S21FMT=fullw&amp;C21COM=S&amp;S21CNR=20&amp;S21P01=0&amp;S21P02=0&amp;S21P03=M=&amp;S21COLORTERMS=0&amp;S21STR=" TargetMode="External"/><Relationship Id="rId25" Type="http://schemas.openxmlformats.org/officeDocument/2006/relationships/hyperlink" Target="http://irbis.sstu.ru/cgi-bin/irbis64r_72/cgiirbis_64.exe?Z21ID=&amp;I21DBN=SGTU&amp;P21DBN=SGTU&amp;S21STN=1&amp;S21REF=10&amp;S21FMT=fullw&amp;C21COM=S&amp;S21CNR=20&amp;S21P01=0&amp;S21P02=0&amp;S21P03=M=&amp;S21COLORTERMS=0&amp;S21STR=" TargetMode="External"/><Relationship Id="rId33" Type="http://schemas.openxmlformats.org/officeDocument/2006/relationships/hyperlink" Target="http://irbis.sstu.ru/cgi-bin/irbis64r_72/cgiirbis_64.exe?Z21ID=&amp;I21DBN=SGTU&amp;P21DBN=SGTU&amp;S21STN=1&amp;S21REF=10&amp;S21FMT=fullw&amp;C21COM=S&amp;S21CNR=20&amp;S21P01=0&amp;S21P02=0&amp;S21P03=M=&amp;S21COLORTERMS=0&amp;S21STR=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rbis.sstu.ru/cgi-bin/irbis64r_72/cgiirbis_64.exe?Z21ID=&amp;I21DBN=SGTU&amp;P21DBN=SGTU&amp;S21STN=1&amp;S21REF=10&amp;S21FMT=fullw&amp;C21COM=S&amp;S21CNR=20&amp;S21P01=3&amp;S21P02=0&amp;S21P03=A=&amp;S21COLORTERMS=0&amp;S21STR=%D0%A1%D0%B0%D0%BC%D0%B0%D1%80%D0%B8%D0%BD%D0%B0%20%D0%92.%20%D0%9F." TargetMode="External"/><Relationship Id="rId20" Type="http://schemas.openxmlformats.org/officeDocument/2006/relationships/hyperlink" Target="http://irbis.sstu.ru/cgi-bin/irbis64r_72/cgiirbis_64.exe?Z21ID=&amp;I21DBN=SGTU&amp;P21DBN=SGTU&amp;S21STN=1&amp;S21REF=10&amp;S21FMT=fullw&amp;C21COM=S&amp;S21CNR=20&amp;S21P01=3&amp;S21P02=0&amp;S21P03=A=&amp;S21COLORTERMS=0&amp;S21STR=" TargetMode="External"/><Relationship Id="rId29" Type="http://schemas.openxmlformats.org/officeDocument/2006/relationships/hyperlink" Target="http://irbis.sstu.ru/cgi-bin/irbis64r_72/cgiirbis_64.exe?Z21ID=&amp;I21DBN=SGTU&amp;P21DBN=SGTU&amp;S21STN=1&amp;S21REF=10&amp;S21FMT=fullw&amp;C21COM=S&amp;S21CNR=20&amp;S21P01=0&amp;S21P02=0&amp;S21P03=M=&amp;S21COLORTERMS=0&amp;S21STR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documents/ISBN9785976502246-SCN0001/S000.html?SSr=330133788110548288b550ctanig" TargetMode="External"/><Relationship Id="rId24" Type="http://schemas.openxmlformats.org/officeDocument/2006/relationships/hyperlink" Target="http://irbis.sstu.ru/cgi-bin/irbis64r_72/cgiirbis_64.exe?Z21ID=&amp;I21DBN=SGTU&amp;P21DBN=SGTU&amp;S21STN=1&amp;S21REF=10&amp;S21FMT=fullw&amp;C21COM=S&amp;S21CNR=20&amp;S21P01=3&amp;S21P02=0&amp;S21P03=A=&amp;S21COLORTERMS=0&amp;S21STR=%D0%92%D0%B0%D0%BB%D0%B4%D0%B0%D0%B9%D1%86%D0%B5%D0%B2%20%D0%A1.%20%D0%92." TargetMode="External"/><Relationship Id="rId32" Type="http://schemas.openxmlformats.org/officeDocument/2006/relationships/hyperlink" Target="http://irbis.sstu.ru/cgi-bin/irbis64r_72/cgiirbis_64.exe?Z21ID=&amp;I21DBN=SGTU&amp;P21DBN=SGTU&amp;S21STN=1&amp;S21REF=10&amp;S21FMT=fullw&amp;C21COM=S&amp;S21CNR=20&amp;S21P01=3&amp;S21P02=0&amp;S21P03=A=&amp;S21COLORTERMS=0&amp;S21STR=%D0%91%D0%B0%D0%B1%D1%83%D1%88%D0%BA%D0%B8%D0%BD%D0%B0%20%D0%95.%20%D0%90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rbis.sstu.ru/cgi-bin/irbis64r_72/cgiirbis_64.exe?Z21ID=&amp;I21DBN=SGTU&amp;P21DBN=SGTU&amp;S21STN=1&amp;S21REF=10&amp;S21FMT=fullw&amp;C21COM=S&amp;S21CNR=20&amp;S21P01=0&amp;S21P02=0&amp;S21P03=M=&amp;S21COLORTERMS=0&amp;S21STR=" TargetMode="External"/><Relationship Id="rId23" Type="http://schemas.openxmlformats.org/officeDocument/2006/relationships/hyperlink" Target="http://irbis.sstu.ru/cgi-bin/irbis64r_72/cgiirbis_64.exe?Z21ID=&amp;I21DBN=SGTU&amp;P21DBN=SGTU&amp;S21STN=1&amp;S21REF=10&amp;S21FMT=fullw&amp;C21COM=S&amp;S21CNR=20&amp;S21P01=0&amp;S21P02=0&amp;S21P03=M=&amp;S21COLORTERMS=0&amp;S21STR=" TargetMode="External"/><Relationship Id="rId28" Type="http://schemas.openxmlformats.org/officeDocument/2006/relationships/hyperlink" Target="http://irbis.sstu.ru/cgi-bin/irbis64r_72/cgiirbis_64.exe?Z21ID=&amp;I21DBN=SGTU&amp;P21DBN=SGTU&amp;S21STN=1&amp;S21REF=10&amp;S21FMT=fullw&amp;C21COM=S&amp;S21CNR=20&amp;S21P01=3&amp;S21P02=0&amp;S21P03=A=&amp;S21COLORTERMS=0&amp;S21STR=%D0%9D%D0%BE%D1%81%D0%BE%D0%B2%D0%B0%20%D0%9D.%20%D0%A1.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studentlibrary.ru/documents/ISBN9785279033201-SCN0002/S000.html?SSr=330133788110548288b550ctanig" TargetMode="External"/><Relationship Id="rId19" Type="http://schemas.openxmlformats.org/officeDocument/2006/relationships/hyperlink" Target="http://irbis.sstu.ru/cgi-bin/irbis64r_72/cgiirbis_64.exe?Z21ID=&amp;I21DBN=SGTU&amp;P21DBN=SGTU&amp;S21STN=1&amp;S21REF=10&amp;S21FMT=fullw&amp;C21COM=S&amp;S21CNR=20&amp;S21P01=0&amp;S21P02=0&amp;S21P03=M=&amp;S21COLORTERMS=0&amp;S21STR=" TargetMode="External"/><Relationship Id="rId31" Type="http://schemas.openxmlformats.org/officeDocument/2006/relationships/hyperlink" Target="http://irbis.sstu.ru/cgi-bin/irbis64r_72/cgiirbis_64.exe?Z21ID=&amp;I21DBN=SGTU&amp;P21DBN=SGTU&amp;S21STN=1&amp;S21REF=10&amp;S21FMT=fullw&amp;C21COM=S&amp;S21CNR=20&amp;S21P01=0&amp;S21P02=0&amp;S21P03=M=&amp;S21COLORTERMS=0&amp;S21STR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rbis.sstu.ru/cgi-bin/irbis64r_72/cgiirbis_64.exe?Z21ID=&amp;I21DBN=SGTU&amp;P21DBN=SGTU&amp;S21STN=1&amp;S21REF=10&amp;S21FMT=fullw&amp;C21COM=S&amp;S21CNR=20&amp;S21P01=3&amp;S21P02=0&amp;S21P03=A=&amp;S21COLORTERMS=0&amp;S21STR=%D0%9D%D0%B8%D0%BA%D0%B8%D1%82%D0%B8%D0%BD%D0%B0%20%D0%9D.%20%D0%92." TargetMode="External"/><Relationship Id="rId22" Type="http://schemas.openxmlformats.org/officeDocument/2006/relationships/hyperlink" Target="http://irbis.sstu.ru/cgi-bin/irbis64r_72/cgiirbis_64.exe?Z21ID=&amp;I21DBN=SGTU&amp;P21DBN=SGTU&amp;S21STN=1&amp;S21REF=10&amp;S21FMT=fullw&amp;C21COM=S&amp;S21CNR=20&amp;S21P01=3&amp;S21P02=0&amp;S21P03=A=&amp;S21COLORTERMS=0&amp;S21STR=%D0%9C%D0%B0%D1%82%D0%B5%D0%B2%D0%BE%D1%81%D0%BE%D0%B2%20%D0%9B.%20%D0%9C." TargetMode="External"/><Relationship Id="rId27" Type="http://schemas.openxmlformats.org/officeDocument/2006/relationships/hyperlink" Target="http://irbis.sstu.ru/cgi-bin/irbis64r_72/cgiirbis_64.exe?Z21ID=&amp;I21DBN=SGTU&amp;P21DBN=SGTU&amp;S21STN=1&amp;S21REF=10&amp;S21FMT=fullw&amp;C21COM=S&amp;S21CNR=20&amp;S21P01=0&amp;S21P02=0&amp;S21P03=M=&amp;S21COLORTERMS=0&amp;S21STR=" TargetMode="External"/><Relationship Id="rId30" Type="http://schemas.openxmlformats.org/officeDocument/2006/relationships/hyperlink" Target="http://irbis.sstu.ru/cgi-bin/irbis64r_72/cgiirbis_64.exe?Z21ID=&amp;I21DBN=SGTU&amp;P21DBN=SGTU&amp;S21STN=1&amp;S21REF=10&amp;S21FMT=fullw&amp;C21COM=S&amp;S21CNR=20&amp;S21P01=3&amp;S21P02=0&amp;S21P03=A=&amp;S21COLORTERMS=0&amp;S21STR=%D0%91%D0%B0%D0%BB%D0%B4%D0%B8%D0%BD%20%D0%9A.%20%D0%92." TargetMode="External"/><Relationship Id="rId35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DNA7 X86</cp:lastModifiedBy>
  <cp:revision>19</cp:revision>
  <dcterms:created xsi:type="dcterms:W3CDTF">2015-03-23T20:28:00Z</dcterms:created>
  <dcterms:modified xsi:type="dcterms:W3CDTF">2017-04-28T07:11:00Z</dcterms:modified>
</cp:coreProperties>
</file>