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98" w:rsidRDefault="00CD6798" w:rsidP="000874F8">
      <w:pPr>
        <w:pStyle w:val="1"/>
        <w:jc w:val="center"/>
        <w:rPr>
          <w:rFonts w:ascii="Times New Roman" w:hAnsi="Times New Roman"/>
          <w:caps/>
          <w:sz w:val="24"/>
          <w:szCs w:val="24"/>
        </w:rPr>
      </w:pPr>
      <w:bookmarkStart w:id="0" w:name="_Toc99782846"/>
      <w:bookmarkStart w:id="1" w:name="_Toc175421017"/>
      <w:bookmarkStart w:id="2" w:name="_Toc224317408"/>
      <w:r w:rsidRPr="00F05A6F">
        <w:rPr>
          <w:rFonts w:ascii="Times New Roman" w:hAnsi="Times New Roman"/>
          <w:caps/>
          <w:sz w:val="24"/>
          <w:szCs w:val="24"/>
        </w:rPr>
        <w:t>КОНТРОЛЬНАЯ РАБОТА</w:t>
      </w:r>
      <w:bookmarkEnd w:id="0"/>
      <w:bookmarkEnd w:id="1"/>
      <w:bookmarkEnd w:id="2"/>
      <w:r w:rsidR="00634C4B">
        <w:rPr>
          <w:rFonts w:ascii="Times New Roman" w:hAnsi="Times New Roman"/>
          <w:caps/>
          <w:sz w:val="24"/>
          <w:szCs w:val="24"/>
        </w:rPr>
        <w:t xml:space="preserve"> №3</w:t>
      </w:r>
    </w:p>
    <w:p w:rsidR="00CD6798" w:rsidRPr="00F05A6F" w:rsidRDefault="00CD6798" w:rsidP="00CD6798">
      <w:pPr>
        <w:pStyle w:val="ac"/>
        <w:spacing w:line="240" w:lineRule="auto"/>
        <w:ind w:firstLine="0"/>
        <w:rPr>
          <w:b/>
          <w:sz w:val="22"/>
          <w:szCs w:val="22"/>
        </w:rPr>
      </w:pPr>
      <w:r w:rsidRPr="00F05A6F">
        <w:rPr>
          <w:b/>
          <w:sz w:val="22"/>
          <w:szCs w:val="22"/>
        </w:rPr>
        <w:t>Задание№1.</w:t>
      </w:r>
      <w:r w:rsidRPr="00F05A6F">
        <w:rPr>
          <w:sz w:val="22"/>
          <w:szCs w:val="22"/>
        </w:rPr>
        <w:t xml:space="preserve"> </w:t>
      </w:r>
      <w:r w:rsidRPr="00F05A6F">
        <w:rPr>
          <w:b/>
          <w:i/>
          <w:sz w:val="22"/>
          <w:szCs w:val="22"/>
        </w:rPr>
        <w:t xml:space="preserve">Классический подход к вычислению вероятностей событий. </w:t>
      </w:r>
    </w:p>
    <w:p w:rsidR="00CD6798" w:rsidRPr="00F05A6F" w:rsidRDefault="00CD6798" w:rsidP="00CD6798">
      <w:pPr>
        <w:pStyle w:val="ac"/>
        <w:numPr>
          <w:ilvl w:val="1"/>
          <w:numId w:val="10"/>
        </w:numPr>
        <w:tabs>
          <w:tab w:val="clear" w:pos="2100"/>
          <w:tab w:val="num" w:pos="540"/>
        </w:tabs>
        <w:spacing w:line="240" w:lineRule="auto"/>
        <w:ind w:left="0" w:firstLine="0"/>
        <w:rPr>
          <w:sz w:val="22"/>
          <w:szCs w:val="22"/>
        </w:rPr>
      </w:pPr>
      <w:r w:rsidRPr="00F05A6F">
        <w:rPr>
          <w:sz w:val="22"/>
          <w:szCs w:val="22"/>
        </w:rPr>
        <w:t>Работа каждого из четырех заочников может проверяться одним из 7 преподавателей. Какова вероятность того, что все 4 работы проверены разными преподавателями?</w:t>
      </w:r>
    </w:p>
    <w:p w:rsidR="00CD6798" w:rsidRPr="00F05A6F" w:rsidRDefault="00CD6798" w:rsidP="00CD6798">
      <w:pPr>
        <w:pStyle w:val="ac"/>
        <w:spacing w:line="240" w:lineRule="auto"/>
        <w:ind w:firstLine="0"/>
        <w:rPr>
          <w:sz w:val="22"/>
          <w:szCs w:val="22"/>
        </w:rPr>
      </w:pPr>
    </w:p>
    <w:p w:rsidR="00CD6798" w:rsidRPr="00F05A6F" w:rsidRDefault="00CD6798" w:rsidP="00CD6798">
      <w:pPr>
        <w:pStyle w:val="ac"/>
        <w:spacing w:line="240" w:lineRule="auto"/>
        <w:ind w:firstLine="0"/>
        <w:rPr>
          <w:i/>
          <w:sz w:val="22"/>
          <w:szCs w:val="22"/>
        </w:rPr>
      </w:pPr>
      <w:r w:rsidRPr="00F05A6F">
        <w:rPr>
          <w:b/>
          <w:sz w:val="22"/>
          <w:szCs w:val="22"/>
        </w:rPr>
        <w:t xml:space="preserve">Задание №2. </w:t>
      </w:r>
      <w:r w:rsidRPr="00F05A6F">
        <w:rPr>
          <w:b/>
          <w:i/>
          <w:sz w:val="22"/>
          <w:szCs w:val="22"/>
        </w:rPr>
        <w:t>Теоремы сложения и умножения вероятностей.</w:t>
      </w:r>
    </w:p>
    <w:p w:rsidR="00CD6798" w:rsidRPr="00F05A6F" w:rsidRDefault="00CD6798" w:rsidP="00CD6798">
      <w:pPr>
        <w:pStyle w:val="ac"/>
        <w:numPr>
          <w:ilvl w:val="0"/>
          <w:numId w:val="17"/>
        </w:numPr>
        <w:tabs>
          <w:tab w:val="num" w:pos="540"/>
        </w:tabs>
        <w:spacing w:line="240" w:lineRule="auto"/>
        <w:ind w:left="0" w:firstLine="0"/>
        <w:rPr>
          <w:sz w:val="22"/>
          <w:szCs w:val="22"/>
        </w:rPr>
      </w:pPr>
      <w:r w:rsidRPr="00F05A6F">
        <w:rPr>
          <w:sz w:val="22"/>
          <w:szCs w:val="22"/>
        </w:rPr>
        <w:t>Из партии изделий товаровед отбирает изделия высшего сорта. Вероятность того, что наудачу взятое изделие окажется высшего сорта, равна 0,8. Найти вероятность того, что, из трех проверенных, изделий будет не менее 2 высшего сорта.</w:t>
      </w:r>
    </w:p>
    <w:p w:rsidR="00CD6798" w:rsidRPr="00F05A6F" w:rsidRDefault="00CD6798" w:rsidP="00CD6798">
      <w:pPr>
        <w:pStyle w:val="ac"/>
        <w:tabs>
          <w:tab w:val="num" w:pos="540"/>
        </w:tabs>
        <w:spacing w:line="240" w:lineRule="auto"/>
        <w:rPr>
          <w:sz w:val="22"/>
          <w:szCs w:val="22"/>
        </w:rPr>
      </w:pPr>
    </w:p>
    <w:p w:rsidR="00CD6798" w:rsidRPr="00F05A6F" w:rsidRDefault="00CD6798" w:rsidP="00CD6798">
      <w:pPr>
        <w:pStyle w:val="ac"/>
        <w:spacing w:line="240" w:lineRule="auto"/>
        <w:ind w:firstLine="0"/>
        <w:rPr>
          <w:i/>
          <w:sz w:val="22"/>
          <w:szCs w:val="22"/>
        </w:rPr>
      </w:pPr>
      <w:r w:rsidRPr="00F05A6F">
        <w:rPr>
          <w:b/>
          <w:sz w:val="22"/>
          <w:szCs w:val="22"/>
        </w:rPr>
        <w:t xml:space="preserve">Задание№3. </w:t>
      </w:r>
      <w:r w:rsidRPr="00F05A6F">
        <w:rPr>
          <w:b/>
          <w:i/>
          <w:sz w:val="22"/>
          <w:szCs w:val="22"/>
        </w:rPr>
        <w:t>Формула полной вероятности, формула Байеса.</w:t>
      </w:r>
    </w:p>
    <w:p w:rsidR="00CD6798" w:rsidRPr="00F05A6F" w:rsidRDefault="00CD6798" w:rsidP="00CD6798">
      <w:pPr>
        <w:pStyle w:val="ac"/>
        <w:numPr>
          <w:ilvl w:val="0"/>
          <w:numId w:val="15"/>
        </w:numPr>
        <w:tabs>
          <w:tab w:val="clear" w:pos="2100"/>
          <w:tab w:val="num" w:pos="540"/>
        </w:tabs>
        <w:spacing w:line="240" w:lineRule="auto"/>
        <w:ind w:left="0" w:firstLine="0"/>
        <w:rPr>
          <w:sz w:val="22"/>
          <w:szCs w:val="22"/>
        </w:rPr>
      </w:pPr>
      <w:r w:rsidRPr="00F05A6F">
        <w:rPr>
          <w:sz w:val="22"/>
          <w:szCs w:val="22"/>
        </w:rPr>
        <w:t xml:space="preserve">Из 20 студентов, пришедших на экзамен, 8 </w:t>
      </w:r>
      <w:proofErr w:type="gramStart"/>
      <w:r w:rsidRPr="00F05A6F">
        <w:rPr>
          <w:sz w:val="22"/>
          <w:szCs w:val="22"/>
        </w:rPr>
        <w:t>подготовлены</w:t>
      </w:r>
      <w:proofErr w:type="gramEnd"/>
      <w:r w:rsidRPr="00F05A6F">
        <w:rPr>
          <w:sz w:val="22"/>
          <w:szCs w:val="22"/>
        </w:rPr>
        <w:t xml:space="preserve"> отлично, 6 – хорошо, 4 – посредственно и 2 – плохо. В экзаменационных билетах имеется 40 вопросов. Студент, подготовленный отлично, знает все вопросы, хорошо – 35, </w:t>
      </w:r>
      <w:proofErr w:type="gramStart"/>
      <w:r w:rsidRPr="00F05A6F">
        <w:rPr>
          <w:sz w:val="22"/>
          <w:szCs w:val="22"/>
        </w:rPr>
        <w:t>посредственно</w:t>
      </w:r>
      <w:proofErr w:type="gramEnd"/>
      <w:r w:rsidRPr="00F05A6F">
        <w:rPr>
          <w:sz w:val="22"/>
          <w:szCs w:val="22"/>
        </w:rPr>
        <w:t xml:space="preserve"> – 25 и плохо – 10 вопросов. Некоторый студент ответил на все три вопроса билета. Найти вероятность того, что он подготовлен хорошо.</w:t>
      </w:r>
    </w:p>
    <w:p w:rsidR="00CD6798" w:rsidRPr="00F05A6F" w:rsidRDefault="00CD6798" w:rsidP="00CD6798">
      <w:pPr>
        <w:jc w:val="both"/>
        <w:rPr>
          <w:b/>
          <w:i/>
        </w:rPr>
      </w:pPr>
      <w:r w:rsidRPr="00F05A6F">
        <w:rPr>
          <w:b/>
        </w:rPr>
        <w:t>Задание № 4.</w:t>
      </w:r>
      <w:r w:rsidRPr="00F05A6F">
        <w:t xml:space="preserve"> </w:t>
      </w:r>
      <w:r w:rsidRPr="00F05A6F">
        <w:rPr>
          <w:b/>
          <w:i/>
        </w:rPr>
        <w:t>Формула Бернулли. Наивероятнейшее число. Приближенные формулы.</w:t>
      </w:r>
    </w:p>
    <w:p w:rsidR="00CD6798" w:rsidRPr="00F05A6F" w:rsidRDefault="00CD6798" w:rsidP="00CD6798">
      <w:pPr>
        <w:numPr>
          <w:ilvl w:val="1"/>
          <w:numId w:val="16"/>
        </w:numPr>
        <w:tabs>
          <w:tab w:val="clear" w:pos="2149"/>
          <w:tab w:val="num" w:pos="540"/>
        </w:tabs>
        <w:spacing w:after="0" w:line="240" w:lineRule="auto"/>
        <w:ind w:left="0" w:firstLine="0"/>
        <w:jc w:val="both"/>
      </w:pPr>
      <w:r w:rsidRPr="00F05A6F">
        <w:t xml:space="preserve">Для приготовления фарша приобретено 4 </w:t>
      </w:r>
      <w:proofErr w:type="spellStart"/>
      <w:r w:rsidRPr="00F05A6F">
        <w:t>электромясорубки</w:t>
      </w:r>
      <w:proofErr w:type="spellEnd"/>
      <w:r w:rsidRPr="00F05A6F">
        <w:t xml:space="preserve">. Для каждой </w:t>
      </w:r>
      <w:proofErr w:type="spellStart"/>
      <w:r w:rsidRPr="00F05A6F">
        <w:t>электромясорубки</w:t>
      </w:r>
      <w:proofErr w:type="spellEnd"/>
      <w:r w:rsidRPr="00F05A6F">
        <w:t xml:space="preserve"> вероятность того, что потребуется ремонт в течение гарантийного срока, равна </w:t>
      </w:r>
      <w:r w:rsidRPr="00F05A6F">
        <w:rPr>
          <w:position w:val="-6"/>
        </w:rPr>
        <w:object w:dxaOrig="3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2.75pt" o:ole="">
            <v:imagedata r:id="rId5" o:title=""/>
          </v:shape>
          <o:OLEObject Type="Embed" ProgID="Equation.3" ShapeID="_x0000_i1025" DrawAspect="Content" ObjectID="_1555149340" r:id="rId6"/>
        </w:object>
      </w:r>
      <w:r w:rsidRPr="00F05A6F">
        <w:t xml:space="preserve">. Какова вероятность того, что в течение гарантийного срока ремонт потребуется не более чем одной </w:t>
      </w:r>
      <w:proofErr w:type="spellStart"/>
      <w:r w:rsidRPr="00F05A6F">
        <w:t>электромясорубке</w:t>
      </w:r>
      <w:proofErr w:type="spellEnd"/>
      <w:r w:rsidRPr="00F05A6F">
        <w:t>?</w:t>
      </w:r>
    </w:p>
    <w:p w:rsidR="00CD6798" w:rsidRPr="00F05A6F" w:rsidRDefault="00CD6798" w:rsidP="00CD6798">
      <w:pPr>
        <w:jc w:val="both"/>
      </w:pPr>
      <w:r w:rsidRPr="00F05A6F">
        <w:rPr>
          <w:b/>
        </w:rPr>
        <w:t xml:space="preserve">Задание № 5. </w:t>
      </w:r>
      <w:r w:rsidRPr="00F05A6F">
        <w:rPr>
          <w:b/>
          <w:i/>
        </w:rPr>
        <w:t>Функции и законы распределения дискретных случайных величин. Числовые характеристики.</w:t>
      </w:r>
      <w:r w:rsidRPr="00F05A6F">
        <w:t xml:space="preserve"> </w:t>
      </w:r>
    </w:p>
    <w:p w:rsidR="00CD6798" w:rsidRPr="00F05A6F" w:rsidRDefault="00CD6798" w:rsidP="00CD6798">
      <w:pPr>
        <w:jc w:val="both"/>
      </w:pPr>
      <w:r w:rsidRPr="00F05A6F">
        <w:lastRenderedPageBreak/>
        <w:t xml:space="preserve">Для заданной случайной величины </w:t>
      </w:r>
      <w:r w:rsidRPr="00F05A6F">
        <w:rPr>
          <w:i/>
        </w:rPr>
        <w:sym w:font="Symbol" w:char="0078"/>
      </w:r>
      <w:r w:rsidRPr="00F05A6F">
        <w:t xml:space="preserve"> построить ряд распределения; найти функцию распределения </w:t>
      </w:r>
      <w:r w:rsidRPr="00F05A6F">
        <w:rPr>
          <w:position w:val="-14"/>
        </w:rPr>
        <w:object w:dxaOrig="600" w:dyaOrig="360">
          <v:shape id="_x0000_i1026" type="#_x0000_t75" style="width:30pt;height:18pt" o:ole="">
            <v:imagedata r:id="rId7" o:title=""/>
          </v:shape>
          <o:OLEObject Type="Embed" ProgID="Equation.3" ShapeID="_x0000_i1026" DrawAspect="Content" ObjectID="_1555149341" r:id="rId8"/>
        </w:object>
      </w:r>
      <w:r w:rsidRPr="00F05A6F">
        <w:t xml:space="preserve"> и построить ее график; вычислить характеристики </w:t>
      </w:r>
      <w:r w:rsidRPr="00F05A6F">
        <w:rPr>
          <w:position w:val="-10"/>
        </w:rPr>
        <w:object w:dxaOrig="400" w:dyaOrig="300">
          <v:shape id="_x0000_i1027" type="#_x0000_t75" style="width:20.25pt;height:15pt" o:ole="">
            <v:imagedata r:id="rId9" o:title=""/>
          </v:shape>
          <o:OLEObject Type="Embed" ProgID="Equation.3" ShapeID="_x0000_i1027" DrawAspect="Content" ObjectID="_1555149342" r:id="rId10"/>
        </w:object>
      </w:r>
      <w:r w:rsidRPr="00F05A6F">
        <w:t xml:space="preserve">, </w:t>
      </w:r>
      <w:r w:rsidRPr="00F05A6F">
        <w:rPr>
          <w:position w:val="-10"/>
        </w:rPr>
        <w:object w:dxaOrig="380" w:dyaOrig="300">
          <v:shape id="_x0000_i1028" type="#_x0000_t75" style="width:19.5pt;height:15pt" o:ole="">
            <v:imagedata r:id="rId11" o:title=""/>
          </v:shape>
          <o:OLEObject Type="Embed" ProgID="Equation.3" ShapeID="_x0000_i1028" DrawAspect="Content" ObjectID="_1555149343" r:id="rId12"/>
        </w:object>
      </w:r>
      <w:r w:rsidRPr="00F05A6F">
        <w:t xml:space="preserve">, </w:t>
      </w:r>
      <w:r w:rsidRPr="00F05A6F">
        <w:rPr>
          <w:position w:val="-10"/>
        </w:rPr>
        <w:object w:dxaOrig="320" w:dyaOrig="300">
          <v:shape id="_x0000_i1029" type="#_x0000_t75" style="width:15.75pt;height:15pt" o:ole="">
            <v:imagedata r:id="rId13" o:title=""/>
          </v:shape>
          <o:OLEObject Type="Embed" ProgID="Equation.3" ShapeID="_x0000_i1029" DrawAspect="Content" ObjectID="_1555149344" r:id="rId14"/>
        </w:object>
      </w:r>
      <w:r w:rsidRPr="00F05A6F">
        <w:t>.</w:t>
      </w:r>
    </w:p>
    <w:p w:rsidR="00CD6798" w:rsidRPr="00F05A6F" w:rsidRDefault="00CD6798" w:rsidP="00CD6798">
      <w:pPr>
        <w:numPr>
          <w:ilvl w:val="0"/>
          <w:numId w:val="18"/>
        </w:numPr>
        <w:tabs>
          <w:tab w:val="clear" w:pos="2100"/>
          <w:tab w:val="num" w:pos="540"/>
        </w:tabs>
        <w:spacing w:after="0" w:line="240" w:lineRule="auto"/>
        <w:ind w:left="0" w:firstLine="0"/>
        <w:jc w:val="both"/>
      </w:pPr>
      <w:r w:rsidRPr="00F05A6F">
        <w:t xml:space="preserve">Рабочий обслуживает 3 независимо </w:t>
      </w:r>
      <w:proofErr w:type="gramStart"/>
      <w:r w:rsidRPr="00F05A6F">
        <w:t>работающих</w:t>
      </w:r>
      <w:proofErr w:type="gramEnd"/>
      <w:r w:rsidRPr="00F05A6F">
        <w:t xml:space="preserve"> станка. Вероятность того, что в течение смены станок не потребует внимания рабочего, равна для 1-го станка – 0,7, для 2-го – 0,8, для 3-его – 0,9. Случайная величина </w:t>
      </w:r>
      <w:r w:rsidRPr="00F05A6F">
        <w:rPr>
          <w:i/>
        </w:rPr>
        <w:sym w:font="Symbol" w:char="0078"/>
      </w:r>
      <w:r w:rsidRPr="00F05A6F">
        <w:t xml:space="preserve"> - число станков, </w:t>
      </w:r>
      <w:proofErr w:type="spellStart"/>
      <w:r w:rsidRPr="00F05A6F">
        <w:t>потребующих</w:t>
      </w:r>
      <w:proofErr w:type="spellEnd"/>
      <w:r w:rsidRPr="00F05A6F">
        <w:t xml:space="preserve"> внимание рабочего в течение смены.</w:t>
      </w:r>
    </w:p>
    <w:p w:rsidR="00CD6798" w:rsidRPr="00F05A6F" w:rsidRDefault="00CD6798" w:rsidP="00CD6798">
      <w:pPr>
        <w:jc w:val="both"/>
        <w:rPr>
          <w:b/>
          <w:i/>
        </w:rPr>
      </w:pPr>
      <w:r w:rsidRPr="00F05A6F">
        <w:rPr>
          <w:b/>
        </w:rPr>
        <w:t>Задание № 6</w:t>
      </w:r>
      <w:r w:rsidRPr="00F05A6F">
        <w:t xml:space="preserve">. </w:t>
      </w:r>
      <w:r w:rsidRPr="00F05A6F">
        <w:rPr>
          <w:b/>
          <w:i/>
        </w:rPr>
        <w:t>Плотность. Функции распределения непрерывных случайных величин. Числовые характеристики.</w:t>
      </w:r>
    </w:p>
    <w:p w:rsidR="00CD6798" w:rsidRPr="00F05A6F" w:rsidRDefault="00CD6798" w:rsidP="000874F8">
      <w:pPr>
        <w:jc w:val="both"/>
      </w:pPr>
      <w:r w:rsidRPr="00F05A6F">
        <w:t xml:space="preserve">Случайная величина </w:t>
      </w:r>
      <w:r w:rsidRPr="00F05A6F">
        <w:rPr>
          <w:i/>
        </w:rPr>
        <w:sym w:font="Symbol" w:char="0078"/>
      </w:r>
      <w:r w:rsidRPr="00F05A6F">
        <w:t xml:space="preserve"> задана плотностью распределения вероятностей </w:t>
      </w:r>
      <w:r w:rsidRPr="00F05A6F">
        <w:rPr>
          <w:position w:val="-14"/>
        </w:rPr>
        <w:object w:dxaOrig="600" w:dyaOrig="360">
          <v:shape id="_x0000_i1030" type="#_x0000_t75" style="width:30pt;height:18pt" o:ole="">
            <v:imagedata r:id="rId15" o:title=""/>
          </v:shape>
          <o:OLEObject Type="Embed" ProgID="Equation.3" ShapeID="_x0000_i1030" DrawAspect="Content" ObjectID="_1555149345" r:id="rId16"/>
        </w:object>
      </w:r>
      <w:r w:rsidRPr="00F05A6F">
        <w:t xml:space="preserve">. Требуется определить постоянную </w:t>
      </w:r>
      <w:r w:rsidRPr="00F05A6F">
        <w:rPr>
          <w:i/>
          <w:lang w:val="en-US"/>
        </w:rPr>
        <w:t>C</w:t>
      </w:r>
      <w:r w:rsidRPr="00F05A6F">
        <w:t xml:space="preserve"> и найти функцию распределения </w:t>
      </w:r>
      <w:r w:rsidRPr="00F05A6F">
        <w:rPr>
          <w:position w:val="-14"/>
        </w:rPr>
        <w:object w:dxaOrig="580" w:dyaOrig="360">
          <v:shape id="_x0000_i1031" type="#_x0000_t75" style="width:28.5pt;height:18pt" o:ole="">
            <v:imagedata r:id="rId17" o:title=""/>
          </v:shape>
          <o:OLEObject Type="Embed" ProgID="Equation.3" ShapeID="_x0000_i1031" DrawAspect="Content" ObjectID="_1555149346" r:id="rId18"/>
        </w:object>
      </w:r>
      <w:r w:rsidRPr="00F05A6F">
        <w:t xml:space="preserve">; построить графики </w:t>
      </w:r>
      <w:r w:rsidRPr="00F05A6F">
        <w:rPr>
          <w:position w:val="-14"/>
        </w:rPr>
        <w:object w:dxaOrig="600" w:dyaOrig="360">
          <v:shape id="_x0000_i1032" type="#_x0000_t75" style="width:30pt;height:18pt" o:ole="">
            <v:imagedata r:id="rId19" o:title=""/>
          </v:shape>
          <o:OLEObject Type="Embed" ProgID="Equation.3" ShapeID="_x0000_i1032" DrawAspect="Content" ObjectID="_1555149347" r:id="rId20"/>
        </w:object>
      </w:r>
      <w:r w:rsidRPr="00F05A6F">
        <w:t xml:space="preserve"> и </w:t>
      </w:r>
      <w:r w:rsidRPr="00F05A6F">
        <w:rPr>
          <w:position w:val="-14"/>
        </w:rPr>
        <w:object w:dxaOrig="580" w:dyaOrig="360">
          <v:shape id="_x0000_i1033" type="#_x0000_t75" style="width:28.5pt;height:18pt" o:ole="">
            <v:imagedata r:id="rId21" o:title=""/>
          </v:shape>
          <o:OLEObject Type="Embed" ProgID="Equation.3" ShapeID="_x0000_i1033" DrawAspect="Content" ObjectID="_1555149348" r:id="rId22"/>
        </w:object>
      </w:r>
      <w:r w:rsidRPr="00F05A6F">
        <w:t xml:space="preserve">; вычислить </w:t>
      </w:r>
      <w:r w:rsidRPr="00F05A6F">
        <w:rPr>
          <w:position w:val="-10"/>
        </w:rPr>
        <w:object w:dxaOrig="400" w:dyaOrig="300">
          <v:shape id="_x0000_i1034" type="#_x0000_t75" style="width:20.25pt;height:15pt" o:ole="">
            <v:imagedata r:id="rId23" o:title=""/>
          </v:shape>
          <o:OLEObject Type="Embed" ProgID="Equation.3" ShapeID="_x0000_i1034" DrawAspect="Content" ObjectID="_1555149349" r:id="rId24"/>
        </w:object>
      </w:r>
      <w:r w:rsidRPr="00F05A6F">
        <w:t xml:space="preserve">, </w:t>
      </w:r>
      <w:r w:rsidRPr="00F05A6F">
        <w:rPr>
          <w:position w:val="-10"/>
        </w:rPr>
        <w:object w:dxaOrig="380" w:dyaOrig="300">
          <v:shape id="_x0000_i1035" type="#_x0000_t75" style="width:19.5pt;height:15pt" o:ole="">
            <v:imagedata r:id="rId25" o:title=""/>
          </v:shape>
          <o:OLEObject Type="Embed" ProgID="Equation.3" ShapeID="_x0000_i1035" DrawAspect="Content" ObjectID="_1555149350" r:id="rId26"/>
        </w:object>
      </w:r>
      <w:r w:rsidRPr="00F05A6F">
        <w:t xml:space="preserve">, </w:t>
      </w:r>
      <w:r w:rsidRPr="00F05A6F">
        <w:rPr>
          <w:position w:val="-10"/>
        </w:rPr>
        <w:object w:dxaOrig="320" w:dyaOrig="300">
          <v:shape id="_x0000_i1036" type="#_x0000_t75" style="width:15.75pt;height:15pt" o:ole="">
            <v:imagedata r:id="rId27" o:title=""/>
          </v:shape>
          <o:OLEObject Type="Embed" ProgID="Equation.3" ShapeID="_x0000_i1036" DrawAspect="Content" ObjectID="_1555149351" r:id="rId28"/>
        </w:object>
      </w:r>
      <w:r w:rsidRPr="00F05A6F">
        <w:t xml:space="preserve">, </w:t>
      </w:r>
      <w:r w:rsidRPr="00F05A6F">
        <w:rPr>
          <w:position w:val="-10"/>
        </w:rPr>
        <w:object w:dxaOrig="1219" w:dyaOrig="300">
          <v:shape id="_x0000_i1037" type="#_x0000_t75" style="width:60.75pt;height:15pt" o:ole="">
            <v:imagedata r:id="rId29" o:title=""/>
          </v:shape>
          <o:OLEObject Type="Embed" ProgID="Equation.3" ShapeID="_x0000_i1037" DrawAspect="Content" ObjectID="_1555149352" r:id="rId30"/>
        </w:object>
      </w:r>
      <w:r w:rsidRPr="00F05A6F">
        <w:t>.</w:t>
      </w:r>
    </w:p>
    <w:p w:rsidR="00CD6798" w:rsidRPr="00F05A6F" w:rsidRDefault="00CD6798" w:rsidP="00CD6798">
      <w:pPr>
        <w:numPr>
          <w:ilvl w:val="0"/>
          <w:numId w:val="19"/>
        </w:numPr>
        <w:tabs>
          <w:tab w:val="clear" w:pos="2100"/>
          <w:tab w:val="left" w:pos="0"/>
          <w:tab w:val="num" w:pos="540"/>
        </w:tabs>
        <w:spacing w:after="0" w:line="240" w:lineRule="auto"/>
        <w:ind w:left="0" w:firstLine="0"/>
        <w:jc w:val="both"/>
      </w:pPr>
      <w:r w:rsidRPr="00F05A6F">
        <w:rPr>
          <w:position w:val="-50"/>
        </w:rPr>
        <w:object w:dxaOrig="2420" w:dyaOrig="1100">
          <v:shape id="_x0000_i1038" type="#_x0000_t75" style="width:131.25pt;height:60pt" o:ole="" fillcolor="window">
            <v:imagedata r:id="rId31" o:title=""/>
          </v:shape>
          <o:OLEObject Type="Embed" ProgID="Equation.3" ShapeID="_x0000_i1038" DrawAspect="Content" ObjectID="_1555149353" r:id="rId32"/>
        </w:object>
      </w:r>
      <w:r w:rsidRPr="00F05A6F">
        <w:t xml:space="preserve"> </w:t>
      </w:r>
      <w:r w:rsidRPr="00F05A6F">
        <w:rPr>
          <w:position w:val="-6"/>
        </w:rPr>
        <w:object w:dxaOrig="660" w:dyaOrig="260">
          <v:shape id="_x0000_i1039" type="#_x0000_t75" style="width:33pt;height:12.75pt" o:ole="">
            <v:imagedata r:id="rId33" o:title=""/>
          </v:shape>
          <o:OLEObject Type="Embed" ProgID="Equation.3" ShapeID="_x0000_i1039" DrawAspect="Content" ObjectID="_1555149354" r:id="rId34"/>
        </w:object>
      </w:r>
      <w:r w:rsidRPr="00F05A6F">
        <w:t xml:space="preserve">, </w:t>
      </w:r>
      <w:r w:rsidRPr="00F05A6F">
        <w:rPr>
          <w:position w:val="-10"/>
        </w:rPr>
        <w:object w:dxaOrig="700" w:dyaOrig="300">
          <v:shape id="_x0000_i1040" type="#_x0000_t75" style="width:35.25pt;height:15pt" o:ole="">
            <v:imagedata r:id="rId35" o:title=""/>
          </v:shape>
          <o:OLEObject Type="Embed" ProgID="Equation.3" ShapeID="_x0000_i1040" DrawAspect="Content" ObjectID="_1555149355" r:id="rId36"/>
        </w:object>
      </w:r>
      <w:r w:rsidRPr="00F05A6F">
        <w:t>.</w:t>
      </w:r>
    </w:p>
    <w:p w:rsidR="00CD6798" w:rsidRPr="00F05A6F" w:rsidRDefault="00CD6798" w:rsidP="000874F8">
      <w:pPr>
        <w:tabs>
          <w:tab w:val="left" w:pos="0"/>
        </w:tabs>
        <w:spacing w:after="0" w:line="240" w:lineRule="auto"/>
        <w:jc w:val="both"/>
      </w:pPr>
    </w:p>
    <w:p w:rsidR="00CD6798" w:rsidRPr="00F05A6F" w:rsidRDefault="00CD6798" w:rsidP="00CD6798">
      <w:pPr>
        <w:pStyle w:val="ac"/>
        <w:spacing w:line="240" w:lineRule="auto"/>
        <w:rPr>
          <w:sz w:val="22"/>
          <w:szCs w:val="22"/>
        </w:rPr>
      </w:pPr>
    </w:p>
    <w:p w:rsidR="00CD6798" w:rsidRPr="00F05A6F" w:rsidRDefault="00CD6798" w:rsidP="00CD6798">
      <w:pPr>
        <w:pStyle w:val="ac"/>
        <w:spacing w:line="240" w:lineRule="auto"/>
        <w:ind w:firstLine="0"/>
        <w:rPr>
          <w:b/>
          <w:i/>
          <w:sz w:val="22"/>
          <w:szCs w:val="22"/>
        </w:rPr>
      </w:pPr>
      <w:r w:rsidRPr="00F05A6F">
        <w:rPr>
          <w:b/>
          <w:sz w:val="22"/>
          <w:szCs w:val="22"/>
        </w:rPr>
        <w:t xml:space="preserve">Задание №7. </w:t>
      </w:r>
      <w:r w:rsidRPr="00F05A6F">
        <w:rPr>
          <w:b/>
          <w:i/>
          <w:sz w:val="22"/>
          <w:szCs w:val="22"/>
        </w:rPr>
        <w:t>Выборка. Гистограмма. Эмпирическая функция распределения.</w:t>
      </w:r>
    </w:p>
    <w:p w:rsidR="00CD6798" w:rsidRPr="00F05A6F" w:rsidRDefault="00CD6798" w:rsidP="00CD6798">
      <w:pPr>
        <w:pStyle w:val="ac"/>
        <w:spacing w:line="240" w:lineRule="auto"/>
        <w:ind w:firstLine="540"/>
        <w:rPr>
          <w:sz w:val="22"/>
          <w:szCs w:val="22"/>
        </w:rPr>
      </w:pPr>
      <w:r w:rsidRPr="00F05A6F">
        <w:rPr>
          <w:sz w:val="22"/>
          <w:szCs w:val="22"/>
        </w:rPr>
        <w:t xml:space="preserve">Для исходной выборки: </w:t>
      </w:r>
    </w:p>
    <w:p w:rsidR="00CD6798" w:rsidRPr="00F05A6F" w:rsidRDefault="00CD6798" w:rsidP="00CD6798">
      <w:pPr>
        <w:pStyle w:val="ac"/>
        <w:spacing w:line="240" w:lineRule="auto"/>
        <w:ind w:firstLine="0"/>
        <w:rPr>
          <w:sz w:val="22"/>
          <w:szCs w:val="22"/>
        </w:rPr>
      </w:pPr>
      <w:r w:rsidRPr="00F05A6F">
        <w:rPr>
          <w:sz w:val="22"/>
          <w:szCs w:val="22"/>
        </w:rPr>
        <w:t>а) определить вариационный ряд и размах выборки;</w:t>
      </w:r>
    </w:p>
    <w:p w:rsidR="00CD6798" w:rsidRPr="00F05A6F" w:rsidRDefault="00CD6798" w:rsidP="00CD6798">
      <w:pPr>
        <w:pStyle w:val="ac"/>
        <w:spacing w:line="240" w:lineRule="auto"/>
        <w:ind w:firstLine="0"/>
        <w:rPr>
          <w:sz w:val="22"/>
          <w:szCs w:val="22"/>
        </w:rPr>
      </w:pPr>
      <w:r w:rsidRPr="00F05A6F">
        <w:rPr>
          <w:sz w:val="22"/>
          <w:szCs w:val="22"/>
        </w:rPr>
        <w:t>б) построить простую статистическую таблицу и полигон частот;</w:t>
      </w:r>
    </w:p>
    <w:p w:rsidR="00CD6798" w:rsidRPr="00F05A6F" w:rsidRDefault="00CD6798" w:rsidP="00CD6798">
      <w:pPr>
        <w:pStyle w:val="ac"/>
        <w:spacing w:line="240" w:lineRule="auto"/>
        <w:ind w:firstLine="0"/>
        <w:rPr>
          <w:sz w:val="22"/>
          <w:szCs w:val="22"/>
        </w:rPr>
      </w:pPr>
      <w:r w:rsidRPr="00F05A6F">
        <w:rPr>
          <w:sz w:val="22"/>
          <w:szCs w:val="22"/>
        </w:rPr>
        <w:t>в) построить интервальную таблицу и гистограмму;</w:t>
      </w:r>
    </w:p>
    <w:p w:rsidR="00CD6798" w:rsidRPr="00F05A6F" w:rsidRDefault="00CD6798" w:rsidP="00CD6798">
      <w:pPr>
        <w:pStyle w:val="ac"/>
        <w:spacing w:line="240" w:lineRule="auto"/>
        <w:ind w:firstLine="0"/>
        <w:rPr>
          <w:sz w:val="22"/>
          <w:szCs w:val="22"/>
        </w:rPr>
      </w:pPr>
      <w:r w:rsidRPr="00F05A6F">
        <w:rPr>
          <w:sz w:val="22"/>
          <w:szCs w:val="22"/>
        </w:rPr>
        <w:t>г) найти эмпирическую функцию распределения и построить ее график;</w:t>
      </w:r>
    </w:p>
    <w:p w:rsidR="00CD6798" w:rsidRPr="00F05A6F" w:rsidRDefault="00CD6798" w:rsidP="00CD6798">
      <w:pPr>
        <w:pStyle w:val="ac"/>
        <w:spacing w:line="240" w:lineRule="auto"/>
        <w:ind w:firstLine="0"/>
        <w:rPr>
          <w:sz w:val="22"/>
          <w:szCs w:val="22"/>
        </w:rPr>
      </w:pPr>
      <w:proofErr w:type="spellStart"/>
      <w:r w:rsidRPr="00F05A6F">
        <w:rPr>
          <w:sz w:val="22"/>
          <w:szCs w:val="22"/>
        </w:rPr>
        <w:lastRenderedPageBreak/>
        <w:t>д</w:t>
      </w:r>
      <w:proofErr w:type="spellEnd"/>
      <w:r w:rsidRPr="00F05A6F">
        <w:rPr>
          <w:sz w:val="22"/>
          <w:szCs w:val="22"/>
        </w:rPr>
        <w:t>) найти выборочную среднюю, выборочную и исправленную дисперсию.</w:t>
      </w:r>
    </w:p>
    <w:p w:rsidR="00CD6798" w:rsidRPr="00F05A6F" w:rsidRDefault="00CD6798" w:rsidP="00CD6798">
      <w:pPr>
        <w:pStyle w:val="ac"/>
        <w:spacing w:line="240" w:lineRule="auto"/>
        <w:rPr>
          <w:sz w:val="22"/>
          <w:szCs w:val="22"/>
        </w:rPr>
      </w:pPr>
    </w:p>
    <w:p w:rsidR="00CD6798" w:rsidRDefault="00CD6798" w:rsidP="00CD6798">
      <w:pPr>
        <w:pStyle w:val="ac"/>
        <w:numPr>
          <w:ilvl w:val="0"/>
          <w:numId w:val="20"/>
        </w:numPr>
        <w:tabs>
          <w:tab w:val="clear" w:pos="1744"/>
          <w:tab w:val="num" w:pos="540"/>
        </w:tabs>
        <w:spacing w:line="240" w:lineRule="auto"/>
        <w:ind w:left="0" w:firstLine="0"/>
        <w:rPr>
          <w:sz w:val="22"/>
          <w:szCs w:val="22"/>
        </w:rPr>
      </w:pPr>
      <w:r w:rsidRPr="00F05A6F">
        <w:rPr>
          <w:sz w:val="22"/>
          <w:szCs w:val="22"/>
        </w:rPr>
        <w:t xml:space="preserve">Собранные апельсины фасуются в коробки по </w:t>
      </w:r>
      <w:smartTag w:uri="urn:schemas-microsoft-com:office:smarttags" w:element="metricconverter">
        <w:smartTagPr>
          <w:attr w:name="ProductID" w:val="5 кг"/>
        </w:smartTagPr>
        <w:r w:rsidRPr="00F05A6F">
          <w:rPr>
            <w:sz w:val="22"/>
            <w:szCs w:val="22"/>
          </w:rPr>
          <w:t>5 кг</w:t>
        </w:r>
      </w:smartTag>
      <w:r w:rsidRPr="00F05A6F">
        <w:rPr>
          <w:sz w:val="22"/>
          <w:szCs w:val="22"/>
        </w:rPr>
        <w:t xml:space="preserve">. На базе для контроля случайным образом </w:t>
      </w:r>
      <w:proofErr w:type="gramStart"/>
      <w:r w:rsidRPr="00F05A6F">
        <w:rPr>
          <w:sz w:val="22"/>
          <w:szCs w:val="22"/>
        </w:rPr>
        <w:t>отобраны</w:t>
      </w:r>
      <w:proofErr w:type="gramEnd"/>
      <w:r w:rsidRPr="00F05A6F">
        <w:rPr>
          <w:sz w:val="22"/>
          <w:szCs w:val="22"/>
        </w:rPr>
        <w:t xml:space="preserve"> 15 коробок, количество апельсинов в которых соответственно равны (шт.): 48, 53, 61, 54, 60, 49, 50, 52, 57, 62, 59, 50, 58, 54, 56.</w:t>
      </w:r>
    </w:p>
    <w:p w:rsidR="000874F8" w:rsidRPr="00F05A6F" w:rsidRDefault="000874F8" w:rsidP="000874F8">
      <w:pPr>
        <w:pStyle w:val="ac"/>
        <w:spacing w:line="240" w:lineRule="auto"/>
        <w:ind w:firstLine="0"/>
        <w:rPr>
          <w:sz w:val="22"/>
          <w:szCs w:val="22"/>
        </w:rPr>
      </w:pPr>
    </w:p>
    <w:p w:rsidR="00CD6798" w:rsidRPr="00F05A6F" w:rsidRDefault="00CD6798" w:rsidP="00CD6798">
      <w:pPr>
        <w:pStyle w:val="ac"/>
        <w:spacing w:line="240" w:lineRule="auto"/>
        <w:ind w:firstLine="0"/>
        <w:rPr>
          <w:b/>
          <w:i/>
          <w:sz w:val="22"/>
          <w:szCs w:val="22"/>
        </w:rPr>
      </w:pPr>
      <w:r w:rsidRPr="00F05A6F">
        <w:rPr>
          <w:b/>
          <w:sz w:val="22"/>
          <w:szCs w:val="22"/>
        </w:rPr>
        <w:t>Задание №8.</w:t>
      </w:r>
      <w:r w:rsidRPr="00F05A6F">
        <w:rPr>
          <w:b/>
          <w:i/>
          <w:sz w:val="22"/>
          <w:szCs w:val="22"/>
        </w:rPr>
        <w:t xml:space="preserve"> Линии регрессии.</w:t>
      </w:r>
    </w:p>
    <w:p w:rsidR="00CD6798" w:rsidRPr="00F05A6F" w:rsidRDefault="00CD6798" w:rsidP="00CD6798">
      <w:pPr>
        <w:ind w:firstLine="720"/>
        <w:jc w:val="both"/>
      </w:pPr>
      <w:r w:rsidRPr="00F05A6F">
        <w:t xml:space="preserve">По корреляционной таблице найти уравнения прямых регрессий </w:t>
      </w:r>
      <w:r w:rsidRPr="00F05A6F">
        <w:rPr>
          <w:i/>
        </w:rPr>
        <w:sym w:font="Symbol" w:char="F068"/>
      </w:r>
      <w:r w:rsidRPr="00F05A6F">
        <w:t xml:space="preserve"> </w:t>
      </w:r>
      <w:proofErr w:type="gramStart"/>
      <w:r w:rsidRPr="00F05A6F">
        <w:t>на</w:t>
      </w:r>
      <w:proofErr w:type="gramEnd"/>
      <w:r w:rsidRPr="00F05A6F">
        <w:t xml:space="preserve"> </w:t>
      </w:r>
      <w:r w:rsidRPr="00F05A6F">
        <w:rPr>
          <w:i/>
        </w:rPr>
        <w:sym w:font="Symbol" w:char="F078"/>
      </w:r>
      <w:r w:rsidRPr="00F05A6F">
        <w:t xml:space="preserve"> и </w:t>
      </w:r>
      <w:r w:rsidRPr="00F05A6F">
        <w:rPr>
          <w:i/>
        </w:rPr>
        <w:sym w:font="Symbol" w:char="F078"/>
      </w:r>
      <w:r w:rsidRPr="00F05A6F">
        <w:t xml:space="preserve"> </w:t>
      </w:r>
      <w:proofErr w:type="gramStart"/>
      <w:r w:rsidRPr="00F05A6F">
        <w:t>на</w:t>
      </w:r>
      <w:proofErr w:type="gramEnd"/>
      <w:r w:rsidRPr="00F05A6F">
        <w:t xml:space="preserve"> </w:t>
      </w:r>
      <w:r w:rsidRPr="00F05A6F">
        <w:rPr>
          <w:i/>
        </w:rPr>
        <w:sym w:font="Symbol" w:char="F068"/>
      </w:r>
      <w:r w:rsidRPr="00F05A6F">
        <w:t>. Построить корреляционное поле и прямые регрессии. Оценить тесноту линейной связи в процентах.</w:t>
      </w:r>
    </w:p>
    <w:p w:rsidR="00CD6798" w:rsidRPr="000874F8" w:rsidRDefault="00CD6798" w:rsidP="000874F8">
      <w:pPr>
        <w:pStyle w:val="ac"/>
        <w:spacing w:line="240" w:lineRule="auto"/>
        <w:ind w:firstLine="0"/>
        <w:rPr>
          <w:sz w:val="22"/>
          <w:szCs w:val="22"/>
        </w:rPr>
      </w:pPr>
      <w:r w:rsidRPr="000874F8">
        <w:rPr>
          <w:sz w:val="22"/>
          <w:szCs w:val="22"/>
        </w:rPr>
        <w:t xml:space="preserve"> </w:t>
      </w:r>
    </w:p>
    <w:p w:rsidR="00CD6798" w:rsidRPr="00F05A6F" w:rsidRDefault="00CD6798" w:rsidP="00CD6798">
      <w:pPr>
        <w:pStyle w:val="ac"/>
        <w:spacing w:line="240" w:lineRule="auto"/>
        <w:ind w:firstLine="0"/>
        <w:rPr>
          <w:sz w:val="22"/>
          <w:szCs w:val="22"/>
        </w:rPr>
      </w:pPr>
    </w:p>
    <w:p w:rsidR="00CD6798" w:rsidRPr="00F05A6F" w:rsidRDefault="00CD6798" w:rsidP="00CD6798">
      <w:pPr>
        <w:pStyle w:val="ac"/>
        <w:numPr>
          <w:ilvl w:val="0"/>
          <w:numId w:val="21"/>
        </w:numPr>
        <w:tabs>
          <w:tab w:val="clear" w:pos="720"/>
          <w:tab w:val="num" w:pos="540"/>
        </w:tabs>
        <w:spacing w:line="240" w:lineRule="auto"/>
        <w:ind w:left="0" w:firstLine="0"/>
        <w:rPr>
          <w:sz w:val="22"/>
          <w:szCs w:val="22"/>
        </w:rPr>
      </w:pPr>
      <w:r w:rsidRPr="00F05A6F">
        <w:rPr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8"/>
        <w:gridCol w:w="906"/>
        <w:gridCol w:w="906"/>
        <w:gridCol w:w="905"/>
        <w:gridCol w:w="905"/>
        <w:gridCol w:w="905"/>
        <w:gridCol w:w="905"/>
      </w:tblGrid>
      <w:tr w:rsidR="00CD6798" w:rsidRPr="00E86A56" w:rsidTr="0088476E">
        <w:tc>
          <w:tcPr>
            <w:tcW w:w="715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E86A56">
              <w:rPr>
                <w:sz w:val="20"/>
                <w:szCs w:val="20"/>
              </w:rPr>
              <w:t xml:space="preserve">          </w:t>
            </w:r>
            <w:r w:rsidRPr="00E86A56">
              <w:rPr>
                <w:i/>
                <w:sz w:val="20"/>
                <w:szCs w:val="20"/>
              </w:rPr>
              <w:sym w:font="Symbol" w:char="F068"/>
            </w:r>
          </w:p>
          <w:p w:rsidR="00CD6798" w:rsidRPr="00E86A56" w:rsidRDefault="00CD6798" w:rsidP="0088476E">
            <w:pPr>
              <w:pStyle w:val="ac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E86A56">
              <w:rPr>
                <w:i/>
                <w:sz w:val="20"/>
                <w:szCs w:val="20"/>
              </w:rPr>
              <w:sym w:font="Symbol" w:char="F078"/>
            </w:r>
          </w:p>
        </w:tc>
        <w:tc>
          <w:tcPr>
            <w:tcW w:w="714" w:type="pc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A5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A5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A56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A5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A56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bottom"/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A56">
              <w:rPr>
                <w:b/>
                <w:sz w:val="20"/>
                <w:szCs w:val="20"/>
              </w:rPr>
              <w:t>40</w:t>
            </w:r>
          </w:p>
        </w:tc>
      </w:tr>
      <w:tr w:rsidR="00CD6798" w:rsidRPr="00E86A56" w:rsidTr="0088476E">
        <w:tc>
          <w:tcPr>
            <w:tcW w:w="715" w:type="pc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A5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14" w:type="pct"/>
            <w:tcBorders>
              <w:top w:val="double" w:sz="4" w:space="0" w:color="auto"/>
              <w:left w:val="double" w:sz="4" w:space="0" w:color="auto"/>
            </w:tcBorders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6A56">
              <w:rPr>
                <w:sz w:val="20"/>
                <w:szCs w:val="20"/>
              </w:rPr>
              <w:t>4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6A56">
              <w:rPr>
                <w:sz w:val="20"/>
                <w:szCs w:val="20"/>
              </w:rPr>
              <w:t>1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6A56">
              <w:rPr>
                <w:sz w:val="20"/>
                <w:szCs w:val="20"/>
              </w:rPr>
              <w:t>-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6A56">
              <w:rPr>
                <w:sz w:val="20"/>
                <w:szCs w:val="20"/>
              </w:rPr>
              <w:t>-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6A56">
              <w:rPr>
                <w:sz w:val="20"/>
                <w:szCs w:val="20"/>
              </w:rPr>
              <w:t>-</w:t>
            </w: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6A56">
              <w:rPr>
                <w:sz w:val="20"/>
                <w:szCs w:val="20"/>
              </w:rPr>
              <w:t>-</w:t>
            </w:r>
          </w:p>
        </w:tc>
      </w:tr>
      <w:tr w:rsidR="00CD6798" w:rsidRPr="00E86A56" w:rsidTr="0088476E">
        <w:tc>
          <w:tcPr>
            <w:tcW w:w="715" w:type="pct"/>
            <w:tcBorders>
              <w:left w:val="single" w:sz="18" w:space="0" w:color="auto"/>
              <w:right w:val="double" w:sz="4" w:space="0" w:color="auto"/>
            </w:tcBorders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A56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14" w:type="pct"/>
            <w:tcBorders>
              <w:left w:val="double" w:sz="4" w:space="0" w:color="auto"/>
            </w:tcBorders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6A56">
              <w:rPr>
                <w:sz w:val="20"/>
                <w:szCs w:val="20"/>
              </w:rPr>
              <w:t>-</w:t>
            </w:r>
          </w:p>
        </w:tc>
        <w:tc>
          <w:tcPr>
            <w:tcW w:w="714" w:type="pct"/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6A56">
              <w:rPr>
                <w:sz w:val="20"/>
                <w:szCs w:val="20"/>
              </w:rPr>
              <w:t>6</w:t>
            </w:r>
          </w:p>
        </w:tc>
        <w:tc>
          <w:tcPr>
            <w:tcW w:w="714" w:type="pct"/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6A56">
              <w:rPr>
                <w:sz w:val="20"/>
                <w:szCs w:val="20"/>
              </w:rPr>
              <w:t>4</w:t>
            </w:r>
          </w:p>
        </w:tc>
        <w:tc>
          <w:tcPr>
            <w:tcW w:w="714" w:type="pct"/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6A56">
              <w:rPr>
                <w:sz w:val="20"/>
                <w:szCs w:val="20"/>
              </w:rPr>
              <w:t>-</w:t>
            </w:r>
          </w:p>
        </w:tc>
        <w:tc>
          <w:tcPr>
            <w:tcW w:w="714" w:type="pct"/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6A56">
              <w:rPr>
                <w:sz w:val="20"/>
                <w:szCs w:val="20"/>
              </w:rPr>
              <w:t>-</w:t>
            </w:r>
          </w:p>
        </w:tc>
        <w:tc>
          <w:tcPr>
            <w:tcW w:w="714" w:type="pct"/>
            <w:tcBorders>
              <w:right w:val="single" w:sz="18" w:space="0" w:color="auto"/>
            </w:tcBorders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6A56">
              <w:rPr>
                <w:sz w:val="20"/>
                <w:szCs w:val="20"/>
              </w:rPr>
              <w:t>-</w:t>
            </w:r>
          </w:p>
        </w:tc>
      </w:tr>
      <w:tr w:rsidR="00CD6798" w:rsidRPr="00E86A56" w:rsidTr="0088476E">
        <w:tc>
          <w:tcPr>
            <w:tcW w:w="715" w:type="pct"/>
            <w:tcBorders>
              <w:left w:val="single" w:sz="18" w:space="0" w:color="auto"/>
              <w:right w:val="double" w:sz="4" w:space="0" w:color="auto"/>
            </w:tcBorders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A56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14" w:type="pct"/>
            <w:tcBorders>
              <w:left w:val="double" w:sz="4" w:space="0" w:color="auto"/>
            </w:tcBorders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6A56">
              <w:rPr>
                <w:sz w:val="20"/>
                <w:szCs w:val="20"/>
              </w:rPr>
              <w:t>-</w:t>
            </w:r>
          </w:p>
        </w:tc>
        <w:tc>
          <w:tcPr>
            <w:tcW w:w="714" w:type="pct"/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6A56">
              <w:rPr>
                <w:sz w:val="20"/>
                <w:szCs w:val="20"/>
              </w:rPr>
              <w:t>-</w:t>
            </w:r>
          </w:p>
        </w:tc>
        <w:tc>
          <w:tcPr>
            <w:tcW w:w="714" w:type="pct"/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6A56">
              <w:rPr>
                <w:sz w:val="20"/>
                <w:szCs w:val="20"/>
              </w:rPr>
              <w:t>2</w:t>
            </w:r>
          </w:p>
        </w:tc>
        <w:tc>
          <w:tcPr>
            <w:tcW w:w="714" w:type="pct"/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6A56">
              <w:rPr>
                <w:sz w:val="20"/>
                <w:szCs w:val="20"/>
              </w:rPr>
              <w:t>50</w:t>
            </w:r>
          </w:p>
        </w:tc>
        <w:tc>
          <w:tcPr>
            <w:tcW w:w="714" w:type="pct"/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6A56">
              <w:rPr>
                <w:sz w:val="20"/>
                <w:szCs w:val="20"/>
              </w:rPr>
              <w:t>2</w:t>
            </w:r>
          </w:p>
        </w:tc>
        <w:tc>
          <w:tcPr>
            <w:tcW w:w="714" w:type="pct"/>
            <w:tcBorders>
              <w:right w:val="single" w:sz="18" w:space="0" w:color="auto"/>
            </w:tcBorders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6A56">
              <w:rPr>
                <w:sz w:val="20"/>
                <w:szCs w:val="20"/>
              </w:rPr>
              <w:t>-</w:t>
            </w:r>
          </w:p>
        </w:tc>
      </w:tr>
      <w:tr w:rsidR="00CD6798" w:rsidRPr="00E86A56" w:rsidTr="0088476E">
        <w:tc>
          <w:tcPr>
            <w:tcW w:w="715" w:type="pct"/>
            <w:tcBorders>
              <w:left w:val="single" w:sz="18" w:space="0" w:color="auto"/>
              <w:right w:val="double" w:sz="4" w:space="0" w:color="auto"/>
            </w:tcBorders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A56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14" w:type="pct"/>
            <w:tcBorders>
              <w:left w:val="double" w:sz="4" w:space="0" w:color="auto"/>
            </w:tcBorders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6A56">
              <w:rPr>
                <w:sz w:val="20"/>
                <w:szCs w:val="20"/>
              </w:rPr>
              <w:t>-</w:t>
            </w:r>
          </w:p>
        </w:tc>
        <w:tc>
          <w:tcPr>
            <w:tcW w:w="714" w:type="pct"/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6A56">
              <w:rPr>
                <w:sz w:val="20"/>
                <w:szCs w:val="20"/>
              </w:rPr>
              <w:t>-</w:t>
            </w:r>
          </w:p>
        </w:tc>
        <w:tc>
          <w:tcPr>
            <w:tcW w:w="714" w:type="pct"/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6A56">
              <w:rPr>
                <w:sz w:val="20"/>
                <w:szCs w:val="20"/>
              </w:rPr>
              <w:t>1</w:t>
            </w:r>
          </w:p>
        </w:tc>
        <w:tc>
          <w:tcPr>
            <w:tcW w:w="714" w:type="pct"/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6A56">
              <w:rPr>
                <w:sz w:val="20"/>
                <w:szCs w:val="20"/>
              </w:rPr>
              <w:t>9</w:t>
            </w:r>
          </w:p>
        </w:tc>
        <w:tc>
          <w:tcPr>
            <w:tcW w:w="714" w:type="pct"/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6A56">
              <w:rPr>
                <w:sz w:val="20"/>
                <w:szCs w:val="20"/>
              </w:rPr>
              <w:t>7</w:t>
            </w:r>
          </w:p>
        </w:tc>
        <w:tc>
          <w:tcPr>
            <w:tcW w:w="714" w:type="pct"/>
            <w:tcBorders>
              <w:right w:val="single" w:sz="18" w:space="0" w:color="auto"/>
            </w:tcBorders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6A56">
              <w:rPr>
                <w:sz w:val="20"/>
                <w:szCs w:val="20"/>
              </w:rPr>
              <w:t>-</w:t>
            </w:r>
          </w:p>
        </w:tc>
      </w:tr>
      <w:tr w:rsidR="00CD6798" w:rsidRPr="00E86A56" w:rsidTr="0088476E">
        <w:tc>
          <w:tcPr>
            <w:tcW w:w="715" w:type="pct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A56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14" w:type="pct"/>
            <w:tcBorders>
              <w:left w:val="double" w:sz="4" w:space="0" w:color="auto"/>
              <w:bottom w:val="single" w:sz="18" w:space="0" w:color="auto"/>
            </w:tcBorders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6A56">
              <w:rPr>
                <w:sz w:val="20"/>
                <w:szCs w:val="20"/>
              </w:rPr>
              <w:t>-</w:t>
            </w:r>
          </w:p>
        </w:tc>
        <w:tc>
          <w:tcPr>
            <w:tcW w:w="714" w:type="pct"/>
            <w:tcBorders>
              <w:bottom w:val="single" w:sz="18" w:space="0" w:color="auto"/>
            </w:tcBorders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6A56">
              <w:rPr>
                <w:sz w:val="20"/>
                <w:szCs w:val="20"/>
              </w:rPr>
              <w:t>-</w:t>
            </w:r>
          </w:p>
        </w:tc>
        <w:tc>
          <w:tcPr>
            <w:tcW w:w="714" w:type="pct"/>
            <w:tcBorders>
              <w:bottom w:val="single" w:sz="18" w:space="0" w:color="auto"/>
            </w:tcBorders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6A56">
              <w:rPr>
                <w:sz w:val="20"/>
                <w:szCs w:val="20"/>
              </w:rPr>
              <w:t>-</w:t>
            </w:r>
          </w:p>
        </w:tc>
        <w:tc>
          <w:tcPr>
            <w:tcW w:w="714" w:type="pct"/>
            <w:tcBorders>
              <w:bottom w:val="single" w:sz="18" w:space="0" w:color="auto"/>
            </w:tcBorders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6A56">
              <w:rPr>
                <w:sz w:val="20"/>
                <w:szCs w:val="20"/>
              </w:rPr>
              <w:t>4</w:t>
            </w:r>
          </w:p>
        </w:tc>
        <w:tc>
          <w:tcPr>
            <w:tcW w:w="714" w:type="pct"/>
            <w:tcBorders>
              <w:bottom w:val="single" w:sz="18" w:space="0" w:color="auto"/>
            </w:tcBorders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6A56">
              <w:rPr>
                <w:sz w:val="20"/>
                <w:szCs w:val="20"/>
              </w:rPr>
              <w:t>3</w:t>
            </w:r>
          </w:p>
        </w:tc>
        <w:tc>
          <w:tcPr>
            <w:tcW w:w="714" w:type="pct"/>
            <w:tcBorders>
              <w:bottom w:val="single" w:sz="18" w:space="0" w:color="auto"/>
              <w:right w:val="single" w:sz="18" w:space="0" w:color="auto"/>
            </w:tcBorders>
          </w:tcPr>
          <w:p w:rsidR="00CD6798" w:rsidRPr="00E86A56" w:rsidRDefault="00CD6798" w:rsidP="0088476E">
            <w:pPr>
              <w:pStyle w:val="a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6A56">
              <w:rPr>
                <w:sz w:val="20"/>
                <w:szCs w:val="20"/>
              </w:rPr>
              <w:t>7</w:t>
            </w:r>
          </w:p>
        </w:tc>
      </w:tr>
    </w:tbl>
    <w:p w:rsidR="00CD6798" w:rsidRPr="00F05A6F" w:rsidRDefault="00CD6798" w:rsidP="00CD6798">
      <w:pPr>
        <w:pStyle w:val="ac"/>
        <w:spacing w:line="240" w:lineRule="auto"/>
        <w:ind w:firstLine="0"/>
        <w:rPr>
          <w:sz w:val="22"/>
          <w:szCs w:val="22"/>
        </w:rPr>
      </w:pPr>
    </w:p>
    <w:p w:rsidR="00CD6798" w:rsidRPr="000874F8" w:rsidRDefault="00CD6798" w:rsidP="000874F8">
      <w:pPr>
        <w:pStyle w:val="ac"/>
        <w:spacing w:line="240" w:lineRule="auto"/>
        <w:ind w:firstLine="0"/>
        <w:rPr>
          <w:sz w:val="22"/>
          <w:szCs w:val="22"/>
        </w:rPr>
      </w:pPr>
      <w:r w:rsidRPr="000874F8">
        <w:rPr>
          <w:sz w:val="22"/>
          <w:szCs w:val="22"/>
        </w:rPr>
        <w:t xml:space="preserve"> </w:t>
      </w:r>
    </w:p>
    <w:p w:rsidR="00CD6798" w:rsidRPr="000874F8" w:rsidRDefault="00CD6798" w:rsidP="000874F8">
      <w:pPr>
        <w:pStyle w:val="ac"/>
        <w:spacing w:line="240" w:lineRule="auto"/>
        <w:ind w:firstLine="0"/>
        <w:rPr>
          <w:sz w:val="22"/>
          <w:szCs w:val="22"/>
        </w:rPr>
      </w:pPr>
    </w:p>
    <w:sectPr w:rsidR="00CD6798" w:rsidRPr="000874F8" w:rsidSect="00CD6798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E24"/>
    <w:multiLevelType w:val="hybridMultilevel"/>
    <w:tmpl w:val="2B1AF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231E8"/>
    <w:multiLevelType w:val="hybridMultilevel"/>
    <w:tmpl w:val="9A9A6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C3072"/>
    <w:multiLevelType w:val="hybridMultilevel"/>
    <w:tmpl w:val="5FCED1B6"/>
    <w:lvl w:ilvl="0" w:tplc="64FEF00E">
      <w:start w:val="1"/>
      <w:numFmt w:val="decimal"/>
      <w:lvlText w:val="%1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0549B"/>
    <w:multiLevelType w:val="hybridMultilevel"/>
    <w:tmpl w:val="1BE46A42"/>
    <w:lvl w:ilvl="0" w:tplc="64FEF00E">
      <w:start w:val="1"/>
      <w:numFmt w:val="decimal"/>
      <w:lvlText w:val="%1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63F23"/>
    <w:multiLevelType w:val="hybridMultilevel"/>
    <w:tmpl w:val="6BAE7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182218"/>
    <w:multiLevelType w:val="hybridMultilevel"/>
    <w:tmpl w:val="4FDAF63C"/>
    <w:lvl w:ilvl="0" w:tplc="4E220856">
      <w:start w:val="1"/>
      <w:numFmt w:val="decimal"/>
      <w:lvlText w:val="%1."/>
      <w:lvlJc w:val="left"/>
      <w:pPr>
        <w:tabs>
          <w:tab w:val="num" w:pos="2100"/>
        </w:tabs>
        <w:ind w:left="2100" w:hanging="102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1D27D4"/>
    <w:multiLevelType w:val="hybridMultilevel"/>
    <w:tmpl w:val="3C78370A"/>
    <w:lvl w:ilvl="0" w:tplc="4E220856">
      <w:start w:val="1"/>
      <w:numFmt w:val="decimal"/>
      <w:lvlText w:val="%1."/>
      <w:lvlJc w:val="left"/>
      <w:pPr>
        <w:tabs>
          <w:tab w:val="num" w:pos="2100"/>
        </w:tabs>
        <w:ind w:left="2100" w:hanging="10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63AC4"/>
    <w:multiLevelType w:val="hybridMultilevel"/>
    <w:tmpl w:val="0D2CAF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C1C18F6"/>
    <w:multiLevelType w:val="hybridMultilevel"/>
    <w:tmpl w:val="DCFC3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C0221"/>
    <w:multiLevelType w:val="hybridMultilevel"/>
    <w:tmpl w:val="C6A41FE0"/>
    <w:lvl w:ilvl="0" w:tplc="11AEB0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2DA26ECA"/>
    <w:multiLevelType w:val="hybridMultilevel"/>
    <w:tmpl w:val="07580204"/>
    <w:lvl w:ilvl="0" w:tplc="64FEF00E">
      <w:start w:val="1"/>
      <w:numFmt w:val="decimal"/>
      <w:lvlText w:val="%1."/>
      <w:lvlJc w:val="left"/>
      <w:pPr>
        <w:tabs>
          <w:tab w:val="num" w:pos="2809"/>
        </w:tabs>
        <w:ind w:left="2809" w:hanging="10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31E2747D"/>
    <w:multiLevelType w:val="hybridMultilevel"/>
    <w:tmpl w:val="EF146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646E57"/>
    <w:multiLevelType w:val="hybridMultilevel"/>
    <w:tmpl w:val="CAEC5796"/>
    <w:lvl w:ilvl="0" w:tplc="F0D84204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3015CF"/>
    <w:multiLevelType w:val="hybridMultilevel"/>
    <w:tmpl w:val="7CB48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585A0A"/>
    <w:multiLevelType w:val="hybridMultilevel"/>
    <w:tmpl w:val="9746B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722C57"/>
    <w:multiLevelType w:val="hybridMultilevel"/>
    <w:tmpl w:val="5A54E26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20731B"/>
    <w:multiLevelType w:val="hybridMultilevel"/>
    <w:tmpl w:val="51929F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FEF00E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097568"/>
    <w:multiLevelType w:val="hybridMultilevel"/>
    <w:tmpl w:val="CF4ACD08"/>
    <w:lvl w:ilvl="0" w:tplc="A99A0BE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589335C9"/>
    <w:multiLevelType w:val="hybridMultilevel"/>
    <w:tmpl w:val="E75445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EB09BB"/>
    <w:multiLevelType w:val="hybridMultilevel"/>
    <w:tmpl w:val="C220C036"/>
    <w:lvl w:ilvl="0" w:tplc="DCA666AA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BA92935"/>
    <w:multiLevelType w:val="hybridMultilevel"/>
    <w:tmpl w:val="8E0E1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851440"/>
    <w:multiLevelType w:val="hybridMultilevel"/>
    <w:tmpl w:val="1F38141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FB023AE"/>
    <w:multiLevelType w:val="hybridMultilevel"/>
    <w:tmpl w:val="A0EC1818"/>
    <w:lvl w:ilvl="0" w:tplc="11AEB0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1E76F3"/>
    <w:multiLevelType w:val="hybridMultilevel"/>
    <w:tmpl w:val="4E081C20"/>
    <w:lvl w:ilvl="0" w:tplc="9FB0ABC6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1C2C67"/>
    <w:multiLevelType w:val="hybridMultilevel"/>
    <w:tmpl w:val="F5069E50"/>
    <w:lvl w:ilvl="0" w:tplc="E386518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016AE8"/>
    <w:multiLevelType w:val="hybridMultilevel"/>
    <w:tmpl w:val="4170B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C712CD"/>
    <w:multiLevelType w:val="multilevel"/>
    <w:tmpl w:val="54C47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264C0A"/>
    <w:multiLevelType w:val="hybridMultilevel"/>
    <w:tmpl w:val="29F882FE"/>
    <w:lvl w:ilvl="0" w:tplc="E2EAAB3C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FE18BE"/>
    <w:multiLevelType w:val="hybridMultilevel"/>
    <w:tmpl w:val="2FB450E2"/>
    <w:lvl w:ilvl="0" w:tplc="F3E663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D46210"/>
    <w:multiLevelType w:val="hybridMultilevel"/>
    <w:tmpl w:val="D56AE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0A5816"/>
    <w:multiLevelType w:val="hybridMultilevel"/>
    <w:tmpl w:val="BD32A6A6"/>
    <w:lvl w:ilvl="0" w:tplc="FE6E45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624B45"/>
    <w:multiLevelType w:val="multilevel"/>
    <w:tmpl w:val="05EC93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E5D181A"/>
    <w:multiLevelType w:val="singleLevel"/>
    <w:tmpl w:val="96048E8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num w:numId="1">
    <w:abstractNumId w:val="11"/>
  </w:num>
  <w:num w:numId="2">
    <w:abstractNumId w:val="28"/>
  </w:num>
  <w:num w:numId="3">
    <w:abstractNumId w:val="7"/>
  </w:num>
  <w:num w:numId="4">
    <w:abstractNumId w:val="24"/>
  </w:num>
  <w:num w:numId="5">
    <w:abstractNumId w:val="18"/>
  </w:num>
  <w:num w:numId="6">
    <w:abstractNumId w:val="22"/>
  </w:num>
  <w:num w:numId="7">
    <w:abstractNumId w:val="13"/>
  </w:num>
  <w:num w:numId="8">
    <w:abstractNumId w:val="8"/>
  </w:num>
  <w:num w:numId="9">
    <w:abstractNumId w:val="29"/>
  </w:num>
  <w:num w:numId="10">
    <w:abstractNumId w:val="16"/>
  </w:num>
  <w:num w:numId="11">
    <w:abstractNumId w:val="1"/>
  </w:num>
  <w:num w:numId="12">
    <w:abstractNumId w:val="20"/>
  </w:num>
  <w:num w:numId="13">
    <w:abstractNumId w:val="23"/>
  </w:num>
  <w:num w:numId="14">
    <w:abstractNumId w:val="21"/>
  </w:num>
  <w:num w:numId="15">
    <w:abstractNumId w:val="2"/>
  </w:num>
  <w:num w:numId="16">
    <w:abstractNumId w:val="10"/>
  </w:num>
  <w:num w:numId="17">
    <w:abstractNumId w:val="3"/>
  </w:num>
  <w:num w:numId="18">
    <w:abstractNumId w:val="5"/>
  </w:num>
  <w:num w:numId="19">
    <w:abstractNumId w:val="6"/>
  </w:num>
  <w:num w:numId="20">
    <w:abstractNumId w:val="17"/>
  </w:num>
  <w:num w:numId="21">
    <w:abstractNumId w:val="0"/>
  </w:num>
  <w:num w:numId="22">
    <w:abstractNumId w:val="9"/>
  </w:num>
  <w:num w:numId="23">
    <w:abstractNumId w:val="14"/>
  </w:num>
  <w:num w:numId="24">
    <w:abstractNumId w:val="25"/>
  </w:num>
  <w:num w:numId="25">
    <w:abstractNumId w:val="27"/>
  </w:num>
  <w:num w:numId="26">
    <w:abstractNumId w:val="4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9"/>
  </w:num>
  <w:num w:numId="33">
    <w:abstractNumId w:val="31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2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798"/>
    <w:rsid w:val="000874F8"/>
    <w:rsid w:val="00190BB5"/>
    <w:rsid w:val="00634C4B"/>
    <w:rsid w:val="00CD6798"/>
    <w:rsid w:val="00FC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B5"/>
  </w:style>
  <w:style w:type="paragraph" w:styleId="1">
    <w:name w:val="heading 1"/>
    <w:basedOn w:val="a"/>
    <w:next w:val="a"/>
    <w:link w:val="10"/>
    <w:qFormat/>
    <w:rsid w:val="00CD679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D67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D67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D6798"/>
    <w:pPr>
      <w:keepNext/>
      <w:suppressAutoHyphens/>
      <w:spacing w:after="0" w:line="360" w:lineRule="auto"/>
      <w:ind w:firstLine="720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CD6798"/>
    <w:pPr>
      <w:keepNext/>
      <w:suppressAutoHyphens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CD6798"/>
    <w:pPr>
      <w:keepNext/>
      <w:spacing w:before="240" w:after="0" w:line="240" w:lineRule="auto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CD6798"/>
    <w:pPr>
      <w:keepNext/>
      <w:spacing w:before="240" w:after="0" w:line="240" w:lineRule="auto"/>
      <w:jc w:val="both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paragraph" w:styleId="8">
    <w:name w:val="heading 8"/>
    <w:basedOn w:val="a"/>
    <w:next w:val="a"/>
    <w:link w:val="80"/>
    <w:qFormat/>
    <w:rsid w:val="00CD6798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9">
    <w:name w:val="heading 9"/>
    <w:basedOn w:val="a"/>
    <w:next w:val="a"/>
    <w:link w:val="90"/>
    <w:qFormat/>
    <w:rsid w:val="00CD6798"/>
    <w:pPr>
      <w:keepNext/>
      <w:spacing w:after="0" w:line="360" w:lineRule="auto"/>
      <w:ind w:firstLine="720"/>
      <w:jc w:val="right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79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D679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D679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D6798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CD6798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CD6798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CD6798"/>
    <w:rPr>
      <w:rFonts w:ascii="Times New Roman" w:eastAsia="Times New Roman" w:hAnsi="Times New Roman" w:cs="Times New Roman"/>
      <w:sz w:val="32"/>
      <w:szCs w:val="20"/>
    </w:rPr>
  </w:style>
  <w:style w:type="character" w:customStyle="1" w:styleId="80">
    <w:name w:val="Заголовок 8 Знак"/>
    <w:basedOn w:val="a0"/>
    <w:link w:val="8"/>
    <w:rsid w:val="00CD6798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90">
    <w:name w:val="Заголовок 9 Знак"/>
    <w:basedOn w:val="a0"/>
    <w:link w:val="9"/>
    <w:rsid w:val="00CD679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rsid w:val="00CD67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D679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D6798"/>
  </w:style>
  <w:style w:type="paragraph" w:styleId="a6">
    <w:name w:val="footer"/>
    <w:basedOn w:val="a"/>
    <w:link w:val="a7"/>
    <w:rsid w:val="00CD67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CD6798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CD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CD6798"/>
    <w:pPr>
      <w:tabs>
        <w:tab w:val="right" w:leader="dot" w:pos="6114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21">
    <w:name w:val="toc 2"/>
    <w:basedOn w:val="a"/>
    <w:next w:val="a"/>
    <w:autoRedefine/>
    <w:semiHidden/>
    <w:rsid w:val="00CD6798"/>
    <w:pPr>
      <w:tabs>
        <w:tab w:val="right" w:leader="dot" w:pos="6114"/>
      </w:tabs>
      <w:spacing w:after="0" w:line="240" w:lineRule="auto"/>
      <w:ind w:left="240"/>
    </w:pPr>
    <w:rPr>
      <w:rFonts w:ascii="Times New Roman" w:eastAsia="Times New Roman" w:hAnsi="Times New Roman" w:cs="Times New Roman"/>
      <w:szCs w:val="24"/>
    </w:rPr>
  </w:style>
  <w:style w:type="character" w:styleId="a9">
    <w:name w:val="Hyperlink"/>
    <w:basedOn w:val="a0"/>
    <w:rsid w:val="00CD6798"/>
    <w:rPr>
      <w:color w:val="0000FF"/>
      <w:u w:val="single"/>
    </w:rPr>
  </w:style>
  <w:style w:type="paragraph" w:styleId="aa">
    <w:name w:val="Body Text Indent"/>
    <w:basedOn w:val="a"/>
    <w:link w:val="ab"/>
    <w:rsid w:val="00CD6798"/>
    <w:pPr>
      <w:suppressAutoHyphens/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CD6798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toc 3"/>
    <w:basedOn w:val="a"/>
    <w:next w:val="a"/>
    <w:autoRedefine/>
    <w:semiHidden/>
    <w:rsid w:val="00CD6798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szCs w:val="24"/>
    </w:rPr>
  </w:style>
  <w:style w:type="paragraph" w:styleId="ac">
    <w:name w:val="Body Text"/>
    <w:basedOn w:val="a"/>
    <w:link w:val="ad"/>
    <w:rsid w:val="00CD67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CD6798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Indent 2"/>
    <w:basedOn w:val="a"/>
    <w:link w:val="23"/>
    <w:rsid w:val="00CD67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CD6798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3"/>
    <w:rsid w:val="00CD6798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CD6798"/>
    <w:rPr>
      <w:rFonts w:ascii="Times New Roman" w:eastAsia="Times New Roman" w:hAnsi="Times New Roman" w:cs="Times New Roman"/>
      <w:sz w:val="28"/>
      <w:szCs w:val="28"/>
    </w:rPr>
  </w:style>
  <w:style w:type="character" w:customStyle="1" w:styleId="MTEquationSection">
    <w:name w:val="MTEquationSection"/>
    <w:basedOn w:val="a0"/>
    <w:rsid w:val="00CD6798"/>
    <w:rPr>
      <w:b/>
      <w:bCs/>
      <w:vanish w:val="0"/>
      <w:color w:val="FF0000"/>
      <w:sz w:val="32"/>
    </w:rPr>
  </w:style>
  <w:style w:type="character" w:styleId="ae">
    <w:name w:val="FollowedHyperlink"/>
    <w:basedOn w:val="a0"/>
    <w:rsid w:val="00CD6798"/>
    <w:rPr>
      <w:color w:val="800080"/>
      <w:u w:val="single"/>
    </w:rPr>
  </w:style>
  <w:style w:type="paragraph" w:styleId="34">
    <w:name w:val="Body Text 3"/>
    <w:basedOn w:val="a"/>
    <w:link w:val="35"/>
    <w:rsid w:val="00CD6798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35">
    <w:name w:val="Основной текст 3 Знак"/>
    <w:basedOn w:val="a0"/>
    <w:link w:val="34"/>
    <w:rsid w:val="00CD6798"/>
    <w:rPr>
      <w:rFonts w:ascii="Arial" w:eastAsia="Times New Roman" w:hAnsi="Arial" w:cs="Times New Roman"/>
      <w:sz w:val="28"/>
      <w:szCs w:val="20"/>
    </w:rPr>
  </w:style>
  <w:style w:type="paragraph" w:styleId="24">
    <w:name w:val="Body Text 2"/>
    <w:basedOn w:val="a"/>
    <w:link w:val="25"/>
    <w:rsid w:val="00CD679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25">
    <w:name w:val="Основной текст 2 Знак"/>
    <w:basedOn w:val="a0"/>
    <w:link w:val="24"/>
    <w:rsid w:val="00CD6798"/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styleId="12">
    <w:name w:val="index 1"/>
    <w:basedOn w:val="a"/>
    <w:next w:val="a"/>
    <w:autoRedefine/>
    <w:semiHidden/>
    <w:rsid w:val="00CD6798"/>
    <w:pPr>
      <w:suppressAutoHyphens/>
      <w:spacing w:after="0" w:line="360" w:lineRule="auto"/>
      <w:ind w:left="280" w:hanging="28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index heading"/>
    <w:basedOn w:val="a"/>
    <w:next w:val="12"/>
    <w:semiHidden/>
    <w:rsid w:val="00CD6798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Верхний индекс"/>
    <w:basedOn w:val="a0"/>
    <w:rsid w:val="00CD6798"/>
    <w:rPr>
      <w:rFonts w:ascii="Times New Roman" w:hAnsi="Times New Roman"/>
      <w:sz w:val="24"/>
      <w:vertAlign w:val="superscript"/>
    </w:rPr>
  </w:style>
  <w:style w:type="paragraph" w:styleId="af1">
    <w:name w:val="Title"/>
    <w:basedOn w:val="a"/>
    <w:link w:val="af2"/>
    <w:qFormat/>
    <w:rsid w:val="00CD67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CD6798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footnote text"/>
    <w:basedOn w:val="a"/>
    <w:link w:val="af4"/>
    <w:semiHidden/>
    <w:rsid w:val="00CD6798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CD6798"/>
    <w:rPr>
      <w:rFonts w:ascii="Times New Roman" w:eastAsia="Times New Roman" w:hAnsi="Times New Roman" w:cs="Times New Roman"/>
      <w:sz w:val="20"/>
      <w:szCs w:val="20"/>
    </w:rPr>
  </w:style>
  <w:style w:type="paragraph" w:styleId="36">
    <w:name w:val="index 3"/>
    <w:basedOn w:val="a"/>
    <w:next w:val="a"/>
    <w:autoRedefine/>
    <w:semiHidden/>
    <w:rsid w:val="00CD6798"/>
    <w:pPr>
      <w:suppressAutoHyphens/>
      <w:spacing w:after="0" w:line="360" w:lineRule="auto"/>
      <w:ind w:left="840" w:hanging="28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81">
    <w:name w:val="toc 8"/>
    <w:basedOn w:val="a"/>
    <w:next w:val="a"/>
    <w:autoRedefine/>
    <w:semiHidden/>
    <w:rsid w:val="00CD6798"/>
    <w:pPr>
      <w:suppressAutoHyphens/>
      <w:spacing w:after="0" w:line="360" w:lineRule="auto"/>
      <w:ind w:left="1680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caption"/>
    <w:basedOn w:val="a"/>
    <w:next w:val="a"/>
    <w:qFormat/>
    <w:rsid w:val="00CD67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41">
    <w:name w:val="toc 4"/>
    <w:basedOn w:val="a"/>
    <w:next w:val="a"/>
    <w:autoRedefine/>
    <w:semiHidden/>
    <w:rsid w:val="00CD6798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</w:rPr>
  </w:style>
  <w:style w:type="paragraph" w:styleId="51">
    <w:name w:val="toc 5"/>
    <w:basedOn w:val="a"/>
    <w:next w:val="a"/>
    <w:autoRedefine/>
    <w:semiHidden/>
    <w:rsid w:val="00CD6798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</w:rPr>
  </w:style>
  <w:style w:type="paragraph" w:styleId="61">
    <w:name w:val="toc 6"/>
    <w:basedOn w:val="a"/>
    <w:next w:val="a"/>
    <w:autoRedefine/>
    <w:semiHidden/>
    <w:rsid w:val="00CD6798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</w:rPr>
  </w:style>
  <w:style w:type="paragraph" w:styleId="71">
    <w:name w:val="toc 7"/>
    <w:basedOn w:val="a"/>
    <w:next w:val="a"/>
    <w:autoRedefine/>
    <w:semiHidden/>
    <w:rsid w:val="00CD6798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</w:rPr>
  </w:style>
  <w:style w:type="paragraph" w:styleId="91">
    <w:name w:val="toc 9"/>
    <w:basedOn w:val="a"/>
    <w:next w:val="a"/>
    <w:autoRedefine/>
    <w:semiHidden/>
    <w:rsid w:val="00CD6798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</w:rPr>
  </w:style>
  <w:style w:type="paragraph" w:styleId="af6">
    <w:name w:val="Subtitle"/>
    <w:basedOn w:val="a"/>
    <w:link w:val="af7"/>
    <w:qFormat/>
    <w:rsid w:val="00CD679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7">
    <w:name w:val="Подзаголовок Знак"/>
    <w:basedOn w:val="a0"/>
    <w:link w:val="af6"/>
    <w:rsid w:val="00CD6798"/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Balloon Text"/>
    <w:basedOn w:val="a"/>
    <w:link w:val="af9"/>
    <w:semiHidden/>
    <w:rsid w:val="00CD679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CD6798"/>
    <w:rPr>
      <w:rFonts w:ascii="Tahoma" w:eastAsia="Times New Roman" w:hAnsi="Tahoma" w:cs="Tahoma"/>
      <w:sz w:val="16"/>
      <w:szCs w:val="16"/>
    </w:rPr>
  </w:style>
  <w:style w:type="character" w:styleId="afa">
    <w:name w:val="footnote reference"/>
    <w:basedOn w:val="a0"/>
    <w:semiHidden/>
    <w:rsid w:val="00CD6798"/>
    <w:rPr>
      <w:vertAlign w:val="superscript"/>
    </w:rPr>
  </w:style>
  <w:style w:type="paragraph" w:customStyle="1" w:styleId="13">
    <w:name w:val="Стиль1"/>
    <w:basedOn w:val="a"/>
    <w:rsid w:val="00CD679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507</Words>
  <Characters>2895</Characters>
  <Application>Microsoft Office Word</Application>
  <DocSecurity>0</DocSecurity>
  <Lines>24</Lines>
  <Paragraphs>6</Paragraphs>
  <ScaleCrop>false</ScaleCrop>
  <Company>KemSU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Afanasiev</dc:creator>
  <cp:keywords/>
  <dc:description/>
  <cp:lastModifiedBy>464</cp:lastModifiedBy>
  <cp:revision>5</cp:revision>
  <dcterms:created xsi:type="dcterms:W3CDTF">2015-02-05T16:58:00Z</dcterms:created>
  <dcterms:modified xsi:type="dcterms:W3CDTF">2017-05-01T06:08:00Z</dcterms:modified>
</cp:coreProperties>
</file>