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346" w:rsidRPr="001A7AC4" w:rsidRDefault="00C60346" w:rsidP="001A7AC4">
      <w:pPr>
        <w:pStyle w:val="a3"/>
        <w:rPr>
          <w:b w:val="0"/>
        </w:rPr>
      </w:pPr>
      <w:bookmarkStart w:id="0" w:name="_Toc480445074"/>
      <w:r>
        <w:t>Содержание</w:t>
      </w:r>
      <w:bookmarkEnd w:id="0"/>
    </w:p>
    <w:sdt>
      <w:sdtPr>
        <w:id w:val="-1846703734"/>
        <w:docPartObj>
          <w:docPartGallery w:val="Table of Contents"/>
          <w:docPartUnique/>
        </w:docPartObj>
      </w:sdtPr>
      <w:sdtEndPr/>
      <w:sdtContent>
        <w:p w:rsidR="00D46CC1" w:rsidRDefault="00C60346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r w:rsidRPr="00743D31">
            <w:fldChar w:fldCharType="begin"/>
          </w:r>
          <w:r w:rsidRPr="00743D31">
            <w:instrText xml:space="preserve"> TOC \h \u \z </w:instrText>
          </w:r>
          <w:r w:rsidRPr="00743D31">
            <w:fldChar w:fldCharType="separate"/>
          </w:r>
          <w:hyperlink w:anchor="_Toc480445074" w:history="1">
            <w:r w:rsidR="00D46CC1" w:rsidRPr="00B40D83">
              <w:rPr>
                <w:rStyle w:val="a8"/>
                <w:noProof/>
              </w:rPr>
              <w:t>Содержание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_Toc480445074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2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D46CC1" w:rsidRDefault="00EB6A31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0445075" w:history="1">
            <w:r w:rsidR="00D46CC1" w:rsidRPr="00B40D83">
              <w:rPr>
                <w:rStyle w:val="a8"/>
                <w:noProof/>
              </w:rPr>
              <w:t>Введение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_Toc480445075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3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D46CC1" w:rsidRDefault="00EB6A31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0445076" w:history="1">
            <w:r w:rsidR="00D46CC1" w:rsidRPr="00B40D83">
              <w:rPr>
                <w:rStyle w:val="a8"/>
                <w:noProof/>
              </w:rPr>
              <w:t>Постановка задачи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_Toc480445076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3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D46CC1" w:rsidRDefault="00EB6A31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0445077" w:history="1">
            <w:r w:rsidR="00D46CC1" w:rsidRPr="00B40D83">
              <w:rPr>
                <w:rStyle w:val="a8"/>
                <w:noProof/>
              </w:rPr>
              <w:t>Извлечение и структурирование знаний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_Toc480445077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5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D46CC1" w:rsidRDefault="00EB6A31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0445078" w:history="1">
            <w:r w:rsidR="00D46CC1" w:rsidRPr="00B40D83">
              <w:rPr>
                <w:rStyle w:val="a8"/>
                <w:noProof/>
              </w:rPr>
              <w:t>Модель представления знаний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_Toc480445078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5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D46CC1" w:rsidRDefault="00EB6A31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0445079" w:history="1">
            <w:r w:rsidR="00D46CC1" w:rsidRPr="00B40D83">
              <w:rPr>
                <w:rStyle w:val="a8"/>
                <w:noProof/>
              </w:rPr>
              <w:t>Стратегии вывода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_Toc480445079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7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D46CC1" w:rsidRDefault="00EB6A31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0445080" w:history="1">
            <w:r w:rsidR="00D46CC1" w:rsidRPr="00B40D83">
              <w:rPr>
                <w:rStyle w:val="a8"/>
                <w:noProof/>
              </w:rPr>
              <w:t>Заключение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_Toc480445080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8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D46CC1" w:rsidRDefault="00EB6A31">
          <w:pPr>
            <w:pStyle w:val="1"/>
            <w:tabs>
              <w:tab w:val="right" w:pos="9630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</w:rPr>
          </w:pPr>
          <w:hyperlink w:anchor="_Toc480445081" w:history="1">
            <w:r w:rsidR="00D46CC1" w:rsidRPr="00B40D83">
              <w:rPr>
                <w:rStyle w:val="a8"/>
                <w:noProof/>
              </w:rPr>
              <w:t>Список литературы</w:t>
            </w:r>
            <w:r w:rsidR="00D46CC1">
              <w:rPr>
                <w:noProof/>
                <w:webHidden/>
              </w:rPr>
              <w:tab/>
            </w:r>
            <w:r w:rsidR="00D46CC1">
              <w:rPr>
                <w:noProof/>
                <w:webHidden/>
              </w:rPr>
              <w:fldChar w:fldCharType="begin"/>
            </w:r>
            <w:r w:rsidR="00D46CC1">
              <w:rPr>
                <w:noProof/>
                <w:webHidden/>
              </w:rPr>
              <w:instrText xml:space="preserve"> PAGEREF _Toc480445081 \h </w:instrText>
            </w:r>
            <w:r w:rsidR="00D46CC1">
              <w:rPr>
                <w:noProof/>
                <w:webHidden/>
              </w:rPr>
            </w:r>
            <w:r w:rsidR="00D46CC1">
              <w:rPr>
                <w:noProof/>
                <w:webHidden/>
              </w:rPr>
              <w:fldChar w:fldCharType="separate"/>
            </w:r>
            <w:r w:rsidR="00D46CC1">
              <w:rPr>
                <w:noProof/>
                <w:webHidden/>
              </w:rPr>
              <w:t>9</w:t>
            </w:r>
            <w:r w:rsidR="00D46CC1">
              <w:rPr>
                <w:noProof/>
                <w:webHidden/>
              </w:rPr>
              <w:fldChar w:fldCharType="end"/>
            </w:r>
          </w:hyperlink>
        </w:p>
        <w:p w:rsidR="00C60346" w:rsidRPr="00743D31" w:rsidRDefault="00C60346" w:rsidP="00C60346">
          <w:pPr>
            <w:tabs>
              <w:tab w:val="right" w:pos="9637"/>
            </w:tabs>
            <w:spacing w:before="200" w:after="80" w:line="240" w:lineRule="auto"/>
            <w:ind w:firstLine="0"/>
          </w:pPr>
          <w:r w:rsidRPr="00743D31">
            <w:fldChar w:fldCharType="end"/>
          </w:r>
        </w:p>
      </w:sdtContent>
    </w:sdt>
    <w:p w:rsidR="00743D31" w:rsidRDefault="00743D31">
      <w:pPr>
        <w:spacing w:after="160" w:line="259" w:lineRule="auto"/>
        <w:ind w:firstLine="0"/>
        <w:jc w:val="left"/>
      </w:pPr>
      <w:r>
        <w:br w:type="page"/>
      </w:r>
    </w:p>
    <w:p w:rsidR="00C60346" w:rsidRDefault="00C60346" w:rsidP="00743D31">
      <w:pPr>
        <w:pStyle w:val="a3"/>
      </w:pPr>
      <w:bookmarkStart w:id="1" w:name="_Toc480445075"/>
      <w:r>
        <w:lastRenderedPageBreak/>
        <w:t>Введение</w:t>
      </w:r>
      <w:bookmarkEnd w:id="1"/>
    </w:p>
    <w:p w:rsidR="0023526C" w:rsidRDefault="0023526C" w:rsidP="009A636D">
      <w:pPr>
        <w:ind w:firstLine="711"/>
      </w:pPr>
      <w:r>
        <w:t xml:space="preserve">Автомобиль стал неотъемлемой частью жизни современного общества, и с каждым годом их становится все больше. </w:t>
      </w:r>
      <w:r w:rsidR="009A636D">
        <w:t xml:space="preserve">Для одних автомобиль – это </w:t>
      </w:r>
      <w:r w:rsidR="001971EA">
        <w:t>способ</w:t>
      </w:r>
      <w:r w:rsidR="009A636D">
        <w:t xml:space="preserve"> показать свой статус, для других – это только средство передвижение, а для некоторых – это увлечение, хобби. Но все они сталкиваются с проблемой выбора автомобиля. Среди множества моделей различных автопроизводителей сложно выбрать именно тот</w:t>
      </w:r>
      <w:r w:rsidR="001971EA">
        <w:t>,</w:t>
      </w:r>
      <w:r w:rsidR="009A636D">
        <w:t xml:space="preserve"> что подходит определенному водителю. </w:t>
      </w:r>
      <w:r w:rsidR="00FE0BF2">
        <w:t>Изучение</w:t>
      </w:r>
      <w:r w:rsidR="001971EA">
        <w:t>,</w:t>
      </w:r>
      <w:r w:rsidR="00FE0BF2">
        <w:t xml:space="preserve"> каждой представленной на авторынке модели</w:t>
      </w:r>
      <w:r w:rsidR="001971EA">
        <w:t>,</w:t>
      </w:r>
      <w:r w:rsidR="00FE0BF2">
        <w:t xml:space="preserve"> займет очень много времени, а оценка автоэксперта так же субъективна. Поэтому при выборе автомобиля имеет смысл обратится к экспертной системе, она объективно оценит ваши требования и предложит наиболее подходящие вам модели.</w:t>
      </w:r>
    </w:p>
    <w:p w:rsidR="00743D31" w:rsidRDefault="00743D31" w:rsidP="00743D31">
      <w:pPr>
        <w:rPr>
          <w:b/>
        </w:rPr>
      </w:pPr>
      <w:r w:rsidRPr="00743D31">
        <w:t>Экспертная система, прежде всего, является программным продуктом, и ее назначение – автоматизация деятельности человека. Однако принципиальным отличием ЭС от других программ является то, что она выступает не в роли «ассистента», выполняющего за человека часть работы, а в роли «компетентного партнера» – эксперта-консультанта в какой-либо конкретной предметной области. ЭС аккумулируют в себе и тиражируют опыт и знания высококвалифицированных специалистов, позволяют пользоваться этими знаниями пользователям «неспециалистам» в данной предметной области. То есть, ЭС не призваны заменить собою эксперта в его непосредственной деятельности, а, напротив, расширяют возможную сферу применения знаний авторитетных специалистов. Кроме того, способности ЭС решать поставленные перед ними задачи не ослабевают со временем и не забываются при отсутствии практики, легко распространяются, так как являются компьютерной программой, прекрасно документированы, а значит и аргументированы, при многократном решении одной и той же задачи ЭС выдают одно и тоже решение в отличие от человека, который подвержен эмоциональным факторам. Плюс ко всему эксплуатация ЭС значительно дешевле, чем оплата труда человека-эксперта.</w:t>
      </w:r>
    </w:p>
    <w:p w:rsidR="00C60346" w:rsidRDefault="00C60346" w:rsidP="00743D31">
      <w:pPr>
        <w:pStyle w:val="a3"/>
      </w:pPr>
      <w:bookmarkStart w:id="2" w:name="_Toc480445076"/>
      <w:r>
        <w:t>Постановка задачи</w:t>
      </w:r>
      <w:bookmarkEnd w:id="2"/>
    </w:p>
    <w:p w:rsidR="005D2184" w:rsidRDefault="00CE75F6" w:rsidP="00EF7154">
      <w:r>
        <w:t>Необходимо разработать экспертную систему по выбору ав</w:t>
      </w:r>
      <w:r w:rsidR="00103F8F">
        <w:t xml:space="preserve">томобиля на основе метода Криса </w:t>
      </w:r>
      <w:r>
        <w:t>Нейлора.</w:t>
      </w:r>
      <w:r w:rsidR="00C727E6">
        <w:t xml:space="preserve"> Экспертная система рассчитана на частных автовладельцев и не включает в себя коммерческий транспорт.</w:t>
      </w:r>
    </w:p>
    <w:p w:rsidR="00EF7154" w:rsidRDefault="005D2184" w:rsidP="00EF7154">
      <w:r>
        <w:t xml:space="preserve">Выбор автомобиля - это всегда компромисс, при котором учитываются наиболее важные </w:t>
      </w:r>
      <w:r w:rsidR="000A165E">
        <w:t xml:space="preserve">для человека </w:t>
      </w:r>
      <w:r>
        <w:t xml:space="preserve">требования. </w:t>
      </w:r>
      <w:r w:rsidR="00EF7154">
        <w:t xml:space="preserve">В данном вопросе может помочь исключительно объективный и непредвзятый помощник, который может быть </w:t>
      </w:r>
      <w:r w:rsidR="00EF7154">
        <w:lastRenderedPageBreak/>
        <w:t>информационной системой позволяющей на основе описания потребностей помочь сделать правильный выбор в пользу именного того автомобиля, который необходим. Так как нет четких правил для выбора, для дан</w:t>
      </w:r>
      <w:r w:rsidR="00103F8F">
        <w:t xml:space="preserve">ной задачи подойдет метод Криса </w:t>
      </w:r>
      <w:r w:rsidR="00EF7154">
        <w:t>Нейлора.</w:t>
      </w:r>
    </w:p>
    <w:p w:rsidR="00103F8F" w:rsidRDefault="00103F8F" w:rsidP="00EF7154">
      <w:r w:rsidRPr="00103F8F">
        <w:t>Экспертные системы, основанные на методе Криса Нейлора, могут применяться для представления как объективной, так и субъективной ненадежности. Разница состоит в том, что при представлении объективной ненадежности необходимо придерживаться правил получения значений вероятностей, как это принято в математической статистике. При представлении же субъективной ненадежности, вместо этого используются субъективные оценки вероятностей. Разработан и успешно эксплуатируется целый ряд экспертных систем с использованием метода Криса Нейлора, среди которых можно отметить следующие:</w:t>
      </w:r>
    </w:p>
    <w:p w:rsidR="00103F8F" w:rsidRDefault="00103F8F" w:rsidP="00103F8F">
      <w:r>
        <w:t>• MYCIN - осуществляет диагностику инфекционных заболеваний. Помогает врачам выбирать подходящую антимикробную терапию для госпитализированных больных с бактериемией, менингитом и циститом. Система определяет причину инфекции (например, тип инфицирующего организма-псевдомонады), применяя знания, связывающие инфицирующий микроорганизм с историей болезни, симптомами и результатами лабораторных исследований. Система рекомендует лекарственное лечение (вид и дозу) в соответствии с процедурами, которым следуют опытные специалисты по лечению инфекционных заболеваний. MYCIN — это основанная на правилах система с обратной цепочкой рассуждений. Она содержит механизмы вычисления вероятностей и построения объяснений процесса рассуждения системы;</w:t>
      </w:r>
    </w:p>
    <w:p w:rsidR="00103F8F" w:rsidRDefault="00103F8F" w:rsidP="00103F8F">
      <w:r>
        <w:t>• PROSPECTOR - оказывает помощь геологам в оценке месторождений полезных ископаемых;</w:t>
      </w:r>
    </w:p>
    <w:p w:rsidR="00103F8F" w:rsidRDefault="00103F8F" w:rsidP="00103F8F">
      <w:r>
        <w:t>• PUFF - анализирует результаты функциональных тестов работы легких человека. Диагностирует наличие и степень тяжести заболевания легких у пациента, интерпретируя измерения параметров дыхания, выполненные в лаборатории функций легких. Интерпретируемые данные включают результаты проб (например, общую емкость легких, остаточный объем) и историю болезни. Решения системы основаны на знаниях о результатах проб, наблюдаемых при различных нарушениях. PUFF — это основанная на правилах система с обратной цепочкой рассуждений, реализованная на языке EMYCIN.</w:t>
      </w:r>
    </w:p>
    <w:p w:rsidR="00103F8F" w:rsidRDefault="00103F8F" w:rsidP="00103F8F">
      <w:r>
        <w:t xml:space="preserve">• DENDRAL — первая экспертная система в области идентификации органических соединений с помощью анализа масс-спектрограмм. Задача, </w:t>
      </w:r>
      <w:r>
        <w:lastRenderedPageBreak/>
        <w:t>стоявшая перед DENDRAL — это определение молекулярной структуры неизвестного органического соединения.</w:t>
      </w:r>
    </w:p>
    <w:p w:rsidR="00103F8F" w:rsidRDefault="00103F8F" w:rsidP="00103F8F">
      <w:r w:rsidRPr="00103F8F">
        <w:t>Главными достоинствами экспертных систем, основанных на методе Криса Нейлора, является то, что данный подход предполагает учет неопределенности в диалогах с пользователями: иногда пользователь не может дать определенный ответ (Да/Нет). В таком случае степень ответа ранжируется по некоторой шкале, например от -5 до 5, где -5 означает «твердое нет», а 5 – «твердое да». Так же остановка работы ЭС возможна раньше, чем будут перебраны все свидетельства, если вероятность некой гипотезы превысила верхний порог.</w:t>
      </w:r>
    </w:p>
    <w:p w:rsidR="00C60346" w:rsidRDefault="00C60346" w:rsidP="001A7AC4">
      <w:pPr>
        <w:pStyle w:val="a3"/>
      </w:pPr>
      <w:bookmarkStart w:id="3" w:name="_Toc480445077"/>
      <w:r>
        <w:t>Извлечение и структурирование знаний</w:t>
      </w:r>
      <w:bookmarkEnd w:id="3"/>
    </w:p>
    <w:p w:rsidR="00C0334A" w:rsidRDefault="00C0334A" w:rsidP="00C0334A">
      <w:r>
        <w:t xml:space="preserve">При выборе автомобиля руководствуются следующими факторами: </w:t>
      </w:r>
    </w:p>
    <w:p w:rsidR="00C0334A" w:rsidRDefault="00C0334A" w:rsidP="00C0334A">
      <w:r>
        <w:t>Цена – это основной фактор при выборе автомобиля, публикуется официальными производителями и автосалонами.</w:t>
      </w:r>
    </w:p>
    <w:p w:rsidR="00C0334A" w:rsidRDefault="00C0334A" w:rsidP="00C0334A">
      <w:r>
        <w:t>Тип кузова – форма кузова имеющая свои особенности, основные типы кузовов: седан, универсал, хетчбэк, купе, пикап.</w:t>
      </w:r>
    </w:p>
    <w:p w:rsidR="00C0334A" w:rsidRDefault="00C0334A" w:rsidP="00C0334A">
      <w:r>
        <w:t>Мощность двигателя – определяет скорость и время разгона автомобиля.</w:t>
      </w:r>
    </w:p>
    <w:p w:rsidR="00C0334A" w:rsidRDefault="00C0334A" w:rsidP="00C0334A">
      <w:r>
        <w:t>Расход топлива – измеряется в литрах на 100 км.</w:t>
      </w:r>
    </w:p>
    <w:p w:rsidR="00C0334A" w:rsidRDefault="00C0334A" w:rsidP="00C0334A">
      <w:r>
        <w:t xml:space="preserve">Рейтинг безопасности - </w:t>
      </w:r>
      <w:r w:rsidRPr="000D05D0">
        <w:t>формируется экспертами по результатам краш-тестов по четырем категориям безопасности (защита водителя и взрослых пассажиров, защита ребенка, защита пешеходов и устройства обеспечения безопасности).</w:t>
      </w:r>
    </w:p>
    <w:p w:rsidR="00C0334A" w:rsidRPr="00C0334A" w:rsidRDefault="00C0334A" w:rsidP="00103F8F">
      <w:r w:rsidRPr="000D05D0">
        <w:t>Отзывы владельцев</w:t>
      </w:r>
      <w:r>
        <w:t xml:space="preserve"> -</w:t>
      </w:r>
      <w:r w:rsidRPr="000D05D0">
        <w:t xml:space="preserve"> процент положительных отзывов автолюбителей о модели автомобиля</w:t>
      </w:r>
      <w:r>
        <w:t>.</w:t>
      </w:r>
    </w:p>
    <w:p w:rsidR="00EF7154" w:rsidRPr="00EF7154" w:rsidRDefault="00EF7154" w:rsidP="00C60346">
      <w:r>
        <w:t>В качестве источников знаний будут использоваться популярные интернет ресурсы автомобильной тематики, содержащие информацию о технических характеристиках автомобиля, ценах и отзывах владельцев.</w:t>
      </w:r>
      <w:r w:rsidRPr="00EF7154">
        <w:t xml:space="preserve"> </w:t>
      </w:r>
      <w:r>
        <w:t xml:space="preserve">Так же сайт </w:t>
      </w:r>
      <w:r>
        <w:rPr>
          <w:lang w:val="en-US"/>
        </w:rPr>
        <w:t>EuroNCAP</w:t>
      </w:r>
      <w:r w:rsidRPr="00103F8F">
        <w:t xml:space="preserve"> - Европейская программа оценки новых автомобилей.</w:t>
      </w:r>
    </w:p>
    <w:p w:rsidR="00A67BC9" w:rsidRDefault="00C60346" w:rsidP="001A7AC4">
      <w:pPr>
        <w:pStyle w:val="a3"/>
      </w:pPr>
      <w:bookmarkStart w:id="4" w:name="_Toc480445078"/>
      <w:r>
        <w:t>Модель представления знаний</w:t>
      </w:r>
      <w:bookmarkEnd w:id="4"/>
    </w:p>
    <w:p w:rsidR="00A67BC9" w:rsidRDefault="00A67BC9" w:rsidP="00A67BC9">
      <w:r>
        <w:t xml:space="preserve">Метод Криса Нейлора Метод Криса Нейлора используется для представления как для объективной, так и субъективной ненадежности: </w:t>
      </w:r>
    </w:p>
    <w:p w:rsidR="00A67BC9" w:rsidRDefault="00A67BC9" w:rsidP="00A67BC9">
      <w:r>
        <w:t xml:space="preserve">Знания представляются как совокупность гипотез и характеризующих их признаков. База знаний имеет вид (она состоит из двух частей): </w:t>
      </w:r>
    </w:p>
    <w:p w:rsidR="00A67BC9" w:rsidRPr="001F3B99" w:rsidRDefault="00A67BC9" w:rsidP="00A67BC9">
      <w:r>
        <w:t>БЗ: 1-ая часть (гипотезы) – кортежи вида: (</w:t>
      </w:r>
      <w:r w:rsidR="001F3B99">
        <w:rPr>
          <w:lang w:val="en-US"/>
        </w:rPr>
        <w:t>H</w:t>
      </w:r>
      <w:r w:rsidR="001F3B99">
        <w:t>; p; n;(</w:t>
      </w:r>
      <w:r w:rsidR="001F3B99">
        <w:rPr>
          <w:lang w:val="en-US"/>
        </w:rPr>
        <w:t>j</w:t>
      </w:r>
      <w:r w:rsidR="001F3B99" w:rsidRPr="001F3B99">
        <w:t xml:space="preserve">; </w:t>
      </w:r>
      <w:r w:rsidR="001F3B99">
        <w:t>p+</w:t>
      </w:r>
      <w:r>
        <w:t>;</w:t>
      </w:r>
      <w:r w:rsidR="001F3B99" w:rsidRPr="001F3B99">
        <w:t xml:space="preserve"> </w:t>
      </w:r>
      <w:r w:rsidR="001F3B99">
        <w:rPr>
          <w:lang w:val="en-US"/>
        </w:rPr>
        <w:t>p</w:t>
      </w:r>
      <w:r w:rsidR="001F3B99" w:rsidRPr="001F3B99">
        <w:t>-</w:t>
      </w:r>
      <w:r>
        <w:t>);</w:t>
      </w:r>
      <w:r w:rsidR="001F3B99" w:rsidRPr="001F3B99">
        <w:t xml:space="preserve"> </w:t>
      </w:r>
      <w:r w:rsidR="001F3B99">
        <w:t>…</w:t>
      </w:r>
      <w:r>
        <w:t xml:space="preserve">) </w:t>
      </w:r>
      <w:r w:rsidR="001F3B99" w:rsidRPr="001F3B99">
        <w:t>,</w:t>
      </w:r>
    </w:p>
    <w:p w:rsidR="00A67BC9" w:rsidRDefault="00A67BC9" w:rsidP="001F3B99">
      <w:pPr>
        <w:ind w:firstLine="0"/>
      </w:pPr>
      <w:r>
        <w:t xml:space="preserve">где H – название гипотезы; </w:t>
      </w:r>
    </w:p>
    <w:p w:rsidR="00A67BC9" w:rsidRDefault="00A67BC9" w:rsidP="00A67BC9">
      <w:r>
        <w:lastRenderedPageBreak/>
        <w:t>p = P(H) – априорная вероятность наступления H;</w:t>
      </w:r>
    </w:p>
    <w:p w:rsidR="001F3B99" w:rsidRDefault="00A67BC9" w:rsidP="00A67BC9">
      <w:r>
        <w:t xml:space="preserve">j – номер признака; </w:t>
      </w:r>
    </w:p>
    <w:p w:rsidR="001F3B99" w:rsidRDefault="001F3B99" w:rsidP="00A67BC9">
      <w:r>
        <w:t>p</w:t>
      </w:r>
      <w:r w:rsidR="00A67BC9">
        <w:t xml:space="preserve">+ = P(j|H)– вероятность наступления события j при наступлении H; </w:t>
      </w:r>
    </w:p>
    <w:p w:rsidR="001F3B99" w:rsidRDefault="001F3B99" w:rsidP="00A67BC9">
      <w:r>
        <w:t>p</w:t>
      </w:r>
      <w:r w:rsidR="00A67BC9">
        <w:t xml:space="preserve">- = P(j|¬H)– вероятность наступления события j в случае если H не наблюдается; </w:t>
      </w:r>
    </w:p>
    <w:p w:rsidR="001F3B99" w:rsidRDefault="00A67BC9" w:rsidP="00A67BC9">
      <w:r>
        <w:t xml:space="preserve">2-ая часть (характеризующие признаки): </w:t>
      </w:r>
    </w:p>
    <w:p w:rsidR="001F3B99" w:rsidRDefault="00A67BC9" w:rsidP="00A67BC9">
      <w:r>
        <w:t xml:space="preserve">( j; название признака; вопрос, который система задаст пользователю по поводу j-ого признака) </w:t>
      </w:r>
    </w:p>
    <w:p w:rsidR="001F3B99" w:rsidRDefault="00A67BC9" w:rsidP="00A67BC9">
      <w:r>
        <w:t xml:space="preserve">На каждом шаге логического вывода рассматривается какой-либо признак из тех, которые еще не рассмотрены. Пользователю задается вопрос по поводу этого признака и, в зависимости от ответа, пересчитываются текущие вероятности гипотез по следующим правилам: </w:t>
      </w:r>
    </w:p>
    <w:p w:rsidR="001F3B99" w:rsidRDefault="00A67BC9" w:rsidP="00A67BC9">
      <w:r>
        <w:t xml:space="preserve">Если получен ответ «да»: </w:t>
      </w:r>
      <w:r w:rsidR="001F3B99">
        <w:rPr>
          <w:noProof/>
        </w:rPr>
        <w:drawing>
          <wp:inline distT="0" distB="0" distL="0" distR="0" wp14:anchorId="21E413EE" wp14:editId="45DD5259">
            <wp:extent cx="1828800" cy="419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B99" w:rsidRDefault="00A67BC9" w:rsidP="00A67BC9">
      <w:r>
        <w:t xml:space="preserve">Если получен ответ «нет»: </w:t>
      </w:r>
      <w:r w:rsidR="001F3B99">
        <w:rPr>
          <w:noProof/>
        </w:rPr>
        <w:drawing>
          <wp:inline distT="0" distB="0" distL="0" distR="0" wp14:anchorId="56AD05B5" wp14:editId="46C0E7BD">
            <wp:extent cx="2352675" cy="428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0346" w:rsidRDefault="00C60346" w:rsidP="00C60346">
      <w:pPr>
        <w:ind w:firstLine="0"/>
      </w:pPr>
      <w:r>
        <w:tab/>
      </w:r>
    </w:p>
    <w:p w:rsidR="00C60346" w:rsidRDefault="00DD36B9" w:rsidP="00C60346">
      <w:r>
        <w:t>Формирование базы знаний</w:t>
      </w:r>
      <w:r w:rsidR="00C60346">
        <w:t>:</w:t>
      </w:r>
    </w:p>
    <w:p w:rsidR="00C0334A" w:rsidRPr="00C0334A" w:rsidRDefault="00C0334A" w:rsidP="00C60346">
      <w:r>
        <w:t>База знаний формируется системным администратором с помощью эксперта, она может редактироваться и дополнятся.</w:t>
      </w:r>
    </w:p>
    <w:p w:rsidR="00C60346" w:rsidRDefault="00EE7BF1" w:rsidP="00C60346">
      <w:pPr>
        <w:numPr>
          <w:ilvl w:val="0"/>
          <w:numId w:val="4"/>
        </w:numPr>
        <w:ind w:hanging="360"/>
        <w:contextualSpacing/>
      </w:pPr>
      <w:r>
        <w:t>Набора характерных признаков</w:t>
      </w:r>
      <w:r w:rsidR="004803B5">
        <w:t>:</w:t>
      </w:r>
    </w:p>
    <w:p w:rsidR="005F48D5" w:rsidRPr="005F48D5" w:rsidRDefault="005F48D5" w:rsidP="005F48D5">
      <w:pPr>
        <w:pStyle w:val="a9"/>
        <w:ind w:left="1080" w:firstLine="0"/>
      </w:pPr>
      <w:r>
        <w:t>(1; цена; «Вам нужна не дорогая машина?»)</w:t>
      </w:r>
    </w:p>
    <w:p w:rsidR="005F48D5" w:rsidRDefault="005F48D5" w:rsidP="005F48D5">
      <w:pPr>
        <w:pStyle w:val="a9"/>
        <w:ind w:left="1080" w:firstLine="0"/>
      </w:pPr>
      <w:r>
        <w:t>(</w:t>
      </w:r>
      <w:r w:rsidR="004803B5">
        <w:t>2</w:t>
      </w:r>
      <w:r>
        <w:t>; мощность двигателя; «Вам нужна быстрая машина?»)</w:t>
      </w:r>
    </w:p>
    <w:p w:rsidR="005F48D5" w:rsidRDefault="005F48D5" w:rsidP="005F48D5">
      <w:pPr>
        <w:pStyle w:val="a9"/>
        <w:ind w:left="1080" w:firstLine="0"/>
      </w:pPr>
      <w:r>
        <w:t>(</w:t>
      </w:r>
      <w:r w:rsidR="004803B5">
        <w:t>3</w:t>
      </w:r>
      <w:r>
        <w:t>; расход топлива; «Вам нужен экономичный автомобиль?»)</w:t>
      </w:r>
    </w:p>
    <w:p w:rsidR="005F48D5" w:rsidRDefault="005F48D5" w:rsidP="005F48D5">
      <w:pPr>
        <w:pStyle w:val="a9"/>
        <w:ind w:left="1080" w:firstLine="0"/>
      </w:pPr>
      <w:r>
        <w:t>(</w:t>
      </w:r>
      <w:r w:rsidR="004803B5">
        <w:t>4</w:t>
      </w:r>
      <w:r>
        <w:t>; рейтинг безопасности; «Для вас важна безопасность автомобиля?»)</w:t>
      </w:r>
    </w:p>
    <w:p w:rsidR="005F48D5" w:rsidRDefault="004803B5" w:rsidP="004803B5">
      <w:pPr>
        <w:pStyle w:val="a9"/>
        <w:ind w:left="1080" w:firstLine="0"/>
      </w:pPr>
      <w:r>
        <w:t>(5; седан)</w:t>
      </w:r>
    </w:p>
    <w:p w:rsidR="004803B5" w:rsidRDefault="004803B5" w:rsidP="004803B5">
      <w:pPr>
        <w:pStyle w:val="a9"/>
        <w:ind w:left="1080" w:firstLine="0"/>
      </w:pPr>
      <w:r>
        <w:t>(6; универсал)</w:t>
      </w:r>
    </w:p>
    <w:p w:rsidR="004803B5" w:rsidRDefault="004803B5" w:rsidP="004803B5">
      <w:pPr>
        <w:pStyle w:val="a9"/>
        <w:ind w:left="1080" w:firstLine="0"/>
      </w:pPr>
      <w:r>
        <w:t>(7; хетчбэк)</w:t>
      </w:r>
    </w:p>
    <w:p w:rsidR="004803B5" w:rsidRDefault="004803B5" w:rsidP="004803B5">
      <w:pPr>
        <w:pStyle w:val="a9"/>
        <w:ind w:left="1080" w:firstLine="0"/>
      </w:pPr>
      <w:r>
        <w:t>(8; купэ)</w:t>
      </w:r>
    </w:p>
    <w:p w:rsidR="004803B5" w:rsidRDefault="004803B5" w:rsidP="004803B5">
      <w:pPr>
        <w:pStyle w:val="a9"/>
        <w:ind w:left="1080" w:firstLine="0"/>
      </w:pPr>
      <w:r>
        <w:t>(9; пикап)</w:t>
      </w:r>
    </w:p>
    <w:p w:rsidR="004803B5" w:rsidRDefault="004803B5" w:rsidP="004803B5">
      <w:pPr>
        <w:pStyle w:val="a9"/>
        <w:ind w:left="1080" w:firstLine="0"/>
      </w:pPr>
    </w:p>
    <w:p w:rsidR="004803B5" w:rsidRDefault="004803B5" w:rsidP="004803B5">
      <w:pPr>
        <w:pStyle w:val="a9"/>
        <w:ind w:left="1080" w:firstLine="0"/>
      </w:pPr>
    </w:p>
    <w:p w:rsidR="004803B5" w:rsidRDefault="004803B5" w:rsidP="004803B5">
      <w:pPr>
        <w:pStyle w:val="a9"/>
        <w:ind w:left="1080" w:firstLine="0"/>
      </w:pPr>
    </w:p>
    <w:p w:rsidR="00C60346" w:rsidRDefault="00EE7BF1" w:rsidP="00C60346">
      <w:pPr>
        <w:numPr>
          <w:ilvl w:val="0"/>
          <w:numId w:val="4"/>
        </w:numPr>
        <w:ind w:hanging="360"/>
        <w:contextualSpacing/>
      </w:pPr>
      <w:r>
        <w:t>Набор гипотез</w:t>
      </w:r>
      <w:r w:rsidR="004803B5">
        <w:t>:</w:t>
      </w:r>
    </w:p>
    <w:p w:rsidR="005F48D5" w:rsidRDefault="004803B5" w:rsidP="005F48D5">
      <w:pPr>
        <w:contextualSpacing/>
      </w:pPr>
      <w:r>
        <w:t>(</w:t>
      </w:r>
      <w:r>
        <w:rPr>
          <w:lang w:val="en-US"/>
        </w:rPr>
        <w:t>VW</w:t>
      </w:r>
      <w:r w:rsidR="00DD36B9">
        <w:t xml:space="preserve"> </w:t>
      </w:r>
      <w:r w:rsidR="00DD36B9">
        <w:rPr>
          <w:lang w:val="en-US"/>
        </w:rPr>
        <w:t>Polo sedan</w:t>
      </w:r>
      <w:r>
        <w:rPr>
          <w:lang w:val="en-US"/>
        </w:rPr>
        <w:t xml:space="preserve">; 0,01; </w:t>
      </w:r>
      <w:r w:rsidR="00DD36B9">
        <w:rPr>
          <w:lang w:val="en-US"/>
        </w:rPr>
        <w:t>5</w:t>
      </w:r>
      <w:r>
        <w:rPr>
          <w:lang w:val="en-US"/>
        </w:rPr>
        <w:t>;</w:t>
      </w:r>
      <w:r w:rsidR="00DD36B9">
        <w:rPr>
          <w:lang w:val="en-US"/>
        </w:rPr>
        <w:t xml:space="preserve"> </w:t>
      </w:r>
      <w:r>
        <w:rPr>
          <w:lang w:val="en-US"/>
        </w:rPr>
        <w:t>(</w:t>
      </w:r>
      <w:r w:rsidR="00DD36B9">
        <w:rPr>
          <w:lang w:val="en-US"/>
        </w:rPr>
        <w:t>1; 0,7; 0,01</w:t>
      </w:r>
      <w:r>
        <w:rPr>
          <w:lang w:val="en-US"/>
        </w:rPr>
        <w:t>)</w:t>
      </w:r>
      <w:r w:rsidR="00DD36B9">
        <w:rPr>
          <w:lang w:val="en-US"/>
        </w:rPr>
        <w:t>; (2; 0,3; 0,5); (3; 0,7; 0,01); (4; 0,</w:t>
      </w:r>
      <w:r w:rsidR="0064377A">
        <w:rPr>
          <w:lang w:val="en-US"/>
        </w:rPr>
        <w:t>9</w:t>
      </w:r>
      <w:r w:rsidR="00DD36B9">
        <w:rPr>
          <w:lang w:val="en-US"/>
        </w:rPr>
        <w:t>; 0,</w:t>
      </w:r>
      <w:r w:rsidR="0064377A">
        <w:rPr>
          <w:lang w:val="en-US"/>
        </w:rPr>
        <w:t>1</w:t>
      </w:r>
      <w:r w:rsidR="00DD36B9">
        <w:rPr>
          <w:lang w:val="en-US"/>
        </w:rPr>
        <w:t>); (5; 0,9; 0,01)</w:t>
      </w:r>
      <w:r>
        <w:t>)</w:t>
      </w:r>
      <w:r w:rsidR="0064377A">
        <w:t>;</w:t>
      </w:r>
    </w:p>
    <w:p w:rsidR="0064377A" w:rsidRDefault="0064377A" w:rsidP="0064377A">
      <w:pPr>
        <w:contextualSpacing/>
      </w:pPr>
      <w:r>
        <w:t>(</w:t>
      </w:r>
      <w:r>
        <w:rPr>
          <w:lang w:val="en-US"/>
        </w:rPr>
        <w:t>BMW</w:t>
      </w:r>
      <w:r>
        <w:t xml:space="preserve"> </w:t>
      </w:r>
      <w:r>
        <w:rPr>
          <w:lang w:val="en-US"/>
        </w:rPr>
        <w:t>5 Series; 0,01; 5; (1; 0,01; 0,8); (2; 0,8; 0,1); (3; 0,4; 0,6); (4; 0,9; 0,1); (5; 0,9; 0,01)</w:t>
      </w:r>
      <w:r>
        <w:t>);</w:t>
      </w:r>
    </w:p>
    <w:p w:rsidR="0064377A" w:rsidRDefault="0064377A" w:rsidP="0064377A">
      <w:pPr>
        <w:contextualSpacing/>
      </w:pPr>
      <w:r>
        <w:lastRenderedPageBreak/>
        <w:t>(</w:t>
      </w:r>
      <w:r>
        <w:rPr>
          <w:lang w:val="en-US"/>
        </w:rPr>
        <w:t>Toyota Land Cruiser; 0,01; 5; (1; 0,01; 0,8); (2; 0,6; 0,3); (3; 0,3; 0,6); (4; 0,9; 0,1); (6; 0,9; 0,01)</w:t>
      </w:r>
      <w:r>
        <w:t>);</w:t>
      </w:r>
    </w:p>
    <w:p w:rsidR="00C60346" w:rsidRDefault="00C0334A" w:rsidP="00C0334A">
      <w:pPr>
        <w:contextualSpacing/>
      </w:pPr>
      <w:r>
        <w:t>И так делее.</w:t>
      </w:r>
      <w:bookmarkStart w:id="5" w:name="_umtvwb8uwake" w:colFirst="0" w:colLast="0"/>
      <w:bookmarkEnd w:id="5"/>
    </w:p>
    <w:p w:rsidR="00C60346" w:rsidRDefault="00C60346" w:rsidP="001A7AC4">
      <w:pPr>
        <w:pStyle w:val="a3"/>
      </w:pPr>
      <w:bookmarkStart w:id="6" w:name="_Toc480445079"/>
      <w:r>
        <w:t>Стратегии вывода</w:t>
      </w:r>
      <w:bookmarkEnd w:id="6"/>
    </w:p>
    <w:p w:rsidR="00EE7BF1" w:rsidRDefault="008D6B53" w:rsidP="00EE7BF1">
      <w:pPr>
        <w:jc w:val="left"/>
      </w:pPr>
      <w:r>
        <w:t xml:space="preserve">Стратегия вывода: </w:t>
      </w:r>
    </w:p>
    <w:p w:rsidR="00EE7BF1" w:rsidRDefault="008D6B53" w:rsidP="00EE7BF1">
      <w:pPr>
        <w:jc w:val="left"/>
      </w:pPr>
      <w:r>
        <w:t xml:space="preserve">Чтобы решить, в каком порядке задавать вопросы пользователю, на каждом шаге логического вывода для каждого признака рассчитывается коэффициент «Цена свидетельства» по формуле: </w:t>
      </w:r>
    </w:p>
    <w:p w:rsidR="00EE7BF1" w:rsidRDefault="00EE7BF1" w:rsidP="00EE7BF1">
      <w:pPr>
        <w:jc w:val="left"/>
      </w:pPr>
      <w:r>
        <w:rPr>
          <w:noProof/>
        </w:rPr>
        <w:drawing>
          <wp:inline distT="0" distB="0" distL="0" distR="0" wp14:anchorId="71872895" wp14:editId="692CBDAF">
            <wp:extent cx="24003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BF1" w:rsidRDefault="008D6B53" w:rsidP="00EE7BF1">
      <w:pPr>
        <w:jc w:val="left"/>
      </w:pPr>
      <w:r>
        <w:t xml:space="preserve">Цена свидетельства характеризует степень влияния данного признака на вероятность гипотезы. </w:t>
      </w:r>
    </w:p>
    <w:p w:rsidR="00EE7BF1" w:rsidRDefault="008D6B53" w:rsidP="00EE7BF1">
      <w:pPr>
        <w:jc w:val="left"/>
      </w:pPr>
      <w:r>
        <w:t xml:space="preserve">Чтобы ответить на вопрос «какую гипотезу выбрать в качестве решения», можно перебрать все признаки и взять гипотезу с максимальной вероятностью. Однако такой подход неприменим в случае, когда количество признаков велико. Воспользуемся следующими соображениями: </w:t>
      </w:r>
    </w:p>
    <w:p w:rsidR="00EE7BF1" w:rsidRDefault="008D6B53" w:rsidP="00EE7BF1">
      <w:pPr>
        <w:jc w:val="left"/>
      </w:pPr>
      <w:r>
        <w:t xml:space="preserve">Пусть Pmax(H) – значение P(H), которое может быть получено, если все признаки сработают в пользу данной гипотезы (все ответы «да»); </w:t>
      </w:r>
    </w:p>
    <w:p w:rsidR="00EE7BF1" w:rsidRDefault="008D6B53" w:rsidP="00EE7BF1">
      <w:pPr>
        <w:jc w:val="left"/>
      </w:pPr>
      <w:r>
        <w:t xml:space="preserve">Pmin(H) – значение P(H), которое может быть получено, если все признаки сработают против данной гипотезы (все ответы «нет»). </w:t>
      </w:r>
    </w:p>
    <w:p w:rsidR="00EE7BF1" w:rsidRDefault="008D6B53" w:rsidP="00EE7BF1">
      <w:pPr>
        <w:jc w:val="left"/>
      </w:pPr>
      <w:r>
        <w:t xml:space="preserve">В процессе логического вывода величины Pmax(H) и Pmin(H) сходятся. Следовательно: </w:t>
      </w:r>
    </w:p>
    <w:p w:rsidR="00EE7BF1" w:rsidRDefault="008D6B53" w:rsidP="00EE7BF1">
      <w:pPr>
        <w:jc w:val="left"/>
      </w:pPr>
      <w:r>
        <w:t>если на некотором шаге Pmax какой-либо гипотезы становится меньше Pmin всех других гипотез, то такую гипотезу можно просто отбросить;</w:t>
      </w:r>
    </w:p>
    <w:p w:rsidR="00EE7BF1" w:rsidRDefault="008D6B53" w:rsidP="00EE7BF1">
      <w:pPr>
        <w:jc w:val="left"/>
      </w:pPr>
      <w:r>
        <w:t xml:space="preserve">если на некотором шаге Pmin какой-либо гипотезы становится больше Pmax всех других гипотез, то эта гипотеза может быть досрочно взята в качестве решения. </w:t>
      </w:r>
    </w:p>
    <w:p w:rsidR="00EE7BF1" w:rsidRDefault="008D6B53" w:rsidP="00EE7BF1">
      <w:pPr>
        <w:jc w:val="left"/>
      </w:pPr>
      <w:r>
        <w:t xml:space="preserve">С помощью М1 и М2 определяем более узкий коридор для увеличения быстродействия (но в этом случае уменьшается точность), например, M1 = Pmax – 0,1; M2 = Pmin + 0,1. </w:t>
      </w:r>
    </w:p>
    <w:p w:rsidR="00EE7BF1" w:rsidRDefault="00EE7BF1" w:rsidP="00EE7BF1">
      <w:pPr>
        <w:jc w:val="left"/>
      </w:pPr>
      <w:r>
        <w:rPr>
          <w:noProof/>
        </w:rPr>
        <w:lastRenderedPageBreak/>
        <w:drawing>
          <wp:inline distT="0" distB="0" distL="0" distR="0" wp14:anchorId="7475CF98" wp14:editId="66A9DF12">
            <wp:extent cx="4486275" cy="2047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F8F" w:rsidRDefault="008D6B53" w:rsidP="00C60346">
      <w:r>
        <w:t xml:space="preserve">Если сами ответы пользователя имеют ненадежность («скорее да», «скорее нет», «не знаю»). Ответ на вопрос по j-ому признаку – есть некоторая величина R j)( </w:t>
      </w:r>
      <w:r>
        <w:rPr>
          <w:rFonts w:ascii="Cambria Math" w:hAnsi="Cambria Math" w:cs="Cambria Math"/>
        </w:rPr>
        <w:t>∈</w:t>
      </w:r>
      <w:r>
        <w:t xml:space="preserve"> ]1;0[ . Тогда вероятность гипотезы H рассчитывается по формуле: P(H | R j)( ) = P(H | j)</w:t>
      </w:r>
      <w:r>
        <w:rPr>
          <w:rFonts w:ascii="Cambria Math" w:hAnsi="Cambria Math" w:cs="Cambria Math"/>
        </w:rPr>
        <w:t>⋅</w:t>
      </w:r>
      <w:r>
        <w:t xml:space="preserve"> P( j | R j)( ) + P(H | ¬j)</w:t>
      </w:r>
      <w:r>
        <w:rPr>
          <w:rFonts w:ascii="Cambria Math" w:hAnsi="Cambria Math" w:cs="Cambria Math"/>
        </w:rPr>
        <w:t>⋅</w:t>
      </w:r>
      <w:r>
        <w:t xml:space="preserve"> P(¬j | R j)( )</w:t>
      </w:r>
    </w:p>
    <w:p w:rsidR="00103F8F" w:rsidRDefault="00103F8F" w:rsidP="00103F8F">
      <w:pPr>
        <w:pStyle w:val="a3"/>
      </w:pPr>
      <w:bookmarkStart w:id="7" w:name="_Toc480445080"/>
      <w:r>
        <w:t>Заключение</w:t>
      </w:r>
      <w:bookmarkEnd w:id="7"/>
    </w:p>
    <w:p w:rsidR="00103F8F" w:rsidRDefault="00103F8F" w:rsidP="00103F8F">
      <w:r>
        <w:t>В данном курсовом проекте была спроектирована экспертная системапо выбору автомобиля на основе представления нечетких знаний (метод Криса Нейлора).</w:t>
      </w:r>
      <w:bookmarkStart w:id="8" w:name="_GoBack"/>
      <w:bookmarkEnd w:id="8"/>
    </w:p>
    <w:p w:rsidR="00C60346" w:rsidRDefault="00103F8F" w:rsidP="00103F8F">
      <w:r>
        <w:t>В ходе проектирования, были получены навыки работы с данным методом, проанализированы аналогичные экспертные системы, изучена предметная область.</w:t>
      </w:r>
      <w:r w:rsidR="00C60346">
        <w:br w:type="page"/>
      </w:r>
    </w:p>
    <w:p w:rsidR="00C60346" w:rsidRDefault="00C60346" w:rsidP="00C60346"/>
    <w:p w:rsidR="00C60346" w:rsidRDefault="00C60346" w:rsidP="001A7AC4">
      <w:pPr>
        <w:pStyle w:val="a3"/>
      </w:pPr>
      <w:bookmarkStart w:id="9" w:name="_Toc480445081"/>
      <w:r>
        <w:t>Список литературы</w:t>
      </w:r>
      <w:bookmarkEnd w:id="9"/>
    </w:p>
    <w:p w:rsidR="00C60346" w:rsidRDefault="00C60346" w:rsidP="0076588F">
      <w:pPr>
        <w:numPr>
          <w:ilvl w:val="0"/>
          <w:numId w:val="3"/>
        </w:numPr>
        <w:tabs>
          <w:tab w:val="left" w:pos="993"/>
        </w:tabs>
        <w:ind w:left="0" w:firstLine="709"/>
        <w:contextualSpacing/>
      </w:pPr>
      <w:r>
        <w:t>Конспект лекция по дисциплине “Модели и методы искусственного интеллекта” СФУ ИКИТ</w:t>
      </w:r>
    </w:p>
    <w:p w:rsidR="00E174DE" w:rsidRDefault="0076588F" w:rsidP="0076588F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Джексон П. Введение в экспертные системы.: Пер. с англ.: Уч. пос. – М.: Издательский дом «Вильямс», 2001. – 624 с.</w:t>
      </w:r>
    </w:p>
    <w:p w:rsidR="00306E0E" w:rsidRDefault="00306E0E" w:rsidP="00306E0E">
      <w:pPr>
        <w:pStyle w:val="a9"/>
        <w:numPr>
          <w:ilvl w:val="0"/>
          <w:numId w:val="3"/>
        </w:numPr>
        <w:tabs>
          <w:tab w:val="left" w:pos="993"/>
        </w:tabs>
        <w:ind w:left="0" w:firstLine="709"/>
      </w:pPr>
      <w:r>
        <w:t>Представление и использование знаний: Пер. с япон. / Под ред. Х.Уэно, М.Исидзука.- М.: Мир, 1989.</w:t>
      </w:r>
    </w:p>
    <w:sectPr w:rsidR="00306E0E" w:rsidSect="001A7AC4">
      <w:footerReference w:type="default" r:id="rId12"/>
      <w:pgSz w:w="11906" w:h="16838"/>
      <w:pgMar w:top="1133" w:right="1133" w:bottom="1133" w:left="1133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31" w:rsidRDefault="00EB6A31" w:rsidP="001A7AC4">
      <w:pPr>
        <w:spacing w:line="240" w:lineRule="auto"/>
      </w:pPr>
      <w:r>
        <w:separator/>
      </w:r>
    </w:p>
  </w:endnote>
  <w:endnote w:type="continuationSeparator" w:id="0">
    <w:p w:rsidR="00EB6A31" w:rsidRDefault="00EB6A31" w:rsidP="001A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8394656"/>
      <w:docPartObj>
        <w:docPartGallery w:val="Page Numbers (Bottom of Page)"/>
        <w:docPartUnique/>
      </w:docPartObj>
    </w:sdtPr>
    <w:sdtEndPr/>
    <w:sdtContent>
      <w:p w:rsidR="001A7AC4" w:rsidRDefault="001A7AC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1BA5">
          <w:rPr>
            <w:noProof/>
          </w:rPr>
          <w:t>8</w:t>
        </w:r>
        <w:r>
          <w:fldChar w:fldCharType="end"/>
        </w:r>
      </w:p>
    </w:sdtContent>
  </w:sdt>
  <w:p w:rsidR="000E0FC1" w:rsidRDefault="00EB6A31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31" w:rsidRDefault="00EB6A31" w:rsidP="001A7AC4">
      <w:pPr>
        <w:spacing w:line="240" w:lineRule="auto"/>
      </w:pPr>
      <w:r>
        <w:separator/>
      </w:r>
    </w:p>
  </w:footnote>
  <w:footnote w:type="continuationSeparator" w:id="0">
    <w:p w:rsidR="00EB6A31" w:rsidRDefault="00EB6A31" w:rsidP="001A7AC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52495"/>
    <w:multiLevelType w:val="multilevel"/>
    <w:tmpl w:val="2714B87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403449C"/>
    <w:multiLevelType w:val="multilevel"/>
    <w:tmpl w:val="B324D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D765F"/>
    <w:multiLevelType w:val="multilevel"/>
    <w:tmpl w:val="D586FC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3584555D"/>
    <w:multiLevelType w:val="multilevel"/>
    <w:tmpl w:val="15085AF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A0B1BE2"/>
    <w:multiLevelType w:val="multilevel"/>
    <w:tmpl w:val="AE5C7C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6EFE4E07"/>
    <w:multiLevelType w:val="multilevel"/>
    <w:tmpl w:val="3172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54434F"/>
    <w:multiLevelType w:val="multilevel"/>
    <w:tmpl w:val="E934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36A"/>
    <w:rsid w:val="000A165E"/>
    <w:rsid w:val="000D05D0"/>
    <w:rsid w:val="0010277A"/>
    <w:rsid w:val="00103F8F"/>
    <w:rsid w:val="001971EA"/>
    <w:rsid w:val="001A7AC4"/>
    <w:rsid w:val="001F3B99"/>
    <w:rsid w:val="0023526C"/>
    <w:rsid w:val="002A236A"/>
    <w:rsid w:val="00306E0E"/>
    <w:rsid w:val="004803B5"/>
    <w:rsid w:val="00520542"/>
    <w:rsid w:val="00581D6D"/>
    <w:rsid w:val="005D2184"/>
    <w:rsid w:val="005F48D5"/>
    <w:rsid w:val="0064377A"/>
    <w:rsid w:val="00743D31"/>
    <w:rsid w:val="0076588F"/>
    <w:rsid w:val="008D6B53"/>
    <w:rsid w:val="009A636D"/>
    <w:rsid w:val="00A67BC9"/>
    <w:rsid w:val="00C0334A"/>
    <w:rsid w:val="00C35697"/>
    <w:rsid w:val="00C60346"/>
    <w:rsid w:val="00C727E6"/>
    <w:rsid w:val="00CE75F6"/>
    <w:rsid w:val="00D46CC1"/>
    <w:rsid w:val="00DA1BA5"/>
    <w:rsid w:val="00DD36B9"/>
    <w:rsid w:val="00EA07F0"/>
    <w:rsid w:val="00EB6A31"/>
    <w:rsid w:val="00EE7BF1"/>
    <w:rsid w:val="00EF7154"/>
    <w:rsid w:val="00FE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C92E5D-0E1E-48B6-AEB3-5E419B71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C9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rsid w:val="00C60346"/>
    <w:pPr>
      <w:keepNext/>
      <w:keepLines/>
      <w:spacing w:before="360" w:after="120"/>
      <w:contextualSpacing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0346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743D31"/>
    <w:pPr>
      <w:spacing w:before="280" w:after="280" w:line="240" w:lineRule="auto"/>
      <w:contextualSpacing/>
      <w:outlineLvl w:val="0"/>
    </w:pPr>
    <w:rPr>
      <w:rFonts w:eastAsiaTheme="majorEastAsia" w:cstheme="majorBidi"/>
      <w:b/>
      <w:color w:val="auto"/>
      <w:spacing w:val="-10"/>
      <w:kern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743D31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ru-RU"/>
    </w:rPr>
  </w:style>
  <w:style w:type="paragraph" w:styleId="a5">
    <w:name w:val="Normal (Web)"/>
    <w:basedOn w:val="a"/>
    <w:uiPriority w:val="99"/>
    <w:semiHidden/>
    <w:unhideWhenUsed/>
    <w:rsid w:val="00A67BC9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A67BC9"/>
    <w:rPr>
      <w:b/>
      <w:bCs/>
    </w:rPr>
  </w:style>
  <w:style w:type="character" w:customStyle="1" w:styleId="apple-converted-space">
    <w:name w:val="apple-converted-space"/>
    <w:basedOn w:val="a0"/>
    <w:rsid w:val="00A67BC9"/>
  </w:style>
  <w:style w:type="character" w:styleId="a7">
    <w:name w:val="Emphasis"/>
    <w:basedOn w:val="a0"/>
    <w:uiPriority w:val="20"/>
    <w:qFormat/>
    <w:rsid w:val="00A67BC9"/>
    <w:rPr>
      <w:i/>
      <w:iCs/>
    </w:rPr>
  </w:style>
  <w:style w:type="character" w:styleId="a8">
    <w:name w:val="Hyperlink"/>
    <w:basedOn w:val="a0"/>
    <w:uiPriority w:val="99"/>
    <w:unhideWhenUsed/>
    <w:rsid w:val="00C727E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F48D5"/>
    <w:pPr>
      <w:ind w:left="720"/>
      <w:contextualSpacing/>
    </w:pPr>
  </w:style>
  <w:style w:type="paragraph" w:styleId="1">
    <w:name w:val="toc 1"/>
    <w:basedOn w:val="a"/>
    <w:next w:val="a"/>
    <w:autoRedefine/>
    <w:uiPriority w:val="39"/>
    <w:unhideWhenUsed/>
    <w:rsid w:val="001A7AC4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A7AC4"/>
    <w:pPr>
      <w:spacing w:after="100"/>
      <w:ind w:left="280"/>
    </w:pPr>
  </w:style>
  <w:style w:type="paragraph" w:styleId="aa">
    <w:name w:val="header"/>
    <w:basedOn w:val="a"/>
    <w:link w:val="ab"/>
    <w:uiPriority w:val="99"/>
    <w:unhideWhenUsed/>
    <w:rsid w:val="001A7AC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1A7AC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7AC4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792BD-10C7-4A7A-9EF4-E3EADE36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Рыков</dc:creator>
  <cp:keywords/>
  <dc:description/>
  <cp:lastModifiedBy>Павел Рыков</cp:lastModifiedBy>
  <cp:revision>2</cp:revision>
  <dcterms:created xsi:type="dcterms:W3CDTF">2017-05-03T16:03:00Z</dcterms:created>
  <dcterms:modified xsi:type="dcterms:W3CDTF">2017-05-03T16:03:00Z</dcterms:modified>
</cp:coreProperties>
</file>