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71463" w:rsidRDefault="00C71463">
      <w:pPr>
        <w:rPr>
          <w:sz w:val="28"/>
          <w:szCs w:val="28"/>
        </w:rPr>
      </w:pPr>
      <w:r w:rsidRPr="00C71463">
        <w:rPr>
          <w:sz w:val="28"/>
          <w:szCs w:val="28"/>
        </w:rPr>
        <w:t>Микроконтроллеры в системах управления</w:t>
      </w:r>
    </w:p>
    <w:p w:rsidR="00C71463" w:rsidRPr="00C71463" w:rsidRDefault="00C71463">
      <w:pPr>
        <w:rPr>
          <w:sz w:val="28"/>
          <w:szCs w:val="28"/>
        </w:rPr>
      </w:pPr>
    </w:p>
    <w:p w:rsidR="00C71463" w:rsidRPr="00C71463" w:rsidRDefault="00C71463">
      <w:pPr>
        <w:rPr>
          <w:sz w:val="28"/>
          <w:szCs w:val="28"/>
        </w:rPr>
      </w:pPr>
      <w:r w:rsidRPr="00C71463">
        <w:rPr>
          <w:sz w:val="28"/>
          <w:szCs w:val="28"/>
        </w:rPr>
        <w:t>Тема : Принцип работы устройств плавного пуска .</w:t>
      </w:r>
    </w:p>
    <w:p w:rsidR="00C71463" w:rsidRDefault="00C71463"/>
    <w:sectPr w:rsidR="00C7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71463"/>
    <w:rsid w:val="00C7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Company>Hewlett-Packard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Бондалетовых</dc:creator>
  <cp:keywords/>
  <dc:description/>
  <cp:lastModifiedBy>Семья Бондалетовых</cp:lastModifiedBy>
  <cp:revision>3</cp:revision>
  <dcterms:created xsi:type="dcterms:W3CDTF">2017-04-28T19:29:00Z</dcterms:created>
  <dcterms:modified xsi:type="dcterms:W3CDTF">2017-04-28T19:31:00Z</dcterms:modified>
</cp:coreProperties>
</file>