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Разработка системы связи для передачи непрерывных сообщений дискретными сигналами"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разработать обобщенную структурную схему системы связи для передачи непрерывных сообщений дискретными сигналами, разработать структурную схему приемника и структурную схему оптимального фильтра, рассчитать основные характеристики разработанной системы связи и сделать обобщающие выводы по результатам расчетов.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 Исходные данные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Курсовая работа выполняется для следующих исходных данных: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Номер варианта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N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Вид сигнала в канале связи (ДАМ, ДЧМ, ДФМ, ДОФМ).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Скорость передачи сигналов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V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= , Бод.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Амплитуда канальных сигналов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Дисперсия шума 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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2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Априорная вероятность передачи символов "1"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(1) 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Способ приема сигнала (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, НКГ).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Полоса пропускания реального приемника, определяемая шириной спектра сигналов двоичных ДАМ, ДЧМ, ДФМ, ДОФМ, вычисляется по формулам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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f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прДАМ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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прДФМ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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прДОФМ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2/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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прДЧМ</w:t>
      </w:r>
      <w:proofErr w:type="spellEnd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= 2,5/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где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1/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длительность элемента сигнала, определяемая скоростью передачи (модуляции) сигналов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отсчета принятой смеси сигнала и помехи на входе решающей схемы приёмника при однократном отсчете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0) 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отсчетов принятой смеси сигнала и помехи при приеме по совокупности трех независимых (некоррелированных) отсчетов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1) = ,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2) = ,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3) 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амплитуда аналогового сигнала на входе АЦП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max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Пик-фактор входного сигнала П =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Число разрядов двоичного кода (при передаче сигналов методом ИКМ)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n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.</w:t>
      </w:r>
    </w:p>
    <w:p w:rsidR="00C24FF1" w:rsidRPr="00C24FF1" w:rsidRDefault="00C24FF1" w:rsidP="00C24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Вид дискретной последовательности сложного сигнала.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Расчет численных значений этих параметров приводится в приложении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  <w:t>в конце работы.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.3 Порядок выполнения курсовой работы.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арисуйте обобщенную структурную схему системы связи для передачи непрерывных сообщений дискретными сигналами, приведите подробное описание назначения входящих в нее блоков.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Преобразования сообщения и сигналов в системе связи проиллюстрируйте качественным приведением временных и спектральных диаграмм на выходе каждого блока системы связи с соблюдением единого масштаба по оси абсцисс. Опишите временные и спектральные диаграммы. Вид модуляции и способ приема, используемые в системе связи, заданы в табл.1 и определяются в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вариантом задания. Номер варианта задания численно равен двум последним цифрам Вашего пароля.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1.3.2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исходными данными задания приведите выражение временной функции используемого сигнала и его векторную диаграмму. Изобразите структурную схему Вашего приемника и опишите ее работу (предполагается, что приемник не является оптимальным).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1.3.3 Сообщения передаются последовательностью двоичных символов "1" и "0", которые появляются с априорными вероятностями соответственно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(1) и </w:t>
      </w:r>
      <w:proofErr w:type="gram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(0). Этим символам соответствуют канальные сигналы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), которые точно известны в месте приема.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В канале связи на передаваемые сигналы воздействует </w:t>
      </w:r>
      <w:proofErr w:type="spell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гауссовский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стационарный шум с дисперсией 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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2. Приемник, оптимальный по критерию идеального наблюдателя (минимума средней вероятности ошибки), принимает решение по одному отсчету смеси сигнала и помехи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t0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proofErr w:type="spell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Si</w:t>
      </w:r>
      <w:proofErr w:type="spellEnd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t0</w:t>
      </w:r>
      <w:proofErr w:type="gram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+ </w:t>
      </w:r>
      <w:r w:rsidRPr="00C24FF1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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t0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на интервале элемента сигнала длительности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. Рассчитайте и изобразите графически кривые плотностей распределения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W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Symbol" w:eastAsia="Times New Roman" w:hAnsi="Symbol" w:cs="Arial"/>
          <w:sz w:val="24"/>
          <w:szCs w:val="24"/>
          <w:lang w:eastAsia="ru-RU"/>
        </w:rPr>
        <w:t>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и условных вероятностей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W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(z/0)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W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(z/1) Покажите на графике значения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A, </w:t>
      </w:r>
      <w:r w:rsidRPr="00C24FF1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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, 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0). Определите, какой символ ("1" или "0") будет зарегистрирован приемником для исходных данных Вашего варианта с использованием отношения правдоподобия. Предварительно поясните, что такое отношение правдоподобия, приведите общее выражение для его вычисления применительно к Вашему варианту задания и сделайте необходимые расчеты. Приведите выражение и поясните смысл критерия идеального наблюдателя.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1.3.4 Рассчитаем вероятность неправильного приема двоичного символа (среднюю вероятность ошибки) в рассматриваемом приемнике для заданного вида сигнала и способа приема, а также зависимость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(построить график для 4-5 значений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реальной полосы пропускания приемника (на этом графике показать точку, соответствующую рассчитанной величине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и вычисленной вероятности ошибки).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1.3.5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предположении оптимального приема (фильтрации) сигналов определим: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а) максимально возможное отношение сигнал/шум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б) выигрыш в отношении сигнал/шум оптимального приемника по сравнению с 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рассчитываемым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1.3.6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ля определения потенциальной помехоустойчивости приема символов определим среднюю вероятность ошибки при оптимальном приеме для заданного вида сигнала. Дайте определение потенциальной помехоустойчивости и опишите условия, при которых она достигается.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1.3.7 Определим, какой символ будет зарегистрирован на приеме при условии, что решение о переданном символе принимается по совокупности трех некоррелированных (независимых) отсчетов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1),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2),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Z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3) на длительности элемента сигнала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proofErr w:type="gramEnd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(метод многократных отсчетов или метод дискретного синхронного накопления). Предварительно выведите общее выражение для вычисления отношения правдоподобия применительно к Вашему варианту задания и сделайте необходимые расчеты.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1.3.8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айдем ожидаемую среднюю вероятность ошибки в приемнике, использующего метод синхронного накопления. Пояснить физически, за счет чего, во сколько раз и какой ценой достигается повышение помехоустойчивости приема дискретных сообщений при методе синхронного накопления (увеличение отношения сигнал/шум и уменьшение вероятности ошибки).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1.3.9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пишите сущность, достоинства и недостатки ИКМ с приведением необходимых графических иллюстраций, поясняющих полный процесс преобразования непрерывного сообщения в сигнал ИКМ. Рассчитайте мощность шума квантования и отношение сигнал/шум квантования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h2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кв для случая поступления на вход приёмника сигнала с максимальной амплитудой. Поясните соображения выбора значения шага квантования (в том числе и с учётом уровня шума).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1.3.10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читаем, что символы "1" и "0" передаются сложными сигналами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(с большой базой), которые представляют собой последовательности прямоугольных импульсов положительной и отрицательной полярности длительности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. Прием этих сигналов осуществляется с помощью согласованного фильтра. Поясните сущность, преимущества и недостатки использования сигналов с большой базой.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Изобразите форму заданных сигналов при передаче по каналу связи символов "1" и ''0'' в предположении, что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) = -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), при этом длительность каждого из сигналов равна </w:t>
      </w:r>
      <w:proofErr w:type="spell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nT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n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число элементов сложного сигнала.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1.3.11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оясните, что такое импульсная характеристика, приведите для неё выражение в случае согласованного фильтра и график для заданного сигнала.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1.3.12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риведите схему согласованного фильтра для заданного сигнала и опишите, как формируется (поэлементно) сигнал на его выходе.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1.3.13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ояснить, что представляет собой сигнал на выходе согласованного фильтра при поступлении на его вход сигнала, с которым он согласован, и последовательности произвольного вида. Рассчитайте форму полезного сигнала на выходе фильтра при передаче символа "1", а также форму помехи, в предположении, что на вход фильтра (в паузе) поступает непрерывная последовательность знакопеременных символов ...101010... (характерная, например, для случая действия в линии связи на сигнал </w:t>
      </w:r>
      <w:proofErr w:type="spell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флуктуационной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помехи). Изобразите форму этих сигналов.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1.3.14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зобразите на одном чертеже выходные сигналы согласованного фильтра при поступлении на его вход сигналов, соответствующих передаваемым символам "1" и "0", покажите пороговые уровни решающей схемы для случаев синхронного и асинхронного способов принятия решения. Обосновать выбор и вычислить значения пороговых напряжений решающей схемы.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Приведите и опишите структурные схемы, поясняющие прием сообщений синхронным и асинхронным способами принятия решения в решающей схеме по выходному сигналу согласованного фильтра. Обосновать, какой из способов более целесообразен с точки зрения помехоустойчивости.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1.3.15 Определим энергетический выигрыш при приеме сигналов с использованием согласованного фильтра (пояснить, за счет чего и какой ценой достигается этот выигрыш).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1.3.16</w:t>
      </w:r>
      <w:proofErr w:type="gramStart"/>
      <w:r w:rsidRPr="00C2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ри определении вероятности ошибки считаем, что сигналы, соответствующие символам "1" и "0", являются </w:t>
      </w:r>
      <w:proofErr w:type="spell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>взаимнопротивоположными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и решение о переданном символе принимается с использованием пороговой решающей схемы синхронным способом (отсчеты берутся в конце каждого сигнала длительностью </w:t>
      </w:r>
      <w:proofErr w:type="spellStart"/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kT</w:t>
      </w:r>
      <w:proofErr w:type="spell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длительность одного элемента сложного сигнала). При этом считаем, что длительность сигнала возросла 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k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раз по сравнению со случаями использования простых сигналов, где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k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элементарных посылок в сложном сигнале.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1.3.17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>ри проведении сравнительного анализа необходимо привести таблицу с рассчитанными значениями вероятностей ошибки для различных способов приема сигналов и дать необходимые пояснения полученным результатам (сделать выводы по работе).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1.3.18 Расчет исходных данных к курсовой работе (Приложение).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Исходные данные для расчета зависят от номера варианта задания, который численно равен двум последним цифрам Вашего пароля.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Вид сигнала и способ приема </w:t>
      </w:r>
    </w:p>
    <w:tbl>
      <w:tblPr>
        <w:tblW w:w="963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6"/>
        <w:gridCol w:w="802"/>
        <w:gridCol w:w="802"/>
        <w:gridCol w:w="802"/>
        <w:gridCol w:w="803"/>
        <w:gridCol w:w="803"/>
        <w:gridCol w:w="803"/>
        <w:gridCol w:w="803"/>
        <w:gridCol w:w="803"/>
        <w:gridCol w:w="803"/>
        <w:gridCol w:w="810"/>
      </w:tblGrid>
      <w:tr w:rsidR="00C24FF1" w:rsidRPr="00C24FF1" w:rsidTr="00C24FF1">
        <w:trPr>
          <w:tblCellSpacing w:w="7" w:type="dxa"/>
        </w:trPr>
        <w:tc>
          <w:tcPr>
            <w:tcW w:w="8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Последняя цифра номера варианта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FF1" w:rsidRPr="00C24FF1" w:rsidTr="00C24FF1">
        <w:trPr>
          <w:tblCellSpacing w:w="7" w:type="dxa"/>
        </w:trPr>
        <w:tc>
          <w:tcPr>
            <w:tcW w:w="8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сигнала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ДФМ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ДЧМ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ОФМ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FF1" w:rsidRPr="00C24FF1" w:rsidTr="00C24FF1">
        <w:trPr>
          <w:tblCellSpacing w:w="7" w:type="dxa"/>
        </w:trPr>
        <w:tc>
          <w:tcPr>
            <w:tcW w:w="8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 </w:t>
            </w:r>
          </w:p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приема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НКГ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FF1" w:rsidRPr="00C24FF1" w:rsidTr="00C24FF1">
        <w:trPr>
          <w:tblCellSpacing w:w="7" w:type="dxa"/>
        </w:trPr>
        <w:tc>
          <w:tcPr>
            <w:tcW w:w="8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n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hideMark/>
          </w:tcPr>
          <w:p w:rsidR="00C24FF1" w:rsidRPr="00C24FF1" w:rsidRDefault="00C24FF1" w:rsidP="00C24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КГ</w:t>
      </w:r>
      <w:proofErr w:type="gramEnd"/>
      <w:r w:rsidRPr="00C24F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когерентный прием, НКГ - некогерентный прием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>Амплитуда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proofErr w:type="gramEnd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канальных сигналов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1(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2(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t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определяется студентами из соотношения (1) 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C24FF1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1923C4" wp14:editId="707DED58">
                <wp:extent cx="2343150" cy="419100"/>
                <wp:effectExtent l="0" t="0" r="0" b="0"/>
                <wp:docPr id="2" name="AutoShape 3" descr="C:\Users\%D0%90%D0%BD%D0%B4%D1%80%D0%B5%D0%B9\Desktop\%D1%83%D1%87%D0%B5%D0%B1%D0%B0 4 %D1%81%D0%B5%D0%BC%D0%B5%D1%81%D1%82%D1%80\%D0%A2%D0%95%D0%9E%D0%A0%D0%98%D0%AF %D0%A1%D0%92%D0%AF%D0%97%D0%98\pics\pic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%D0%90%D0%BD%D0%B4%D1%80%D0%B5%D0%B9\Desktop\%D1%83%D1%87%D0%B5%D0%B1%D0%B0 4 %D1%81%D0%B5%D0%BC%D0%B5%D1%81%D1%82%D1%80\%D0%A2%D0%95%D0%9E%D0%A0%D0%98%D0%AF %D0%A1%D0%92%D0%AF%D0%97%D0%98\pics\pic2.gif" style="width:184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(1)</w:t>
      </w:r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N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- номер варианта задания</w:t>
      </w:r>
      <w:proofErr w:type="gramStart"/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C24FF1" w:rsidRPr="00C24FF1" w:rsidRDefault="00C24FF1" w:rsidP="00C2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1 для студентов, обучающихся по профилю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Сети связи и системы коммутации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1,2 для студентов, обучающихся по профилю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Многоканальные телекоммуникационные системы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= 1,5 для студентов, обучающихся по профилю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Системы радиосвязи и радиодоступа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Системы мобильной связи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C24FF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Радиосвязь, радиовещание и телевидение</w:t>
      </w:r>
      <w:r w:rsidRPr="00C24F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2A8E" w:rsidRDefault="00332A8E">
      <w:bookmarkStart w:id="1" w:name="_GoBack"/>
      <w:bookmarkEnd w:id="1"/>
    </w:p>
    <w:sectPr w:rsidR="0033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6C1F"/>
    <w:multiLevelType w:val="multilevel"/>
    <w:tmpl w:val="7126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F1"/>
    <w:rsid w:val="00332A8E"/>
    <w:rsid w:val="00C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2017-04-20T16:14:00Z</dcterms:created>
  <dcterms:modified xsi:type="dcterms:W3CDTF">2017-04-20T16:15:00Z</dcterms:modified>
</cp:coreProperties>
</file>