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55A7" w14:textId="5B7C0CB1" w:rsidR="00671F13" w:rsidRPr="00414EF7" w:rsidRDefault="0088719D" w:rsidP="006D166A">
      <w:pPr>
        <w:widowControl w:val="0"/>
        <w:autoSpaceDE w:val="0"/>
        <w:autoSpaceDN w:val="0"/>
        <w:adjustRightInd w:val="0"/>
        <w:spacing w:after="240" w:line="276" w:lineRule="auto"/>
        <w:ind w:firstLine="340"/>
        <w:jc w:val="center"/>
        <w:rPr>
          <w:rFonts w:ascii="Times" w:hAnsi="Times" w:cs="Times"/>
          <w:color w:val="000000"/>
          <w:sz w:val="32"/>
          <w:szCs w:val="32"/>
        </w:rPr>
      </w:pPr>
      <w:r w:rsidRPr="00414E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ПРИМЕНЕНИЕ  ТЕХНОЛОГИИ </w:t>
      </w:r>
      <w:r w:rsidRPr="00414EF7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GTL</w:t>
      </w:r>
      <w:r w:rsidRPr="00414EF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ДЛЯ МЕСТОРОЖДЕНИЯ МЕДВЕЖЬЕ.</w:t>
      </w:r>
    </w:p>
    <w:p w14:paraId="43142092" w14:textId="190F9C1C" w:rsidR="002F2B95" w:rsidRPr="00414EF7" w:rsidRDefault="00671F13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Работа</w:t>
      </w:r>
      <w:r w:rsidR="009068D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посвящена оценке экономической эффективности от внедрения технологии </w:t>
      </w:r>
      <w:r w:rsidR="009068DC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GTL</w:t>
      </w:r>
      <w:r w:rsidR="009068D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повышения конечной </w:t>
      </w:r>
      <w:proofErr w:type="spellStart"/>
      <w:r w:rsidR="009068D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газоотдачи</w:t>
      </w:r>
      <w:proofErr w:type="spellEnd"/>
      <w:r w:rsidR="009068D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Медвежьем месторождении</w:t>
      </w:r>
    </w:p>
    <w:p w14:paraId="1D4F1EEE" w14:textId="2252B320" w:rsidR="001842F8" w:rsidRPr="00414EF7" w:rsidRDefault="00813A02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Низконапорный природный газ, запасы которого на месторождении Медвежье составляют </w:t>
      </w:r>
      <w:r w:rsidR="0088719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более 678,32</w:t>
      </w:r>
      <w:r w:rsidR="0055416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м</w:t>
      </w:r>
      <w:r w:rsidR="0055416A" w:rsidRPr="00414EF7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3</w:t>
      </w:r>
      <w:r w:rsidR="0055416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4254F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 временем будет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рентабельно направлять</w:t>
      </w:r>
      <w:r w:rsidR="0055416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магистральны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й газопровод, п</w:t>
      </w:r>
      <w:r w:rsidR="00671F13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оскольку </w:t>
      </w:r>
      <w:r w:rsidR="00CC05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фактически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пластовое давление</w:t>
      </w:r>
      <w:r w:rsidR="00CC05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целом по залежи</w:t>
      </w:r>
      <w:r w:rsidR="004254F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C05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01.01.2016 </w:t>
      </w:r>
      <w:r w:rsidR="004254F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составляло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C05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1,92 МПа при проектном значении 2,15 МПа, что свидетельствует об умен</w:t>
      </w:r>
      <w:r w:rsidR="00037AD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ь</w:t>
      </w:r>
      <w:r w:rsidR="001842F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шении дренируемых запасов газа</w:t>
      </w:r>
      <w:r w:rsidR="00037AD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986EEB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5D9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Последующее снижение давления сделает нерентабельным </w:t>
      </w:r>
      <w:r w:rsidR="00DA458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отправку газа потребителям через магистральный газопровод, поскольку себестоимость газа за счёт затрат н</w:t>
      </w:r>
      <w:r w:rsidR="001842F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а ДКС</w:t>
      </w:r>
      <w:r w:rsidR="00B376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(дожимная компрессорная станция)</w:t>
      </w:r>
      <w:r w:rsidR="001842F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будет выше рыночной цены.</w:t>
      </w:r>
    </w:p>
    <w:p w14:paraId="79B2D1D8" w14:textId="7F6256F7" w:rsidR="001842F8" w:rsidRPr="00414EF7" w:rsidRDefault="00DA458A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Р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ассматривается возможность</w:t>
      </w:r>
      <w:r w:rsidR="009A507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применения технологии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конверсии природного газа в жидкие</w:t>
      </w:r>
      <w:r w:rsidR="009A507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синтетические</w:t>
      </w:r>
      <w:r w:rsidR="00CF6B4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A507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углеводороды</w:t>
      </w:r>
      <w:r w:rsidR="00394F5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94F5A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(GTL)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благодаря которой добыча газа месторождения </w:t>
      </w:r>
      <w:r w:rsidR="00C56D9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будет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экономически целесообразной.</w:t>
      </w:r>
      <w:r w:rsidR="00394F5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842F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Суть применения данной технологии заключается в том, что газ низкого давления на завершающем этапе разработки месторождения не будет подаваться в магистральный газопровод, при этом будут снижены эксплуатационные затраты на ДКС, а будет использоваться для производства СЖТ - синтетического жидкого топлива (например, дизельного топлива).</w:t>
      </w:r>
    </w:p>
    <w:p w14:paraId="22A22CB8" w14:textId="158AEFC2" w:rsidR="00E87918" w:rsidRPr="00414EF7" w:rsidRDefault="001842F8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Выполненные ранее расчёты</w:t>
      </w:r>
      <w:r w:rsidR="00C56D9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показывают,</w:t>
      </w:r>
      <w:r w:rsidR="00471964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56D9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что </w:t>
      </w:r>
      <w:r w:rsidR="00AA07B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E5599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спользование газа месторождения</w:t>
      </w:r>
      <w:r w:rsidR="00031A2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выработки электричества или производства </w:t>
      </w:r>
      <w:r w:rsidR="00166AF9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метанола</w:t>
      </w:r>
      <w:r w:rsidR="00E5599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менее рентабельно по сравнению с производством синтетических топлив.</w:t>
      </w:r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Например, с учётом себестоимости 1 кВт</w:t>
      </w:r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*</w:t>
      </w:r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ч, превышающей почти в два раза себестоимость такого же количества электроэнергии предлагаемой Тюменской </w:t>
      </w:r>
      <w:proofErr w:type="spellStart"/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Энергосбытной</w:t>
      </w:r>
      <w:proofErr w:type="spellEnd"/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Компанией, можно прийти к выводу, что строительство электростанции на месторождении Медвежье не является конкурентоспособным способом использования газа. Или, производство метанола в объёме для нужд промысла в перспективе явл</w:t>
      </w:r>
      <w:r w:rsidR="00B376A4">
        <w:rPr>
          <w:rFonts w:ascii="Times New Roman" w:hAnsi="Times New Roman" w:cs="Times New Roman"/>
          <w:color w:val="000000" w:themeColor="text1"/>
          <w:sz w:val="32"/>
          <w:szCs w:val="32"/>
        </w:rPr>
        <w:t>яется относительно рентабельным, о</w:t>
      </w:r>
      <w:r w:rsidR="00414EF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днако с учётом падения пластового давления, обводнения скважин и снижения их дебита, потребности у промысла в метаноле не будет</w:t>
      </w:r>
      <w:r w:rsidR="006D166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57576E1D" w14:textId="0252C670" w:rsidR="007C69F7" w:rsidRPr="007C69F7" w:rsidRDefault="007C69F7" w:rsidP="007C69F7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GTL-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технология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даёт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возможность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перерабатывать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природный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газ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в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широкий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спектр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продуктов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—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от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этилена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и α-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олефинов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до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твёрдого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lastRenderedPageBreak/>
        <w:t>парафина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Pr="007C69F7">
        <w:rPr>
          <w:rFonts w:ascii="Times New Roman" w:hAnsi="Times New Roman" w:cs="Times New Roman"/>
          <w:color w:val="000000" w:themeColor="text1"/>
          <w:sz w:val="32"/>
          <w:szCs w:val="32"/>
        </w:rPr>
        <w:t>Технология производства синтетического жидкого топлива требует, чтобы природный газ сначала был превращён в синтез-газ (смесь водорода и оксида углерода), а затем эта смесь подверглась конверсии в процессе Фишера-</w:t>
      </w:r>
      <w:proofErr w:type="spellStart"/>
      <w:r w:rsidRPr="007C69F7">
        <w:rPr>
          <w:rFonts w:ascii="Times New Roman" w:hAnsi="Times New Roman" w:cs="Times New Roman"/>
          <w:color w:val="000000" w:themeColor="text1"/>
          <w:sz w:val="32"/>
          <w:szCs w:val="32"/>
        </w:rPr>
        <w:t>Тропша</w:t>
      </w:r>
      <w:proofErr w:type="spellEnd"/>
      <w:r w:rsidRPr="007C69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(ФТ) с образованием синтетическ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их жидких углеводородных продук</w:t>
      </w:r>
      <w:r w:rsidRPr="007C69F7">
        <w:rPr>
          <w:rFonts w:ascii="Times New Roman" w:hAnsi="Times New Roman" w:cs="Times New Roman"/>
          <w:color w:val="000000" w:themeColor="text1"/>
          <w:sz w:val="32"/>
          <w:szCs w:val="32"/>
        </w:rPr>
        <w:t>тов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C3A8E4C" w14:textId="3DE799E8" w:rsidR="00671F13" w:rsidRPr="00414EF7" w:rsidRDefault="000430A8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Для реализации проекта монетизации невостребованного газа месторождения Медвежье, выбрана компактная 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GTL 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установка, работа которой основана на паровой конверсии. Данная установка будет производить </w:t>
      </w:r>
      <w:r w:rsidR="008117C0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синтетическое дизельное топливо (СДТ)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proofErr w:type="spellStart"/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нафту</w:t>
      </w:r>
      <w:proofErr w:type="spellEnd"/>
      <w:r w:rsidR="008117C0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66F557A0" w14:textId="29D02D5C" w:rsidR="00C119CA" w:rsidRPr="00414EF7" w:rsidRDefault="00A55103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приблизительным оценкам </w:t>
      </w:r>
      <w:r w:rsidR="00320AC1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капитальные вложения </w:t>
      </w:r>
      <w:r w:rsidR="00AE28A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при</w:t>
      </w:r>
      <w:r w:rsidR="005612D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реализации проекта будут составлять </w:t>
      </w:r>
      <w:r w:rsidR="00E83B8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53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2A76B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2A76B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 р. </w:t>
      </w:r>
      <w:r w:rsidR="000D660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 НДС</w:t>
      </w:r>
      <w:r w:rsidR="0057785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в них входит стоимость оборудования и её установки </w:t>
      </w:r>
      <w:r w:rsidR="00BF2260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57785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с учётом транспорта</w:t>
      </w:r>
      <w:r w:rsidR="00BF2260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, поиск и обучение кадров</w:t>
      </w:r>
      <w:r w:rsidR="0057785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FA633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4059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Предполагаемый 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объём производства СДТ будет составлять 1,2 млн. т. в год, и будет увеличиваться на 20% ежегодно за счёт увеличения производственных мощностей. </w:t>
      </w:r>
      <w:r w:rsidR="0088759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449E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Трудно спрогноз</w:t>
      </w:r>
      <w:r w:rsidR="00F55AD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ировать условия экономики нефтегазовой отрасли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, цены</w:t>
      </w:r>
      <w:r w:rsidR="00F55AD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спрос на дизельное топливо через 10 – 20 лет,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</w:t>
      </w:r>
      <w:r w:rsidR="00F55AD8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исходя из этого, указанные расчёты приблизительны. </w:t>
      </w:r>
      <w:r w:rsidR="004D6F1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Всего за рас</w:t>
      </w:r>
      <w:r w:rsidR="000F478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чё</w:t>
      </w:r>
      <w:r w:rsidR="0088402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тный</w:t>
      </w:r>
      <w:r w:rsidR="004D6F1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период </w:t>
      </w:r>
      <w:r w:rsidR="002A76B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(10 лет)</w:t>
      </w:r>
      <w:r w:rsidR="004D6F1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эксплуатаци</w:t>
      </w:r>
      <w:r w:rsidR="00642C5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онные затраты составя</w:t>
      </w:r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т 16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6,2</w:t>
      </w:r>
      <w:r w:rsidR="004D6F1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млрд.</w:t>
      </w:r>
      <w:r w:rsidR="002A76B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D6F1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р.</w:t>
      </w:r>
      <w:r w:rsidR="00BF2260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, в них входят расходы на электроэнергию, катализаторы, обслуживание установки, кап. ремонт и т. д.</w:t>
      </w:r>
      <w:r w:rsidR="0015272B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E814D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Ожидаемая выручка составит приблизительно </w:t>
      </w:r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E83B8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7,52 </w:t>
      </w:r>
      <w:r w:rsidR="00E814D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млрд. р. при текущих ценах на ДТ и </w:t>
      </w:r>
      <w:proofErr w:type="spellStart"/>
      <w:r w:rsidR="00E814D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нафту</w:t>
      </w:r>
      <w:proofErr w:type="spellEnd"/>
      <w:r w:rsidR="00FA633F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A633F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[</w:t>
      </w:r>
      <w:r w:rsidR="00063F7E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FA633F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]</w:t>
      </w:r>
      <w:r w:rsidR="00E814DD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E46D8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При таких значениях чистый дисконтированный доход (</w:t>
      </w:r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NPV) </w:t>
      </w:r>
      <w:proofErr w:type="spellStart"/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от</w:t>
      </w:r>
      <w:proofErr w:type="spellEnd"/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внедрения</w:t>
      </w:r>
      <w:proofErr w:type="spellEnd"/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="00314427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проекта будет равен 1,05 млрд., а индекс рентабельности</w:t>
      </w:r>
      <w:r w:rsidR="00C119C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1,02.</w:t>
      </w:r>
    </w:p>
    <w:p w14:paraId="116DF5AE" w14:textId="59548570" w:rsidR="00B137EA" w:rsidRPr="00414EF7" w:rsidRDefault="00E0636E" w:rsidP="006D166A">
      <w:pPr>
        <w:spacing w:line="27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Данные показатели свидетельствую</w:t>
      </w:r>
      <w:r w:rsidR="00C119C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т о том, что применение</w:t>
      </w:r>
      <w:r w:rsidR="00E46D8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рассм</w:t>
      </w:r>
      <w:r w:rsidR="00C119C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отренной технологии эксплуатации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месторождения Медвежье на завершающей стадии </w:t>
      </w:r>
      <w:r w:rsidR="00C119C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разработки является рентабельным, а сама технология - перспективной</w:t>
      </w:r>
      <w:r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C119CA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470C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СДТ является наиболее </w:t>
      </w:r>
      <w:r w:rsidR="006053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целесообразным вариантом производимой продукции</w:t>
      </w:r>
      <w:r w:rsidR="000470C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. Благ</w:t>
      </w:r>
      <w:r w:rsidR="006053F5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одаря возможности диверсифицировать продукцию</w:t>
      </w:r>
      <w:r w:rsidR="000470C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E2534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минимизируются</w:t>
      </w:r>
      <w:r w:rsidR="000470C6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риски</w:t>
      </w:r>
      <w:r w:rsidR="0014364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процесс получения продукции по технологии </w:t>
      </w:r>
      <w:r w:rsidR="0014364C" w:rsidRPr="00414EF7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GTL  </w:t>
      </w:r>
      <w:r w:rsidR="0014364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более </w:t>
      </w:r>
      <w:proofErr w:type="spellStart"/>
      <w:r w:rsidR="0014364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экологичен</w:t>
      </w:r>
      <w:proofErr w:type="spellEnd"/>
      <w:r w:rsidR="00AE28A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 сравнению с традиционным способом производства топлив, п</w:t>
      </w:r>
      <w:r w:rsidR="0014364C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олучаемое СЖТ </w:t>
      </w:r>
      <w:r w:rsidR="00AE28A2" w:rsidRPr="00414EF7">
        <w:rPr>
          <w:rFonts w:ascii="Times New Roman" w:hAnsi="Times New Roman" w:cs="Times New Roman"/>
          <w:color w:val="000000" w:themeColor="text1"/>
          <w:sz w:val="32"/>
          <w:szCs w:val="32"/>
        </w:rPr>
        <w:t>превосходит их по качеству.</w:t>
      </w:r>
    </w:p>
    <w:sectPr w:rsidR="00B137EA" w:rsidRPr="00414EF7" w:rsidSect="00414EF7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0E63"/>
    <w:multiLevelType w:val="hybridMultilevel"/>
    <w:tmpl w:val="0F129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7401"/>
    <w:multiLevelType w:val="hybridMultilevel"/>
    <w:tmpl w:val="DD82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7326"/>
    <w:multiLevelType w:val="hybridMultilevel"/>
    <w:tmpl w:val="B62EA7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767F2"/>
    <w:multiLevelType w:val="hybridMultilevel"/>
    <w:tmpl w:val="576E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93D46"/>
    <w:multiLevelType w:val="hybridMultilevel"/>
    <w:tmpl w:val="0A54B8BE"/>
    <w:lvl w:ilvl="0" w:tplc="9716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5F4327"/>
    <w:multiLevelType w:val="hybridMultilevel"/>
    <w:tmpl w:val="8BFC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autoHyphenation/>
  <w:hyphenationZone w:val="357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B3"/>
    <w:rsid w:val="00030924"/>
    <w:rsid w:val="00031A25"/>
    <w:rsid w:val="00037ADE"/>
    <w:rsid w:val="00041FCF"/>
    <w:rsid w:val="000430A8"/>
    <w:rsid w:val="000456CA"/>
    <w:rsid w:val="000470C6"/>
    <w:rsid w:val="00063F7E"/>
    <w:rsid w:val="00073885"/>
    <w:rsid w:val="000847AF"/>
    <w:rsid w:val="00092B48"/>
    <w:rsid w:val="000A1619"/>
    <w:rsid w:val="000B5FC7"/>
    <w:rsid w:val="000C3102"/>
    <w:rsid w:val="000C387F"/>
    <w:rsid w:val="000C42F5"/>
    <w:rsid w:val="000C61AD"/>
    <w:rsid w:val="000D660F"/>
    <w:rsid w:val="000F1C78"/>
    <w:rsid w:val="000F4782"/>
    <w:rsid w:val="000F67AA"/>
    <w:rsid w:val="000F6AD1"/>
    <w:rsid w:val="00101F69"/>
    <w:rsid w:val="00104710"/>
    <w:rsid w:val="00110906"/>
    <w:rsid w:val="0014364C"/>
    <w:rsid w:val="001453A5"/>
    <w:rsid w:val="0015272B"/>
    <w:rsid w:val="00154420"/>
    <w:rsid w:val="00162020"/>
    <w:rsid w:val="001667E3"/>
    <w:rsid w:val="00166AF9"/>
    <w:rsid w:val="00170EC1"/>
    <w:rsid w:val="0018161E"/>
    <w:rsid w:val="001842F8"/>
    <w:rsid w:val="00192C3E"/>
    <w:rsid w:val="001B38C5"/>
    <w:rsid w:val="001C2020"/>
    <w:rsid w:val="001C6C88"/>
    <w:rsid w:val="001E2534"/>
    <w:rsid w:val="001E28EB"/>
    <w:rsid w:val="00200D95"/>
    <w:rsid w:val="00200F1F"/>
    <w:rsid w:val="00221414"/>
    <w:rsid w:val="00222B84"/>
    <w:rsid w:val="002261BB"/>
    <w:rsid w:val="00234A56"/>
    <w:rsid w:val="0026362A"/>
    <w:rsid w:val="00276804"/>
    <w:rsid w:val="002805DD"/>
    <w:rsid w:val="002A2D43"/>
    <w:rsid w:val="002A76BE"/>
    <w:rsid w:val="002C2B45"/>
    <w:rsid w:val="002F2B95"/>
    <w:rsid w:val="00300CCD"/>
    <w:rsid w:val="00302310"/>
    <w:rsid w:val="00312E4A"/>
    <w:rsid w:val="00314427"/>
    <w:rsid w:val="00320AC1"/>
    <w:rsid w:val="0036069A"/>
    <w:rsid w:val="00394F5A"/>
    <w:rsid w:val="00401D7E"/>
    <w:rsid w:val="00402913"/>
    <w:rsid w:val="00414EF7"/>
    <w:rsid w:val="004254FC"/>
    <w:rsid w:val="00471964"/>
    <w:rsid w:val="00472354"/>
    <w:rsid w:val="00475937"/>
    <w:rsid w:val="00475B10"/>
    <w:rsid w:val="004B7EC0"/>
    <w:rsid w:val="004D6F17"/>
    <w:rsid w:val="004E36C0"/>
    <w:rsid w:val="0051337F"/>
    <w:rsid w:val="005443FF"/>
    <w:rsid w:val="0055416A"/>
    <w:rsid w:val="005602AD"/>
    <w:rsid w:val="005612D6"/>
    <w:rsid w:val="0056598F"/>
    <w:rsid w:val="0057785F"/>
    <w:rsid w:val="0059453B"/>
    <w:rsid w:val="00594F0B"/>
    <w:rsid w:val="005951BF"/>
    <w:rsid w:val="005A6997"/>
    <w:rsid w:val="005F5ED6"/>
    <w:rsid w:val="005F64A4"/>
    <w:rsid w:val="005F7BAA"/>
    <w:rsid w:val="006053F5"/>
    <w:rsid w:val="00612A3A"/>
    <w:rsid w:val="00621C71"/>
    <w:rsid w:val="00633436"/>
    <w:rsid w:val="006346A1"/>
    <w:rsid w:val="00642C56"/>
    <w:rsid w:val="0065793C"/>
    <w:rsid w:val="006677B3"/>
    <w:rsid w:val="00671F13"/>
    <w:rsid w:val="00695A96"/>
    <w:rsid w:val="006A000C"/>
    <w:rsid w:val="006B03E2"/>
    <w:rsid w:val="006C390A"/>
    <w:rsid w:val="006D166A"/>
    <w:rsid w:val="006F6E01"/>
    <w:rsid w:val="0072321E"/>
    <w:rsid w:val="007449EE"/>
    <w:rsid w:val="007534AF"/>
    <w:rsid w:val="0076456F"/>
    <w:rsid w:val="00766031"/>
    <w:rsid w:val="00773E1E"/>
    <w:rsid w:val="007C4907"/>
    <w:rsid w:val="007C69F7"/>
    <w:rsid w:val="00803ECB"/>
    <w:rsid w:val="008117C0"/>
    <w:rsid w:val="00813A02"/>
    <w:rsid w:val="00834059"/>
    <w:rsid w:val="0088402A"/>
    <w:rsid w:val="0088719D"/>
    <w:rsid w:val="0088759D"/>
    <w:rsid w:val="00890547"/>
    <w:rsid w:val="00894709"/>
    <w:rsid w:val="008C55F6"/>
    <w:rsid w:val="008D10A8"/>
    <w:rsid w:val="009068DC"/>
    <w:rsid w:val="0093655E"/>
    <w:rsid w:val="0096027D"/>
    <w:rsid w:val="009638FE"/>
    <w:rsid w:val="00963B20"/>
    <w:rsid w:val="00986EEB"/>
    <w:rsid w:val="00987BA7"/>
    <w:rsid w:val="009A507C"/>
    <w:rsid w:val="009D7579"/>
    <w:rsid w:val="00A26CF7"/>
    <w:rsid w:val="00A546B2"/>
    <w:rsid w:val="00A55103"/>
    <w:rsid w:val="00A84E3E"/>
    <w:rsid w:val="00AA07B5"/>
    <w:rsid w:val="00AB3CF6"/>
    <w:rsid w:val="00AC5048"/>
    <w:rsid w:val="00AC6F3D"/>
    <w:rsid w:val="00AE28A2"/>
    <w:rsid w:val="00B137EA"/>
    <w:rsid w:val="00B3012A"/>
    <w:rsid w:val="00B30F0B"/>
    <w:rsid w:val="00B376A4"/>
    <w:rsid w:val="00B53F60"/>
    <w:rsid w:val="00B96750"/>
    <w:rsid w:val="00BB10F5"/>
    <w:rsid w:val="00BC525B"/>
    <w:rsid w:val="00BE727B"/>
    <w:rsid w:val="00BF2260"/>
    <w:rsid w:val="00C119CA"/>
    <w:rsid w:val="00C23868"/>
    <w:rsid w:val="00C23F19"/>
    <w:rsid w:val="00C2718B"/>
    <w:rsid w:val="00C40AF6"/>
    <w:rsid w:val="00C56D92"/>
    <w:rsid w:val="00C60E29"/>
    <w:rsid w:val="00C71458"/>
    <w:rsid w:val="00C96BFE"/>
    <w:rsid w:val="00CA01AE"/>
    <w:rsid w:val="00CA653B"/>
    <w:rsid w:val="00CB3302"/>
    <w:rsid w:val="00CB7B7A"/>
    <w:rsid w:val="00CC0308"/>
    <w:rsid w:val="00CC05F5"/>
    <w:rsid w:val="00CC6040"/>
    <w:rsid w:val="00CD064D"/>
    <w:rsid w:val="00CE604F"/>
    <w:rsid w:val="00CF422A"/>
    <w:rsid w:val="00CF6B47"/>
    <w:rsid w:val="00D1377D"/>
    <w:rsid w:val="00D65986"/>
    <w:rsid w:val="00D73358"/>
    <w:rsid w:val="00D77C03"/>
    <w:rsid w:val="00D84B56"/>
    <w:rsid w:val="00D9116E"/>
    <w:rsid w:val="00DA458A"/>
    <w:rsid w:val="00DB39D2"/>
    <w:rsid w:val="00DF0F5C"/>
    <w:rsid w:val="00DF2798"/>
    <w:rsid w:val="00DF4F9C"/>
    <w:rsid w:val="00DF5B29"/>
    <w:rsid w:val="00E03158"/>
    <w:rsid w:val="00E0636E"/>
    <w:rsid w:val="00E11B2C"/>
    <w:rsid w:val="00E160DC"/>
    <w:rsid w:val="00E368B3"/>
    <w:rsid w:val="00E41505"/>
    <w:rsid w:val="00E46D8A"/>
    <w:rsid w:val="00E52886"/>
    <w:rsid w:val="00E5599F"/>
    <w:rsid w:val="00E814DD"/>
    <w:rsid w:val="00E83B8C"/>
    <w:rsid w:val="00E87918"/>
    <w:rsid w:val="00E91B91"/>
    <w:rsid w:val="00E94A58"/>
    <w:rsid w:val="00EF429E"/>
    <w:rsid w:val="00F02DDE"/>
    <w:rsid w:val="00F20BC1"/>
    <w:rsid w:val="00F22ABC"/>
    <w:rsid w:val="00F31987"/>
    <w:rsid w:val="00F35D9E"/>
    <w:rsid w:val="00F55AD8"/>
    <w:rsid w:val="00F5652B"/>
    <w:rsid w:val="00F64FCB"/>
    <w:rsid w:val="00F6655C"/>
    <w:rsid w:val="00F92801"/>
    <w:rsid w:val="00FA633F"/>
    <w:rsid w:val="00FD0A47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B8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625</Words>
  <Characters>3567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14</cp:revision>
  <dcterms:created xsi:type="dcterms:W3CDTF">2017-04-13T10:38:00Z</dcterms:created>
  <dcterms:modified xsi:type="dcterms:W3CDTF">2017-04-23T10:16:00Z</dcterms:modified>
</cp:coreProperties>
</file>