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D55" w:rsidRPr="003F6FAD" w:rsidRDefault="00B86D55" w:rsidP="00B86D55">
      <w:pPr>
        <w:numPr>
          <w:ilvl w:val="0"/>
          <w:numId w:val="1"/>
        </w:numPr>
        <w:tabs>
          <w:tab w:val="clear" w:pos="1069"/>
        </w:tabs>
        <w:spacing w:line="360" w:lineRule="auto"/>
        <w:ind w:left="360"/>
        <w:jc w:val="center"/>
        <w:rPr>
          <w:b/>
          <w:bCs/>
          <w:sz w:val="28"/>
          <w:szCs w:val="28"/>
        </w:rPr>
      </w:pPr>
      <w:r w:rsidRPr="003F6FAD">
        <w:rPr>
          <w:b/>
          <w:bCs/>
          <w:sz w:val="28"/>
          <w:szCs w:val="28"/>
        </w:rPr>
        <w:t xml:space="preserve">Структура и методические рекомендации по написанию </w:t>
      </w:r>
      <w:r>
        <w:rPr>
          <w:b/>
          <w:bCs/>
          <w:sz w:val="28"/>
          <w:szCs w:val="28"/>
        </w:rPr>
        <w:t>контрольной работы</w:t>
      </w:r>
    </w:p>
    <w:p w:rsidR="00B86D55" w:rsidRPr="00BD5823" w:rsidRDefault="00B86D55" w:rsidP="00B86D55">
      <w:pPr>
        <w:pStyle w:val="a4"/>
        <w:shd w:val="clear" w:color="auto" w:fill="FFFFFF"/>
        <w:spacing w:before="0" w:beforeAutospacing="0" w:after="0" w:afterAutospacing="0"/>
        <w:ind w:left="0" w:firstLine="709"/>
        <w:jc w:val="both"/>
        <w:rPr>
          <w:sz w:val="28"/>
          <w:szCs w:val="28"/>
        </w:rPr>
      </w:pPr>
      <w:r w:rsidRPr="00BD5823">
        <w:rPr>
          <w:sz w:val="28"/>
          <w:szCs w:val="28"/>
        </w:rPr>
        <w:t xml:space="preserve">Контрольная работа является одной из форм текущего контроля знаний студентов. Ее назначение состоит в проверке усвоения материала конкретной темы изучаемого курса. Вопросы контрольных работ и формы их выполнения определяются преподавателем. Контрольная работа может включать составление разного рода сравнительных таблиц. Например, сравнительный анализ методов калькулирования себестоимости готовой продукции. Если контрольная работа (контрольное задание) дается в качестве домашнего задания, то она может включать элементы творческого поиска, увеличивается и количество источников. </w:t>
      </w:r>
    </w:p>
    <w:p w:rsidR="00B86D55" w:rsidRPr="00BD5823" w:rsidRDefault="00B86D55" w:rsidP="00B86D55">
      <w:pPr>
        <w:pStyle w:val="a4"/>
        <w:shd w:val="clear" w:color="auto" w:fill="FFFFFF"/>
        <w:spacing w:before="0" w:beforeAutospacing="0" w:after="0" w:afterAutospacing="0"/>
        <w:ind w:left="0" w:firstLine="709"/>
        <w:jc w:val="both"/>
        <w:rPr>
          <w:sz w:val="28"/>
          <w:szCs w:val="28"/>
        </w:rPr>
      </w:pPr>
      <w:r w:rsidRPr="00BD5823">
        <w:rPr>
          <w:sz w:val="28"/>
          <w:szCs w:val="28"/>
        </w:rPr>
        <w:t xml:space="preserve">Приступать к подготовке и написанию контрольной работы следует после изучения основных положений курса на основе того или иного учебника (учебного пособия) и дополнительной учебной литературы, а также нормативного материала по избранной теме. Подобный подход поможет правильно определить место и значение избранной темы (проблемы), а также план самой контрольной работы. Список рекомендуемой научной литературы следует рассматривать как основу для самостоятельного поиска. </w:t>
      </w:r>
    </w:p>
    <w:p w:rsidR="00B86D55" w:rsidRPr="00BD5823" w:rsidRDefault="00B86D55" w:rsidP="00B86D55">
      <w:pPr>
        <w:pStyle w:val="a4"/>
        <w:shd w:val="clear" w:color="auto" w:fill="FFFFFF"/>
        <w:spacing w:before="0" w:beforeAutospacing="0" w:after="0" w:afterAutospacing="0"/>
        <w:ind w:left="0" w:firstLine="709"/>
        <w:jc w:val="both"/>
        <w:rPr>
          <w:sz w:val="28"/>
          <w:szCs w:val="28"/>
        </w:rPr>
      </w:pPr>
      <w:r w:rsidRPr="00BD5823">
        <w:rPr>
          <w:sz w:val="28"/>
          <w:szCs w:val="28"/>
        </w:rPr>
        <w:t xml:space="preserve">План контрольной работы и подбор материала разрабатывается студентом, как правило, самостоятельно, что дает основание судить о степени усвоения изученного материала. Хотя объем контрольной работы не должен превышать 15 страниц, студент в состоянии проявить при ее подготовке свои творческие возможности, оригинальность суждений и аргументаций по рассматриваемому вопросу. Качество проделанной работы учитывается при сдаче студентом зачета и экзамена в ходе сессии. </w:t>
      </w:r>
    </w:p>
    <w:p w:rsidR="00B86D55" w:rsidRPr="00BD5823" w:rsidRDefault="00B86D55" w:rsidP="00B86D55">
      <w:pPr>
        <w:pStyle w:val="a4"/>
        <w:shd w:val="clear" w:color="auto" w:fill="FFFFFF"/>
        <w:spacing w:before="0" w:beforeAutospacing="0" w:after="0" w:afterAutospacing="0"/>
        <w:ind w:left="0" w:firstLine="709"/>
        <w:jc w:val="both"/>
        <w:rPr>
          <w:sz w:val="28"/>
          <w:szCs w:val="28"/>
        </w:rPr>
      </w:pPr>
      <w:r w:rsidRPr="00BD5823">
        <w:rPr>
          <w:sz w:val="28"/>
          <w:szCs w:val="28"/>
        </w:rPr>
        <w:t xml:space="preserve">При изложение материала следует проявить самостоятельность, не прибегая к переписыванию учебной или научной литературы. Ссылки на использованные источники следует оформлять в соответствии с общими требованиями. </w:t>
      </w:r>
    </w:p>
    <w:p w:rsidR="00B86D55" w:rsidRPr="00BD5823" w:rsidRDefault="00B86D55" w:rsidP="00B86D55">
      <w:pPr>
        <w:pStyle w:val="a4"/>
        <w:shd w:val="clear" w:color="auto" w:fill="FFFFFF"/>
        <w:spacing w:before="0" w:beforeAutospacing="0" w:after="0" w:afterAutospacing="0"/>
        <w:ind w:left="0" w:firstLine="709"/>
        <w:jc w:val="both"/>
        <w:rPr>
          <w:sz w:val="28"/>
          <w:szCs w:val="28"/>
        </w:rPr>
      </w:pPr>
      <w:r w:rsidRPr="00BD5823">
        <w:rPr>
          <w:sz w:val="28"/>
          <w:szCs w:val="28"/>
        </w:rPr>
        <w:t>Выполнение контрольной работы и ее защита являются частью учебного про</w:t>
      </w:r>
      <w:r w:rsidRPr="00BD5823">
        <w:rPr>
          <w:sz w:val="28"/>
          <w:szCs w:val="28"/>
        </w:rPr>
        <w:softHyphen/>
        <w:t>цесса подготовки квалифицированных специалистов. Основная цель работы - углубление и закрепление полученных теоретических знаний и практических навыков в области бухгалтерского учета, анализа и аудита и их реализации с применением ПЭВМ.</w:t>
      </w:r>
    </w:p>
    <w:p w:rsidR="00B86D55" w:rsidRPr="00BD5823" w:rsidRDefault="00B86D55" w:rsidP="00B86D55">
      <w:pPr>
        <w:pStyle w:val="a4"/>
        <w:shd w:val="clear" w:color="auto" w:fill="FFFFFF"/>
        <w:spacing w:before="0" w:beforeAutospacing="0" w:after="0" w:afterAutospacing="0"/>
        <w:ind w:left="0" w:firstLine="709"/>
        <w:jc w:val="both"/>
        <w:rPr>
          <w:sz w:val="28"/>
          <w:szCs w:val="28"/>
        </w:rPr>
      </w:pPr>
      <w:r w:rsidRPr="00BD5823">
        <w:rPr>
          <w:sz w:val="28"/>
          <w:szCs w:val="28"/>
        </w:rPr>
        <w:t>Контрольная работа представляет собой творческий процесс, позволяющий студентам проявить оригинальность, научную добросовестность и личную инициативу при изучении выбранной темы.</w:t>
      </w:r>
    </w:p>
    <w:p w:rsidR="00B86D55" w:rsidRPr="00BD5823" w:rsidRDefault="00B86D55" w:rsidP="00B86D55">
      <w:pPr>
        <w:pStyle w:val="a4"/>
        <w:shd w:val="clear" w:color="auto" w:fill="FFFFFF"/>
        <w:spacing w:before="0" w:beforeAutospacing="0" w:after="0" w:afterAutospacing="0"/>
        <w:ind w:left="0" w:firstLine="709"/>
        <w:jc w:val="both"/>
        <w:rPr>
          <w:sz w:val="28"/>
          <w:szCs w:val="28"/>
        </w:rPr>
      </w:pPr>
      <w:r w:rsidRPr="00BD5823">
        <w:rPr>
          <w:sz w:val="28"/>
          <w:szCs w:val="28"/>
        </w:rPr>
        <w:t>Процесс подготовки, написания и защиты контрольной работы включает следующие этапы:</w:t>
      </w:r>
    </w:p>
    <w:p w:rsidR="00B86D55" w:rsidRPr="00BD5823" w:rsidRDefault="00B86D55" w:rsidP="00B86D55">
      <w:pPr>
        <w:pStyle w:val="a4"/>
        <w:shd w:val="clear" w:color="auto" w:fill="FFFFFF"/>
        <w:spacing w:before="0" w:beforeAutospacing="0" w:after="0" w:afterAutospacing="0"/>
        <w:ind w:left="0" w:firstLine="709"/>
        <w:rPr>
          <w:sz w:val="28"/>
          <w:szCs w:val="28"/>
        </w:rPr>
      </w:pPr>
      <w:r w:rsidRPr="00BD5823">
        <w:rPr>
          <w:sz w:val="28"/>
          <w:szCs w:val="28"/>
        </w:rPr>
        <w:t>1) Выбор темы и предварительное ознакомление с литературой.</w:t>
      </w:r>
    </w:p>
    <w:p w:rsidR="00B86D55" w:rsidRPr="00BD5823" w:rsidRDefault="00B86D55" w:rsidP="00B86D55">
      <w:pPr>
        <w:pStyle w:val="a4"/>
        <w:shd w:val="clear" w:color="auto" w:fill="FFFFFF"/>
        <w:spacing w:before="0" w:beforeAutospacing="0" w:after="0" w:afterAutospacing="0"/>
        <w:ind w:left="0" w:firstLine="709"/>
        <w:rPr>
          <w:sz w:val="28"/>
          <w:szCs w:val="28"/>
        </w:rPr>
      </w:pPr>
      <w:r w:rsidRPr="00BD5823">
        <w:rPr>
          <w:sz w:val="28"/>
          <w:szCs w:val="28"/>
        </w:rPr>
        <w:t>2) Составление плана контрольной работы.</w:t>
      </w:r>
    </w:p>
    <w:p w:rsidR="00B86D55" w:rsidRPr="00BD5823" w:rsidRDefault="00B86D55" w:rsidP="00B86D55">
      <w:pPr>
        <w:pStyle w:val="a4"/>
        <w:shd w:val="clear" w:color="auto" w:fill="FFFFFF"/>
        <w:spacing w:before="0" w:beforeAutospacing="0" w:after="0" w:afterAutospacing="0"/>
        <w:ind w:left="0" w:firstLine="709"/>
        <w:rPr>
          <w:sz w:val="28"/>
          <w:szCs w:val="28"/>
        </w:rPr>
      </w:pPr>
      <w:r w:rsidRPr="00BD5823">
        <w:rPr>
          <w:sz w:val="28"/>
          <w:szCs w:val="28"/>
        </w:rPr>
        <w:t>3) Изучение литературных источников.</w:t>
      </w:r>
    </w:p>
    <w:p w:rsidR="00B86D55" w:rsidRPr="00BD5823" w:rsidRDefault="00B86D55" w:rsidP="00B86D55">
      <w:pPr>
        <w:pStyle w:val="a4"/>
        <w:shd w:val="clear" w:color="auto" w:fill="FFFFFF"/>
        <w:spacing w:before="0" w:beforeAutospacing="0" w:after="0" w:afterAutospacing="0"/>
        <w:ind w:left="0" w:firstLine="709"/>
        <w:rPr>
          <w:sz w:val="28"/>
          <w:szCs w:val="28"/>
        </w:rPr>
      </w:pPr>
      <w:r w:rsidRPr="00BD5823">
        <w:rPr>
          <w:sz w:val="28"/>
          <w:szCs w:val="28"/>
        </w:rPr>
        <w:t>4) Анализ и систематизация материалов.</w:t>
      </w:r>
    </w:p>
    <w:p w:rsidR="00B86D55" w:rsidRPr="00BD5823" w:rsidRDefault="00B86D55" w:rsidP="00B86D55">
      <w:pPr>
        <w:pStyle w:val="a4"/>
        <w:shd w:val="clear" w:color="auto" w:fill="FFFFFF"/>
        <w:spacing w:before="0" w:beforeAutospacing="0" w:after="0" w:afterAutospacing="0"/>
        <w:ind w:left="0" w:firstLine="709"/>
        <w:rPr>
          <w:sz w:val="28"/>
          <w:szCs w:val="28"/>
        </w:rPr>
      </w:pPr>
      <w:r w:rsidRPr="00BD5823">
        <w:rPr>
          <w:sz w:val="28"/>
          <w:szCs w:val="28"/>
        </w:rPr>
        <w:t>5) Написание контрольной работы.</w:t>
      </w:r>
    </w:p>
    <w:p w:rsidR="00B86D55" w:rsidRPr="00BD5823" w:rsidRDefault="00B86D55" w:rsidP="00B86D55">
      <w:pPr>
        <w:pStyle w:val="a4"/>
        <w:shd w:val="clear" w:color="auto" w:fill="FFFFFF"/>
        <w:spacing w:before="0" w:beforeAutospacing="0" w:after="0" w:afterAutospacing="0"/>
        <w:ind w:left="0" w:firstLine="709"/>
        <w:rPr>
          <w:sz w:val="28"/>
          <w:szCs w:val="28"/>
        </w:rPr>
      </w:pPr>
      <w:r w:rsidRPr="00BD5823">
        <w:rPr>
          <w:sz w:val="28"/>
          <w:szCs w:val="28"/>
        </w:rPr>
        <w:lastRenderedPageBreak/>
        <w:t>6) Оформление контрольной работы и ее сдача.</w:t>
      </w:r>
    </w:p>
    <w:p w:rsidR="00B86D55" w:rsidRPr="00BD5823" w:rsidRDefault="00B86D55" w:rsidP="00B86D55">
      <w:pPr>
        <w:pStyle w:val="a4"/>
        <w:shd w:val="clear" w:color="auto" w:fill="FFFFFF"/>
        <w:spacing w:before="0" w:beforeAutospacing="0" w:after="0" w:afterAutospacing="0"/>
        <w:ind w:left="0" w:firstLine="709"/>
        <w:rPr>
          <w:sz w:val="28"/>
          <w:szCs w:val="28"/>
        </w:rPr>
      </w:pPr>
      <w:r w:rsidRPr="00BD5823">
        <w:rPr>
          <w:sz w:val="28"/>
          <w:szCs w:val="28"/>
        </w:rPr>
        <w:t>7) Защита контрольной работы.</w:t>
      </w:r>
    </w:p>
    <w:p w:rsidR="00B86D55" w:rsidRPr="00BD5823" w:rsidRDefault="00B86D55" w:rsidP="00B86D55">
      <w:pPr>
        <w:pStyle w:val="a4"/>
        <w:shd w:val="clear" w:color="auto" w:fill="FFFFFF"/>
        <w:spacing w:before="0" w:beforeAutospacing="0" w:after="0" w:afterAutospacing="0"/>
        <w:ind w:left="0" w:firstLine="709"/>
        <w:rPr>
          <w:sz w:val="28"/>
          <w:szCs w:val="28"/>
        </w:rPr>
      </w:pPr>
      <w:r w:rsidRPr="00BD5823">
        <w:rPr>
          <w:sz w:val="28"/>
          <w:szCs w:val="28"/>
        </w:rPr>
        <w:t xml:space="preserve">Контрольная работа должна включать содержательную часть. </w:t>
      </w:r>
    </w:p>
    <w:p w:rsidR="00B86D55" w:rsidRPr="00BD5823" w:rsidRDefault="00B86D55" w:rsidP="00B86D55">
      <w:pPr>
        <w:pStyle w:val="a5"/>
        <w:spacing w:after="0"/>
        <w:ind w:left="0" w:firstLine="709"/>
        <w:rPr>
          <w:kern w:val="2"/>
          <w:sz w:val="28"/>
          <w:szCs w:val="28"/>
        </w:rPr>
      </w:pPr>
    </w:p>
    <w:p w:rsidR="00B86D55" w:rsidRPr="00BD5823" w:rsidRDefault="00B86D55" w:rsidP="00B86D55">
      <w:pPr>
        <w:ind w:firstLine="709"/>
        <w:jc w:val="center"/>
        <w:rPr>
          <w:b/>
          <w:bCs/>
          <w:snapToGrid w:val="0"/>
          <w:sz w:val="28"/>
          <w:szCs w:val="28"/>
        </w:rPr>
      </w:pPr>
      <w:r w:rsidRPr="00BD5823">
        <w:rPr>
          <w:b/>
          <w:bCs/>
          <w:snapToGrid w:val="0"/>
          <w:sz w:val="28"/>
          <w:szCs w:val="28"/>
        </w:rPr>
        <w:t>2. Подготовка текста и оформление контрольной работы</w:t>
      </w:r>
    </w:p>
    <w:p w:rsidR="00B86D55" w:rsidRPr="00BD5823" w:rsidRDefault="00B86D55" w:rsidP="00B86D55">
      <w:pPr>
        <w:tabs>
          <w:tab w:val="left" w:pos="900"/>
        </w:tabs>
        <w:jc w:val="both"/>
        <w:rPr>
          <w:b/>
          <w:bCs/>
          <w:sz w:val="30"/>
          <w:szCs w:val="30"/>
        </w:rPr>
      </w:pPr>
      <w:r w:rsidRPr="00BD5823">
        <w:rPr>
          <w:b/>
          <w:bCs/>
          <w:sz w:val="30"/>
          <w:szCs w:val="30"/>
        </w:rPr>
        <w:t xml:space="preserve">Оформление титульного листа </w:t>
      </w:r>
    </w:p>
    <w:p w:rsidR="00B86D55" w:rsidRPr="00BD5823" w:rsidRDefault="00B86D55" w:rsidP="00B86D55">
      <w:pPr>
        <w:pStyle w:val="a4"/>
        <w:shd w:val="clear" w:color="auto" w:fill="FFFFFF"/>
        <w:tabs>
          <w:tab w:val="num" w:pos="540"/>
          <w:tab w:val="left" w:pos="900"/>
        </w:tabs>
        <w:spacing w:before="0" w:beforeAutospacing="0" w:after="0" w:afterAutospacing="0"/>
        <w:ind w:left="0"/>
        <w:rPr>
          <w:sz w:val="28"/>
          <w:szCs w:val="28"/>
        </w:rPr>
      </w:pPr>
      <w:r w:rsidRPr="00BD5823">
        <w:rPr>
          <w:sz w:val="28"/>
          <w:szCs w:val="28"/>
        </w:rPr>
        <w:t xml:space="preserve">На титульном листе должны быть названия: </w:t>
      </w:r>
    </w:p>
    <w:p w:rsidR="00B86D55" w:rsidRPr="00BD5823" w:rsidRDefault="00B86D55" w:rsidP="00B86D55">
      <w:pPr>
        <w:pStyle w:val="a4"/>
        <w:shd w:val="clear" w:color="auto" w:fill="FFFFFF"/>
        <w:tabs>
          <w:tab w:val="left" w:pos="900"/>
        </w:tabs>
        <w:spacing w:before="0" w:beforeAutospacing="0" w:after="0" w:afterAutospacing="0"/>
        <w:ind w:left="0" w:firstLine="720"/>
        <w:rPr>
          <w:sz w:val="28"/>
          <w:szCs w:val="28"/>
        </w:rPr>
      </w:pPr>
      <w:r w:rsidRPr="00BD5823">
        <w:rPr>
          <w:sz w:val="28"/>
          <w:szCs w:val="28"/>
        </w:rPr>
        <w:t xml:space="preserve">- вуза; </w:t>
      </w:r>
    </w:p>
    <w:p w:rsidR="00B86D55" w:rsidRPr="00BD5823" w:rsidRDefault="00B86D55" w:rsidP="00B86D55">
      <w:pPr>
        <w:pStyle w:val="a4"/>
        <w:shd w:val="clear" w:color="auto" w:fill="FFFFFF"/>
        <w:tabs>
          <w:tab w:val="left" w:pos="900"/>
        </w:tabs>
        <w:spacing w:before="0" w:beforeAutospacing="0" w:after="0" w:afterAutospacing="0"/>
        <w:ind w:left="0" w:firstLine="720"/>
        <w:rPr>
          <w:sz w:val="28"/>
          <w:szCs w:val="28"/>
        </w:rPr>
      </w:pPr>
      <w:r w:rsidRPr="00BD5823">
        <w:rPr>
          <w:sz w:val="28"/>
          <w:szCs w:val="28"/>
        </w:rPr>
        <w:t>- факультета;</w:t>
      </w:r>
    </w:p>
    <w:p w:rsidR="00B86D55" w:rsidRPr="00BD5823" w:rsidRDefault="00B86D55" w:rsidP="00B86D55">
      <w:pPr>
        <w:pStyle w:val="a4"/>
        <w:shd w:val="clear" w:color="auto" w:fill="FFFFFF"/>
        <w:tabs>
          <w:tab w:val="left" w:pos="900"/>
        </w:tabs>
        <w:spacing w:before="0" w:beforeAutospacing="0" w:after="0" w:afterAutospacing="0"/>
        <w:ind w:left="0" w:firstLine="720"/>
        <w:rPr>
          <w:sz w:val="28"/>
          <w:szCs w:val="28"/>
        </w:rPr>
      </w:pPr>
      <w:r w:rsidRPr="00BD5823">
        <w:rPr>
          <w:sz w:val="28"/>
          <w:szCs w:val="28"/>
        </w:rPr>
        <w:t xml:space="preserve">- кафедры, ведущей учебную дисциплину; </w:t>
      </w:r>
    </w:p>
    <w:p w:rsidR="00B86D55" w:rsidRPr="00BD5823" w:rsidRDefault="00B86D55" w:rsidP="00B86D55">
      <w:pPr>
        <w:pStyle w:val="a4"/>
        <w:shd w:val="clear" w:color="auto" w:fill="FFFFFF"/>
        <w:tabs>
          <w:tab w:val="left" w:pos="900"/>
        </w:tabs>
        <w:spacing w:before="0" w:beforeAutospacing="0" w:after="0" w:afterAutospacing="0"/>
        <w:ind w:left="0" w:firstLine="720"/>
        <w:rPr>
          <w:sz w:val="28"/>
          <w:szCs w:val="28"/>
        </w:rPr>
      </w:pPr>
      <w:r w:rsidRPr="00BD5823">
        <w:rPr>
          <w:sz w:val="28"/>
          <w:szCs w:val="28"/>
        </w:rPr>
        <w:t xml:space="preserve">- дисциплины;  </w:t>
      </w:r>
    </w:p>
    <w:p w:rsidR="00B86D55" w:rsidRPr="00BD5823" w:rsidRDefault="00B86D55" w:rsidP="00B86D55">
      <w:pPr>
        <w:pStyle w:val="a4"/>
        <w:shd w:val="clear" w:color="auto" w:fill="FFFFFF"/>
        <w:tabs>
          <w:tab w:val="left" w:pos="900"/>
        </w:tabs>
        <w:spacing w:before="0" w:beforeAutospacing="0" w:after="0" w:afterAutospacing="0"/>
        <w:ind w:left="0" w:firstLine="720"/>
        <w:rPr>
          <w:sz w:val="28"/>
          <w:szCs w:val="28"/>
        </w:rPr>
      </w:pPr>
      <w:r w:rsidRPr="00BD5823">
        <w:rPr>
          <w:sz w:val="28"/>
          <w:szCs w:val="28"/>
        </w:rPr>
        <w:t>- темы контрольной работы или  номер варианта: № 1, 2 и т.д.;</w:t>
      </w:r>
    </w:p>
    <w:p w:rsidR="00B86D55" w:rsidRPr="00BD5823" w:rsidRDefault="00B86D55" w:rsidP="00B86D55">
      <w:pPr>
        <w:pStyle w:val="a4"/>
        <w:shd w:val="clear" w:color="auto" w:fill="FFFFFF"/>
        <w:tabs>
          <w:tab w:val="left" w:pos="900"/>
        </w:tabs>
        <w:spacing w:before="0" w:beforeAutospacing="0" w:after="0" w:afterAutospacing="0"/>
        <w:ind w:left="0" w:firstLine="720"/>
        <w:rPr>
          <w:sz w:val="28"/>
          <w:szCs w:val="28"/>
        </w:rPr>
      </w:pPr>
      <w:r w:rsidRPr="00BD5823">
        <w:rPr>
          <w:sz w:val="28"/>
          <w:szCs w:val="28"/>
        </w:rPr>
        <w:t>- Ф.И.О. студента и номер группы;</w:t>
      </w:r>
    </w:p>
    <w:p w:rsidR="00B86D55" w:rsidRPr="00BD5823" w:rsidRDefault="00B86D55" w:rsidP="00B86D55">
      <w:pPr>
        <w:pStyle w:val="a4"/>
        <w:shd w:val="clear" w:color="auto" w:fill="FFFFFF"/>
        <w:tabs>
          <w:tab w:val="left" w:pos="900"/>
        </w:tabs>
        <w:spacing w:before="0" w:beforeAutospacing="0" w:after="0" w:afterAutospacing="0"/>
        <w:ind w:left="0" w:firstLine="720"/>
        <w:rPr>
          <w:sz w:val="28"/>
          <w:szCs w:val="28"/>
        </w:rPr>
      </w:pPr>
      <w:r w:rsidRPr="00BD5823">
        <w:rPr>
          <w:sz w:val="28"/>
          <w:szCs w:val="28"/>
        </w:rPr>
        <w:t xml:space="preserve">- Ф.И.О. преподавателя;  </w:t>
      </w:r>
    </w:p>
    <w:p w:rsidR="00B86D55" w:rsidRPr="00BD5823" w:rsidRDefault="00B86D55" w:rsidP="00B86D55">
      <w:pPr>
        <w:pStyle w:val="a4"/>
        <w:shd w:val="clear" w:color="auto" w:fill="FFFFFF"/>
        <w:tabs>
          <w:tab w:val="left" w:pos="900"/>
        </w:tabs>
        <w:spacing w:before="0" w:beforeAutospacing="0" w:after="0" w:afterAutospacing="0"/>
        <w:ind w:left="0" w:firstLine="720"/>
        <w:rPr>
          <w:sz w:val="28"/>
          <w:szCs w:val="28"/>
        </w:rPr>
      </w:pPr>
      <w:r>
        <w:rPr>
          <w:sz w:val="28"/>
          <w:szCs w:val="28"/>
        </w:rPr>
        <w:t>- город и год.</w:t>
      </w:r>
    </w:p>
    <w:p w:rsidR="00B86D55" w:rsidRPr="00BD5823" w:rsidRDefault="00B86D55" w:rsidP="00B86D55">
      <w:pPr>
        <w:tabs>
          <w:tab w:val="left" w:pos="900"/>
        </w:tabs>
        <w:ind w:firstLine="720"/>
        <w:jc w:val="both"/>
        <w:rPr>
          <w:b/>
          <w:bCs/>
          <w:sz w:val="30"/>
          <w:szCs w:val="30"/>
        </w:rPr>
      </w:pPr>
      <w:r w:rsidRPr="00BD5823">
        <w:rPr>
          <w:b/>
          <w:bCs/>
          <w:sz w:val="30"/>
          <w:szCs w:val="30"/>
        </w:rPr>
        <w:t>Структура работы</w:t>
      </w:r>
    </w:p>
    <w:p w:rsidR="00B86D55" w:rsidRPr="00BD5823" w:rsidRDefault="00B86D55" w:rsidP="00B86D55">
      <w:pPr>
        <w:pStyle w:val="a4"/>
        <w:shd w:val="clear" w:color="auto" w:fill="FFFFFF"/>
        <w:tabs>
          <w:tab w:val="left" w:pos="900"/>
        </w:tabs>
        <w:spacing w:before="0" w:beforeAutospacing="0" w:after="0" w:afterAutospacing="0"/>
        <w:ind w:left="0" w:firstLine="720"/>
        <w:rPr>
          <w:sz w:val="28"/>
          <w:szCs w:val="28"/>
        </w:rPr>
      </w:pPr>
      <w:r w:rsidRPr="00BD5823">
        <w:rPr>
          <w:sz w:val="28"/>
          <w:szCs w:val="28"/>
        </w:rPr>
        <w:t xml:space="preserve">Контрольная работа должна быть состоять из: </w:t>
      </w:r>
    </w:p>
    <w:p w:rsidR="00B86D55" w:rsidRPr="00BD5823" w:rsidRDefault="00B86D55" w:rsidP="00B86D55">
      <w:pPr>
        <w:pStyle w:val="a4"/>
        <w:shd w:val="clear" w:color="auto" w:fill="FFFFFF"/>
        <w:tabs>
          <w:tab w:val="left" w:pos="900"/>
        </w:tabs>
        <w:spacing w:before="0" w:beforeAutospacing="0" w:after="0" w:afterAutospacing="0"/>
        <w:ind w:left="0" w:firstLine="720"/>
        <w:rPr>
          <w:sz w:val="28"/>
          <w:szCs w:val="28"/>
        </w:rPr>
      </w:pPr>
      <w:r w:rsidRPr="00BD5823">
        <w:rPr>
          <w:sz w:val="28"/>
          <w:szCs w:val="28"/>
        </w:rPr>
        <w:t>- основной части с названием (разделением на параграфы с названиями);</w:t>
      </w:r>
    </w:p>
    <w:p w:rsidR="00B86D55" w:rsidRPr="00BD5823" w:rsidRDefault="00B86D55" w:rsidP="00B86D55">
      <w:pPr>
        <w:pStyle w:val="a4"/>
        <w:shd w:val="clear" w:color="auto" w:fill="FFFFFF"/>
        <w:tabs>
          <w:tab w:val="left" w:pos="900"/>
        </w:tabs>
        <w:spacing w:before="0" w:beforeAutospacing="0" w:after="0" w:afterAutospacing="0"/>
        <w:ind w:left="0" w:firstLine="720"/>
        <w:rPr>
          <w:sz w:val="28"/>
          <w:szCs w:val="28"/>
        </w:rPr>
      </w:pPr>
      <w:r w:rsidRPr="00BD5823">
        <w:rPr>
          <w:sz w:val="28"/>
          <w:szCs w:val="28"/>
        </w:rPr>
        <w:t>- библиографического списка по ГОСТ, включающего только те источники, которые так или иначе задействованы при написании контрольной работы, что подтверждается соответствующими ссылками. На источники, которые указаны в списке литературы, обязательно должны быть ссылки в тексте работы.</w:t>
      </w:r>
    </w:p>
    <w:p w:rsidR="00B86D55" w:rsidRPr="00BD5823" w:rsidRDefault="00B86D55" w:rsidP="00B86D55">
      <w:pPr>
        <w:pStyle w:val="a4"/>
        <w:shd w:val="clear" w:color="auto" w:fill="FFFFFF"/>
        <w:tabs>
          <w:tab w:val="left" w:pos="900"/>
        </w:tabs>
        <w:spacing w:before="0" w:beforeAutospacing="0" w:after="0" w:afterAutospacing="0"/>
        <w:ind w:left="0" w:firstLine="720"/>
        <w:rPr>
          <w:sz w:val="30"/>
          <w:szCs w:val="30"/>
        </w:rPr>
      </w:pPr>
      <w:r w:rsidRPr="00BD5823">
        <w:rPr>
          <w:b/>
          <w:bCs/>
          <w:sz w:val="30"/>
          <w:szCs w:val="30"/>
        </w:rPr>
        <w:t>Объём контрольной работы</w:t>
      </w:r>
      <w:r w:rsidRPr="00BD5823">
        <w:rPr>
          <w:sz w:val="30"/>
          <w:szCs w:val="30"/>
        </w:rPr>
        <w:t xml:space="preserve"> </w:t>
      </w:r>
    </w:p>
    <w:p w:rsidR="00B86D55" w:rsidRPr="00BD5823" w:rsidRDefault="00B86D55" w:rsidP="00B86D55">
      <w:pPr>
        <w:pStyle w:val="a4"/>
        <w:shd w:val="clear" w:color="auto" w:fill="FFFFFF"/>
        <w:tabs>
          <w:tab w:val="left" w:pos="900"/>
        </w:tabs>
        <w:spacing w:before="0" w:beforeAutospacing="0" w:after="0" w:afterAutospacing="0"/>
        <w:ind w:left="0" w:firstLine="720"/>
        <w:rPr>
          <w:sz w:val="28"/>
          <w:szCs w:val="28"/>
        </w:rPr>
      </w:pPr>
      <w:r w:rsidRPr="00BD5823">
        <w:rPr>
          <w:sz w:val="28"/>
          <w:szCs w:val="28"/>
        </w:rPr>
        <w:t xml:space="preserve">Оптимальный объём контрольной работы – 7-15 страниц как машинописного текста (размер шрифта – 14) через полуторный интервал на стандартных листах формата А-4, так и в рукописном варианте. </w:t>
      </w:r>
    </w:p>
    <w:p w:rsidR="00B86D55" w:rsidRPr="00BD5823" w:rsidRDefault="00B86D55" w:rsidP="00B86D55">
      <w:pPr>
        <w:pStyle w:val="a4"/>
        <w:shd w:val="clear" w:color="auto" w:fill="FFFFFF"/>
        <w:tabs>
          <w:tab w:val="left" w:pos="900"/>
        </w:tabs>
        <w:spacing w:before="0" w:beforeAutospacing="0" w:after="0" w:afterAutospacing="0"/>
        <w:ind w:left="0" w:firstLine="720"/>
        <w:rPr>
          <w:sz w:val="28"/>
          <w:szCs w:val="28"/>
        </w:rPr>
      </w:pPr>
      <w:r w:rsidRPr="00BD5823">
        <w:rPr>
          <w:sz w:val="28"/>
          <w:szCs w:val="28"/>
        </w:rPr>
        <w:t xml:space="preserve">Размеры полей: левое – не менее </w:t>
      </w:r>
      <w:smartTag w:uri="urn:schemas-microsoft-com:office:smarttags" w:element="metricconverter">
        <w:smartTagPr>
          <w:attr w:name="ProductID" w:val="30 мм"/>
        </w:smartTagPr>
        <w:r w:rsidRPr="00BD5823">
          <w:rPr>
            <w:sz w:val="28"/>
            <w:szCs w:val="28"/>
          </w:rPr>
          <w:t>30 мм</w:t>
        </w:r>
      </w:smartTag>
      <w:r w:rsidRPr="00BD5823">
        <w:rPr>
          <w:sz w:val="28"/>
          <w:szCs w:val="28"/>
        </w:rPr>
        <w:t xml:space="preserve">, правое – не менее </w:t>
      </w:r>
      <w:smartTag w:uri="urn:schemas-microsoft-com:office:smarttags" w:element="metricconverter">
        <w:smartTagPr>
          <w:attr w:name="ProductID" w:val="10 мм"/>
        </w:smartTagPr>
        <w:r w:rsidRPr="00BD5823">
          <w:rPr>
            <w:sz w:val="28"/>
            <w:szCs w:val="28"/>
          </w:rPr>
          <w:t>10 мм</w:t>
        </w:r>
      </w:smartTag>
      <w:r w:rsidRPr="00BD5823">
        <w:rPr>
          <w:sz w:val="28"/>
          <w:szCs w:val="28"/>
        </w:rPr>
        <w:t xml:space="preserve">, верхнее – не менее </w:t>
      </w:r>
      <w:smartTag w:uri="urn:schemas-microsoft-com:office:smarttags" w:element="metricconverter">
        <w:smartTagPr>
          <w:attr w:name="ProductID" w:val="15 мм"/>
        </w:smartTagPr>
        <w:r w:rsidRPr="00BD5823">
          <w:rPr>
            <w:sz w:val="28"/>
            <w:szCs w:val="28"/>
          </w:rPr>
          <w:t>15 мм</w:t>
        </w:r>
      </w:smartTag>
      <w:r w:rsidRPr="00BD5823">
        <w:rPr>
          <w:sz w:val="28"/>
          <w:szCs w:val="28"/>
        </w:rPr>
        <w:t xml:space="preserve">, нижнее – не менее </w:t>
      </w:r>
      <w:smartTag w:uri="urn:schemas-microsoft-com:office:smarttags" w:element="metricconverter">
        <w:smartTagPr>
          <w:attr w:name="ProductID" w:val="20 мм"/>
        </w:smartTagPr>
        <w:r w:rsidRPr="00BD5823">
          <w:rPr>
            <w:sz w:val="28"/>
            <w:szCs w:val="28"/>
          </w:rPr>
          <w:t>20 мм</w:t>
        </w:r>
      </w:smartTag>
      <w:r w:rsidRPr="00BD5823">
        <w:rPr>
          <w:sz w:val="28"/>
          <w:szCs w:val="28"/>
        </w:rPr>
        <w:t xml:space="preserve">. </w:t>
      </w:r>
    </w:p>
    <w:p w:rsidR="00B86D55" w:rsidRPr="00BD5823" w:rsidRDefault="00B86D55" w:rsidP="00B86D55">
      <w:pPr>
        <w:tabs>
          <w:tab w:val="left" w:pos="900"/>
        </w:tabs>
        <w:ind w:firstLine="720"/>
        <w:jc w:val="both"/>
        <w:rPr>
          <w:b/>
          <w:bCs/>
          <w:sz w:val="30"/>
          <w:szCs w:val="30"/>
        </w:rPr>
      </w:pPr>
      <w:r w:rsidRPr="00BD5823">
        <w:rPr>
          <w:b/>
          <w:bCs/>
          <w:sz w:val="30"/>
          <w:szCs w:val="30"/>
        </w:rPr>
        <w:t>Нумерация страниц</w:t>
      </w:r>
    </w:p>
    <w:p w:rsidR="00B86D55" w:rsidRPr="00BD5823" w:rsidRDefault="00B86D55" w:rsidP="00B86D55">
      <w:pPr>
        <w:pStyle w:val="a4"/>
        <w:shd w:val="clear" w:color="auto" w:fill="FFFFFF"/>
        <w:tabs>
          <w:tab w:val="left" w:pos="900"/>
        </w:tabs>
        <w:spacing w:before="0" w:beforeAutospacing="0" w:after="0" w:afterAutospacing="0"/>
        <w:ind w:left="0" w:firstLine="720"/>
        <w:rPr>
          <w:sz w:val="28"/>
          <w:szCs w:val="28"/>
        </w:rPr>
      </w:pPr>
      <w:r w:rsidRPr="00BD5823">
        <w:rPr>
          <w:sz w:val="28"/>
          <w:szCs w:val="28"/>
        </w:rPr>
        <w:t>Страницы следует нумеровать арабскими цифрами, соблюдая сквозную нумерацию по всему тексту. Номер страницы проставляют внизу страницы по центру без точки в конце. Титульный лист включают в общую нумерацию страниц, номер страницы на титульном листе не проставляют.</w:t>
      </w:r>
    </w:p>
    <w:p w:rsidR="00B86D55" w:rsidRPr="00BD5823" w:rsidRDefault="00B86D55" w:rsidP="00B86D55">
      <w:pPr>
        <w:tabs>
          <w:tab w:val="left" w:pos="900"/>
        </w:tabs>
        <w:ind w:firstLine="720"/>
        <w:jc w:val="both"/>
        <w:rPr>
          <w:b/>
          <w:bCs/>
          <w:sz w:val="30"/>
          <w:szCs w:val="30"/>
        </w:rPr>
      </w:pPr>
      <w:r w:rsidRPr="00BD5823">
        <w:rPr>
          <w:b/>
          <w:bCs/>
          <w:sz w:val="30"/>
          <w:szCs w:val="30"/>
        </w:rPr>
        <w:t xml:space="preserve">Оформление ссылок и библиографического списка </w:t>
      </w:r>
    </w:p>
    <w:p w:rsidR="00B86D55" w:rsidRPr="00BD5823" w:rsidRDefault="00B86D55" w:rsidP="00B86D55">
      <w:pPr>
        <w:pStyle w:val="a4"/>
        <w:shd w:val="clear" w:color="auto" w:fill="FFFFFF"/>
        <w:tabs>
          <w:tab w:val="left" w:pos="900"/>
        </w:tabs>
        <w:spacing w:before="0" w:beforeAutospacing="0" w:after="0" w:afterAutospacing="0"/>
        <w:ind w:left="0" w:firstLine="720"/>
        <w:rPr>
          <w:sz w:val="28"/>
          <w:szCs w:val="28"/>
        </w:rPr>
      </w:pPr>
      <w:r w:rsidRPr="00BD5823">
        <w:rPr>
          <w:sz w:val="28"/>
          <w:szCs w:val="28"/>
        </w:rPr>
        <w:t>Объектами составления библиографической ссылки являются все виды опубликованных и неопубликованных документов на любых носителях (в том числе электронные ресурсы локального или удаленного доступа), а также составные части документов.</w:t>
      </w:r>
    </w:p>
    <w:p w:rsidR="00B86D55" w:rsidRPr="00BD5823" w:rsidRDefault="00B86D55" w:rsidP="00B86D55">
      <w:pPr>
        <w:pStyle w:val="a4"/>
        <w:shd w:val="clear" w:color="auto" w:fill="FFFFFF"/>
        <w:tabs>
          <w:tab w:val="left" w:pos="900"/>
        </w:tabs>
        <w:spacing w:before="0" w:beforeAutospacing="0" w:after="0" w:afterAutospacing="0"/>
        <w:ind w:left="0" w:firstLine="720"/>
        <w:rPr>
          <w:sz w:val="28"/>
          <w:szCs w:val="28"/>
        </w:rPr>
      </w:pPr>
      <w:r w:rsidRPr="00BD5823">
        <w:rPr>
          <w:sz w:val="28"/>
          <w:szCs w:val="28"/>
        </w:rPr>
        <w:t>В тексте контрольной работы ссылки на литературу указываются внизу страницы, на которой приведена цитата, под номерами 1, 2 и т.д. На другой странице нумерация ссылок начинается сначала.</w:t>
      </w:r>
    </w:p>
    <w:p w:rsidR="00B86D55" w:rsidRPr="00BD5823" w:rsidRDefault="00B86D55" w:rsidP="00B86D55">
      <w:pPr>
        <w:pStyle w:val="a4"/>
        <w:shd w:val="clear" w:color="auto" w:fill="FFFFFF"/>
        <w:spacing w:before="0" w:beforeAutospacing="0" w:after="0" w:afterAutospacing="0"/>
        <w:ind w:left="0" w:firstLine="720"/>
        <w:rPr>
          <w:sz w:val="28"/>
          <w:szCs w:val="28"/>
        </w:rPr>
      </w:pPr>
      <w:r w:rsidRPr="00BD5823">
        <w:rPr>
          <w:sz w:val="28"/>
          <w:szCs w:val="28"/>
        </w:rPr>
        <w:lastRenderedPageBreak/>
        <w:t xml:space="preserve">Пронумерованный библиографический список оформляется в соответствии с общепринятыми требованиями: в начале списка располагаются по юридической силе нормативно-методические акты (одинаковые по силе акты – в хронологическом порядке), затем –источники в алфавитном порядке с указанием фамилии авторов, названием книг или статей (в этом случае указываются названия журналов, год и номер выпуска), места издания, издательства, года издания и количества страниц. </w:t>
      </w:r>
    </w:p>
    <w:p w:rsidR="00B86D55" w:rsidRPr="00BD5823" w:rsidRDefault="00B86D55" w:rsidP="00B86D55">
      <w:pPr>
        <w:pStyle w:val="a4"/>
        <w:shd w:val="clear" w:color="auto" w:fill="FFFFFF"/>
        <w:spacing w:before="0" w:beforeAutospacing="0" w:after="0" w:afterAutospacing="0"/>
        <w:ind w:left="0" w:firstLine="720"/>
        <w:rPr>
          <w:sz w:val="28"/>
          <w:szCs w:val="28"/>
        </w:rPr>
      </w:pPr>
      <w:r w:rsidRPr="00BD5823">
        <w:rPr>
          <w:sz w:val="28"/>
          <w:szCs w:val="28"/>
        </w:rPr>
        <w:t>В библиографический список включаются только те источники, которые читал автор контрольной работы, что предполагает возможность беседы с преподавателем по прочитанной студентом литературе.</w:t>
      </w:r>
    </w:p>
    <w:p w:rsidR="00B86D55" w:rsidRPr="00BD5823" w:rsidRDefault="00B86D55" w:rsidP="00B86D55">
      <w:pPr>
        <w:pStyle w:val="a4"/>
        <w:shd w:val="clear" w:color="auto" w:fill="FFFFFF"/>
        <w:spacing w:before="0" w:beforeAutospacing="0" w:after="0" w:afterAutospacing="0"/>
        <w:ind w:left="0" w:firstLine="720"/>
        <w:rPr>
          <w:sz w:val="28"/>
          <w:szCs w:val="28"/>
        </w:rPr>
      </w:pPr>
      <w:r w:rsidRPr="00BD5823">
        <w:rPr>
          <w:sz w:val="28"/>
          <w:szCs w:val="28"/>
        </w:rPr>
        <w:t xml:space="preserve">При ссылке на электронный источник (типа http://) необходимо указывать имя автора, название работы, электронный адрес, а потом дату обращения к ресурсу. </w:t>
      </w:r>
    </w:p>
    <w:p w:rsidR="00B86D55" w:rsidRPr="00BD5823" w:rsidRDefault="00B86D55" w:rsidP="00B86D55">
      <w:pPr>
        <w:pStyle w:val="a4"/>
        <w:shd w:val="clear" w:color="auto" w:fill="FFFFFF"/>
        <w:spacing w:before="0" w:beforeAutospacing="0" w:after="0" w:afterAutospacing="0"/>
        <w:ind w:left="0" w:firstLine="720"/>
        <w:rPr>
          <w:sz w:val="28"/>
          <w:szCs w:val="28"/>
        </w:rPr>
      </w:pPr>
      <w:r w:rsidRPr="00BD5823">
        <w:rPr>
          <w:sz w:val="28"/>
          <w:szCs w:val="28"/>
        </w:rPr>
        <w:t>Для обозначения электронного адреса используют аббревиатуру «URL» (Uniform Resource Locator – унифицированный указатель ресурса).</w:t>
      </w:r>
    </w:p>
    <w:p w:rsidR="00B86D55" w:rsidRPr="00BD5823" w:rsidRDefault="00B86D55" w:rsidP="00B86D55">
      <w:pPr>
        <w:ind w:firstLine="720"/>
        <w:jc w:val="both"/>
        <w:rPr>
          <w:sz w:val="30"/>
          <w:szCs w:val="30"/>
        </w:rPr>
      </w:pPr>
      <w:r w:rsidRPr="00BD5823">
        <w:rPr>
          <w:sz w:val="30"/>
          <w:szCs w:val="30"/>
        </w:rPr>
        <w:t xml:space="preserve">Например: </w:t>
      </w:r>
    </w:p>
    <w:p w:rsidR="00B86D55" w:rsidRPr="00BD5823" w:rsidRDefault="00B86D55" w:rsidP="00B86D55">
      <w:pPr>
        <w:ind w:firstLine="720"/>
        <w:jc w:val="both"/>
        <w:rPr>
          <w:iCs/>
          <w:sz w:val="30"/>
          <w:szCs w:val="30"/>
        </w:rPr>
      </w:pPr>
      <w:r w:rsidRPr="00BD5823">
        <w:rPr>
          <w:iCs/>
          <w:sz w:val="30"/>
          <w:szCs w:val="30"/>
        </w:rPr>
        <w:t xml:space="preserve">1.   Википедия. Философия. </w:t>
      </w:r>
      <w:r w:rsidRPr="00BD5823">
        <w:rPr>
          <w:sz w:val="30"/>
          <w:szCs w:val="30"/>
        </w:rPr>
        <w:t>–</w:t>
      </w:r>
      <w:r w:rsidRPr="00BD5823">
        <w:rPr>
          <w:iCs/>
          <w:sz w:val="30"/>
          <w:szCs w:val="30"/>
        </w:rPr>
        <w:t xml:space="preserve"> URL: http://ru.wikipedia.org/wiki (дата обращения: 21.12.2011).</w:t>
      </w:r>
    </w:p>
    <w:p w:rsidR="00B86D55" w:rsidRPr="00BD5823" w:rsidRDefault="00B86D55" w:rsidP="00B86D55">
      <w:pPr>
        <w:ind w:firstLine="720"/>
        <w:jc w:val="both"/>
        <w:rPr>
          <w:iCs/>
          <w:sz w:val="30"/>
          <w:szCs w:val="30"/>
        </w:rPr>
      </w:pPr>
      <w:r w:rsidRPr="00BD5823">
        <w:rPr>
          <w:iCs/>
          <w:sz w:val="30"/>
          <w:szCs w:val="30"/>
        </w:rPr>
        <w:t>2. Дмитрий Медведев [личный сайт].</w:t>
      </w:r>
      <w:r w:rsidRPr="00BD5823">
        <w:rPr>
          <w:sz w:val="30"/>
          <w:szCs w:val="30"/>
        </w:rPr>
        <w:t xml:space="preserve"> –</w:t>
      </w:r>
      <w:r w:rsidRPr="00BD5823">
        <w:rPr>
          <w:iCs/>
          <w:sz w:val="30"/>
          <w:szCs w:val="30"/>
        </w:rPr>
        <w:t xml:space="preserve"> URL: http://medvedev.kremlin.ru (дата обращения: 01.04.2012).</w:t>
      </w:r>
    </w:p>
    <w:p w:rsidR="00B86D55" w:rsidRPr="00BD5823" w:rsidRDefault="00B86D55" w:rsidP="00B86D55">
      <w:pPr>
        <w:ind w:firstLine="709"/>
        <w:jc w:val="center"/>
        <w:outlineLvl w:val="0"/>
        <w:rPr>
          <w:b/>
          <w:bCs/>
          <w:sz w:val="30"/>
          <w:szCs w:val="30"/>
        </w:rPr>
      </w:pPr>
    </w:p>
    <w:p w:rsidR="00B86D55" w:rsidRPr="00BD5823" w:rsidRDefault="00B86D55" w:rsidP="00B86D55">
      <w:pPr>
        <w:ind w:firstLine="709"/>
        <w:jc w:val="center"/>
        <w:outlineLvl w:val="0"/>
        <w:rPr>
          <w:b/>
          <w:bCs/>
          <w:sz w:val="30"/>
          <w:szCs w:val="30"/>
        </w:rPr>
      </w:pPr>
      <w:r w:rsidRPr="00BD5823">
        <w:rPr>
          <w:b/>
          <w:bCs/>
          <w:sz w:val="30"/>
          <w:szCs w:val="30"/>
        </w:rPr>
        <w:t>Требования к содержанию</w:t>
      </w:r>
    </w:p>
    <w:p w:rsidR="00B86D55" w:rsidRPr="00BD5823" w:rsidRDefault="00B86D55" w:rsidP="00B86D55">
      <w:pPr>
        <w:ind w:firstLine="709"/>
        <w:jc w:val="center"/>
        <w:outlineLvl w:val="0"/>
        <w:rPr>
          <w:b/>
          <w:bCs/>
          <w:sz w:val="30"/>
          <w:szCs w:val="30"/>
        </w:rPr>
      </w:pPr>
    </w:p>
    <w:p w:rsidR="00B86D55" w:rsidRPr="00BD5823" w:rsidRDefault="00B86D55" w:rsidP="00B86D55">
      <w:pPr>
        <w:pStyle w:val="a4"/>
        <w:shd w:val="clear" w:color="auto" w:fill="FFFFFF"/>
        <w:spacing w:before="0" w:beforeAutospacing="0" w:after="0" w:afterAutospacing="0"/>
        <w:ind w:left="0" w:firstLine="709"/>
        <w:rPr>
          <w:sz w:val="28"/>
          <w:szCs w:val="28"/>
        </w:rPr>
      </w:pPr>
      <w:r w:rsidRPr="00BD5823">
        <w:rPr>
          <w:sz w:val="28"/>
          <w:szCs w:val="28"/>
        </w:rPr>
        <w:t xml:space="preserve">В оглавление следует  включить основную часть, и разбивку основной части на параграфы, посвящённые конкретным проблемам анализируемой темы задания, с указанием номеров страниц, с которых начинаются параграфы. </w:t>
      </w:r>
    </w:p>
    <w:p w:rsidR="00B86D55" w:rsidRPr="00BD5823" w:rsidRDefault="00B86D55" w:rsidP="00B86D55">
      <w:pPr>
        <w:pStyle w:val="a4"/>
        <w:shd w:val="clear" w:color="auto" w:fill="FFFFFF"/>
        <w:spacing w:before="0" w:beforeAutospacing="0" w:after="0" w:afterAutospacing="0"/>
        <w:ind w:left="0" w:firstLine="709"/>
        <w:rPr>
          <w:sz w:val="28"/>
          <w:szCs w:val="28"/>
        </w:rPr>
      </w:pPr>
      <w:r w:rsidRPr="00BD5823">
        <w:rPr>
          <w:sz w:val="28"/>
          <w:szCs w:val="28"/>
        </w:rPr>
        <w:t xml:space="preserve">В основной части излагаются и последовательно анализируются    рассматриваемые проблемы,  при этом рассуждения автора должны подкрепляться конкретными фактами, цифрами, документами (на каждый из них должны быть сделаны соответствующие сноски). Излагая вопрос, каждый новый смысловой абзац необходимо начинать с красной строки. </w:t>
      </w:r>
    </w:p>
    <w:p w:rsidR="00B86D55" w:rsidRPr="00BD5823" w:rsidRDefault="00B86D55" w:rsidP="00B86D55">
      <w:pPr>
        <w:pStyle w:val="a4"/>
        <w:shd w:val="clear" w:color="auto" w:fill="FFFFFF"/>
        <w:spacing w:before="0" w:beforeAutospacing="0" w:after="0" w:afterAutospacing="0"/>
        <w:ind w:left="0" w:firstLine="709"/>
        <w:rPr>
          <w:sz w:val="28"/>
          <w:szCs w:val="28"/>
        </w:rPr>
      </w:pPr>
      <w:r w:rsidRPr="00BD5823">
        <w:rPr>
          <w:sz w:val="28"/>
          <w:szCs w:val="28"/>
        </w:rPr>
        <w:t>Главы и параграфы в работе должны быть относительно равномерны по объёму.</w:t>
      </w:r>
    </w:p>
    <w:p w:rsidR="00B86D55" w:rsidRPr="00BD5823" w:rsidRDefault="00B86D55" w:rsidP="00B86D55">
      <w:pPr>
        <w:pStyle w:val="a4"/>
        <w:shd w:val="clear" w:color="auto" w:fill="FFFFFF"/>
        <w:spacing w:before="0" w:beforeAutospacing="0" w:after="0" w:afterAutospacing="0"/>
        <w:ind w:left="0" w:firstLine="709"/>
        <w:rPr>
          <w:sz w:val="28"/>
          <w:szCs w:val="28"/>
        </w:rPr>
      </w:pPr>
      <w:r w:rsidRPr="00BD5823">
        <w:rPr>
          <w:sz w:val="28"/>
          <w:szCs w:val="28"/>
        </w:rPr>
        <w:t>Материал должен излагаться логично и последовательно, не допускается дословного механического переписывания текста из использованной литературы, за исключением цитат, которые должны сопровождаться ссылкой на источник.</w:t>
      </w:r>
    </w:p>
    <w:p w:rsidR="00B86D55" w:rsidRPr="00BD5823" w:rsidRDefault="00B86D55" w:rsidP="00B86D55">
      <w:pPr>
        <w:pStyle w:val="a4"/>
        <w:shd w:val="clear" w:color="auto" w:fill="FFFFFF"/>
        <w:spacing w:before="0" w:beforeAutospacing="0" w:after="0" w:afterAutospacing="0"/>
        <w:ind w:left="0" w:firstLine="709"/>
        <w:rPr>
          <w:sz w:val="28"/>
          <w:szCs w:val="28"/>
        </w:rPr>
      </w:pPr>
      <w:r w:rsidRPr="00BD5823">
        <w:rPr>
          <w:sz w:val="28"/>
          <w:szCs w:val="28"/>
        </w:rPr>
        <w:t>Библиографический список включает библиографическое описание использованных  источников (учебников, монографий и статей, электронных ресурсов) в алфавитном порядке.</w:t>
      </w:r>
    </w:p>
    <w:p w:rsidR="00B86D55" w:rsidRPr="00BD5823" w:rsidRDefault="00B86D55" w:rsidP="00B86D55">
      <w:pPr>
        <w:pStyle w:val="a4"/>
        <w:shd w:val="clear" w:color="auto" w:fill="FFFFFF"/>
        <w:spacing w:before="0" w:beforeAutospacing="0" w:after="0" w:afterAutospacing="0"/>
        <w:ind w:left="0" w:firstLine="709"/>
        <w:rPr>
          <w:sz w:val="28"/>
          <w:szCs w:val="28"/>
        </w:rPr>
      </w:pPr>
      <w:r w:rsidRPr="00BD5823">
        <w:rPr>
          <w:sz w:val="28"/>
          <w:szCs w:val="28"/>
        </w:rPr>
        <w:t xml:space="preserve">В приложении можно представить (при необходимости) иллюстративный материал (таблицы, графики, отдельные документы и т.д.) в соответствии со сносками на них в тексте. </w:t>
      </w:r>
    </w:p>
    <w:p w:rsidR="00B86D55" w:rsidRPr="00BD5823" w:rsidRDefault="00B86D55" w:rsidP="00B86D55">
      <w:pPr>
        <w:pStyle w:val="a4"/>
        <w:shd w:val="clear" w:color="auto" w:fill="FFFFFF"/>
        <w:spacing w:before="0" w:beforeAutospacing="0" w:after="0" w:afterAutospacing="0"/>
        <w:ind w:left="0" w:firstLine="709"/>
        <w:rPr>
          <w:sz w:val="28"/>
          <w:szCs w:val="28"/>
        </w:rPr>
      </w:pPr>
      <w:r w:rsidRPr="00BD5823">
        <w:rPr>
          <w:sz w:val="28"/>
          <w:szCs w:val="28"/>
        </w:rPr>
        <w:lastRenderedPageBreak/>
        <w:t>В тексте контрольной работы не допускается произвольное сокращение слов (кроме общепринятых).</w:t>
      </w:r>
    </w:p>
    <w:p w:rsidR="00B86D55" w:rsidRPr="00BD5823" w:rsidRDefault="00B86D55" w:rsidP="00B86D55">
      <w:pPr>
        <w:ind w:firstLine="709"/>
        <w:jc w:val="center"/>
        <w:outlineLvl w:val="0"/>
        <w:rPr>
          <w:b/>
          <w:bCs/>
          <w:sz w:val="30"/>
          <w:szCs w:val="30"/>
        </w:rPr>
      </w:pPr>
      <w:r w:rsidRPr="00BD5823">
        <w:rPr>
          <w:b/>
          <w:bCs/>
          <w:sz w:val="30"/>
          <w:szCs w:val="30"/>
        </w:rPr>
        <w:t>Порядок представления контрольных работ на проверку и их оценка.</w:t>
      </w:r>
    </w:p>
    <w:p w:rsidR="00B86D55" w:rsidRPr="00BD5823" w:rsidRDefault="00B86D55" w:rsidP="00B86D55">
      <w:pPr>
        <w:pStyle w:val="a4"/>
        <w:shd w:val="clear" w:color="auto" w:fill="FFFFFF"/>
        <w:spacing w:before="0" w:beforeAutospacing="0" w:after="0" w:afterAutospacing="0"/>
        <w:ind w:left="0" w:firstLine="709"/>
        <w:rPr>
          <w:sz w:val="28"/>
          <w:szCs w:val="28"/>
        </w:rPr>
      </w:pPr>
      <w:r w:rsidRPr="00BD5823">
        <w:rPr>
          <w:sz w:val="28"/>
          <w:szCs w:val="28"/>
        </w:rPr>
        <w:t>Выполнение контрольной работы является обязательным условием для допуска студента к учебному зачёту или экзамену.</w:t>
      </w:r>
    </w:p>
    <w:p w:rsidR="00B86D55" w:rsidRPr="00BD5823" w:rsidRDefault="00B86D55" w:rsidP="00B86D55">
      <w:pPr>
        <w:pStyle w:val="a4"/>
        <w:shd w:val="clear" w:color="auto" w:fill="FFFFFF"/>
        <w:spacing w:before="0" w:beforeAutospacing="0" w:after="0" w:afterAutospacing="0"/>
        <w:ind w:left="0" w:firstLine="709"/>
        <w:rPr>
          <w:sz w:val="28"/>
          <w:szCs w:val="28"/>
        </w:rPr>
      </w:pPr>
      <w:r w:rsidRPr="00BD5823">
        <w:rPr>
          <w:sz w:val="28"/>
          <w:szCs w:val="28"/>
        </w:rPr>
        <w:t>Работа (в зависимости от решения кафедры) может оцениваться по 20-балльной системе («отлично», «хорошо», «удовлетворительно», «неудовлетворительно») или («зачёт», «незачёт»).</w:t>
      </w:r>
    </w:p>
    <w:p w:rsidR="00B86D55" w:rsidRPr="003B29EA" w:rsidRDefault="00B86D55" w:rsidP="00B86D55">
      <w:pPr>
        <w:pStyle w:val="a4"/>
        <w:shd w:val="clear" w:color="auto" w:fill="FFFFFF"/>
        <w:tabs>
          <w:tab w:val="left" w:pos="900"/>
        </w:tabs>
        <w:spacing w:before="0" w:beforeAutospacing="0" w:after="0" w:afterAutospacing="0"/>
        <w:ind w:left="0" w:firstLine="540"/>
        <w:rPr>
          <w:sz w:val="28"/>
          <w:szCs w:val="28"/>
        </w:rPr>
      </w:pPr>
      <w:r w:rsidRPr="00BD5823">
        <w:rPr>
          <w:sz w:val="28"/>
          <w:szCs w:val="28"/>
        </w:rPr>
        <w:t xml:space="preserve"> При неудовлетворительной оценке она возвращается студенту на </w:t>
      </w:r>
      <w:r w:rsidRPr="003B29EA">
        <w:rPr>
          <w:sz w:val="28"/>
          <w:szCs w:val="28"/>
        </w:rPr>
        <w:t xml:space="preserve">доработку с замечаниями и указаниями преподавателя, после устранения недостатков повторно представляется на проверку. </w:t>
      </w:r>
    </w:p>
    <w:p w:rsidR="00B86D55" w:rsidRDefault="00B86D55" w:rsidP="00B86D55">
      <w:pPr>
        <w:pStyle w:val="a4"/>
        <w:shd w:val="clear" w:color="auto" w:fill="FFFFFF"/>
        <w:tabs>
          <w:tab w:val="left" w:pos="900"/>
        </w:tabs>
        <w:spacing w:before="0" w:beforeAutospacing="0" w:after="0" w:afterAutospacing="0"/>
        <w:ind w:left="0" w:firstLine="540"/>
        <w:rPr>
          <w:sz w:val="28"/>
          <w:szCs w:val="28"/>
        </w:rPr>
      </w:pPr>
      <w:r w:rsidRPr="003B29EA">
        <w:rPr>
          <w:sz w:val="28"/>
          <w:szCs w:val="28"/>
        </w:rPr>
        <w:t xml:space="preserve">Результаты проверки отражаются в журнале регистрации, а затем в ведомости учёта. По всем возникшим вопросам студенту следует обращаться за консультацией к преподавателю. </w:t>
      </w:r>
    </w:p>
    <w:p w:rsidR="00B86D55" w:rsidRPr="003B29EA" w:rsidRDefault="00B86D55" w:rsidP="00B86D55">
      <w:pPr>
        <w:pStyle w:val="a4"/>
        <w:shd w:val="clear" w:color="auto" w:fill="FFFFFF"/>
        <w:tabs>
          <w:tab w:val="left" w:pos="900"/>
        </w:tabs>
        <w:spacing w:before="0" w:beforeAutospacing="0" w:after="0" w:afterAutospacing="0"/>
        <w:ind w:left="0" w:firstLine="540"/>
        <w:rPr>
          <w:sz w:val="28"/>
          <w:szCs w:val="28"/>
        </w:rPr>
      </w:pPr>
    </w:p>
    <w:p w:rsidR="00B86D55" w:rsidRPr="003B29EA" w:rsidRDefault="00B86D55" w:rsidP="00B86D55">
      <w:pPr>
        <w:tabs>
          <w:tab w:val="left" w:pos="900"/>
        </w:tabs>
        <w:ind w:firstLine="540"/>
        <w:jc w:val="center"/>
        <w:rPr>
          <w:b/>
          <w:sz w:val="28"/>
          <w:szCs w:val="28"/>
        </w:rPr>
      </w:pPr>
      <w:r w:rsidRPr="003B29EA">
        <w:rPr>
          <w:b/>
          <w:sz w:val="28"/>
          <w:szCs w:val="28"/>
        </w:rPr>
        <w:t>3. Контрольные задания</w:t>
      </w:r>
    </w:p>
    <w:p w:rsidR="00B86D55" w:rsidRPr="00A426A2" w:rsidRDefault="00B86D55" w:rsidP="00B86D55">
      <w:pPr>
        <w:tabs>
          <w:tab w:val="left" w:pos="900"/>
        </w:tabs>
        <w:ind w:firstLine="540"/>
        <w:jc w:val="center"/>
        <w:rPr>
          <w:b/>
          <w:sz w:val="28"/>
          <w:szCs w:val="28"/>
        </w:rPr>
      </w:pPr>
      <w:r w:rsidRPr="00A426A2">
        <w:rPr>
          <w:b/>
          <w:sz w:val="28"/>
          <w:szCs w:val="28"/>
        </w:rPr>
        <w:t>Примерный перечень тем по выполнению</w:t>
      </w:r>
    </w:p>
    <w:p w:rsidR="00B86D55" w:rsidRPr="00A426A2" w:rsidRDefault="00B86D55" w:rsidP="00B86D55">
      <w:pPr>
        <w:tabs>
          <w:tab w:val="left" w:pos="900"/>
        </w:tabs>
        <w:ind w:firstLine="540"/>
        <w:jc w:val="center"/>
        <w:rPr>
          <w:b/>
          <w:sz w:val="28"/>
          <w:szCs w:val="28"/>
        </w:rPr>
      </w:pPr>
      <w:r w:rsidRPr="00A426A2">
        <w:rPr>
          <w:b/>
          <w:sz w:val="28"/>
          <w:szCs w:val="28"/>
        </w:rPr>
        <w:t xml:space="preserve">контрольной работы № 1 </w:t>
      </w:r>
    </w:p>
    <w:p w:rsidR="00B86D55" w:rsidRPr="00A426A2" w:rsidRDefault="00B86D55" w:rsidP="00B86D55">
      <w:pPr>
        <w:tabs>
          <w:tab w:val="left" w:pos="900"/>
        </w:tabs>
        <w:ind w:firstLine="540"/>
        <w:jc w:val="center"/>
        <w:rPr>
          <w:b/>
          <w:sz w:val="28"/>
          <w:szCs w:val="28"/>
        </w:rPr>
      </w:pPr>
      <w:r w:rsidRPr="00A426A2">
        <w:rPr>
          <w:b/>
          <w:sz w:val="28"/>
          <w:szCs w:val="28"/>
        </w:rPr>
        <w:t>по дисциплине «Бухгалтерский финансовый учет», выполняемой в</w:t>
      </w:r>
    </w:p>
    <w:p w:rsidR="00B86D55" w:rsidRPr="00A426A2" w:rsidRDefault="00B86D55" w:rsidP="00B86D55">
      <w:pPr>
        <w:tabs>
          <w:tab w:val="left" w:pos="900"/>
        </w:tabs>
        <w:ind w:firstLine="540"/>
        <w:jc w:val="center"/>
        <w:rPr>
          <w:b/>
          <w:sz w:val="28"/>
          <w:szCs w:val="28"/>
        </w:rPr>
      </w:pPr>
      <w:r>
        <w:rPr>
          <w:b/>
          <w:sz w:val="28"/>
          <w:szCs w:val="28"/>
        </w:rPr>
        <w:t xml:space="preserve">6 </w:t>
      </w:r>
      <w:r w:rsidRPr="00A426A2">
        <w:rPr>
          <w:b/>
          <w:sz w:val="28"/>
          <w:szCs w:val="28"/>
        </w:rPr>
        <w:t>семестре на 2016/2017 учебный год</w:t>
      </w:r>
    </w:p>
    <w:p w:rsidR="00B86D55" w:rsidRPr="003B29EA" w:rsidRDefault="00B86D55" w:rsidP="00B86D55">
      <w:pPr>
        <w:tabs>
          <w:tab w:val="left" w:pos="900"/>
        </w:tabs>
        <w:ind w:firstLine="540"/>
        <w:rPr>
          <w:sz w:val="28"/>
          <w:szCs w:val="28"/>
        </w:rPr>
      </w:pP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Учет страховых взносов во внебюджетные фонды и других обязательств, связанных с оплатой труда.</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Учет материалов.</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Учетная политика организации, принципы ее формирования и раскрытия.</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денежных средств и денежных документов.</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операций по расчетным, валютным и специальным счетам организации.</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Учет дебиторской и кредиторской задолженности.</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расчетов с поставщиками и подрядчи</w:t>
      </w:r>
      <w:r w:rsidRPr="003B29EA">
        <w:rPr>
          <w:sz w:val="28"/>
          <w:szCs w:val="28"/>
          <w:lang w:eastAsia="en-US"/>
        </w:rPr>
        <w:softHyphen/>
        <w:t>ками.</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расчетов с покупателями и заказчиками.</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расчетов с филиалами, представительствами, дочерними и зависимыми обществами, государственными и муниципальными органами.</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кредитов банков и затрат по их обслуживанию.</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оплаты труда и расчетов с персоналом организации.</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 xml:space="preserve">Бухгалтерский учет расчетов с бюджетом по налогам и сборам. </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расчетов по налогу на прибыль.</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Принципы и практика учета капитальных вложений.</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движения основных средств.</w:t>
      </w:r>
      <w:r w:rsidRPr="003B29EA">
        <w:rPr>
          <w:sz w:val="28"/>
          <w:szCs w:val="28"/>
          <w:lang w:eastAsia="en-US"/>
        </w:rPr>
        <w:tab/>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аренды основных средств.</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амортизации   и   износа  основных средств.</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lastRenderedPageBreak/>
        <w:t>Бухгалтерский учет нематериальных активов.</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материально-производственных запасов.</w:t>
      </w:r>
      <w:r w:rsidRPr="003B29EA">
        <w:rPr>
          <w:sz w:val="28"/>
          <w:szCs w:val="28"/>
          <w:lang w:eastAsia="en-US"/>
        </w:rPr>
        <w:tab/>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Учет объектов на забалансовых счетах</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Инвентаризация производственных запасов и отражение ее результатов в учете.</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движения товаров и тары в организациях розничной торговли.</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движения товаров и тары в организациях оптовой торговли.</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посреднических операций.</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затрат на производство.</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Системы обобщения затрат на производство, их варианты.</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Принципы признания и учета расходов организации.</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расходов на научно-исследователь</w:t>
      </w:r>
      <w:r w:rsidRPr="003B29EA">
        <w:rPr>
          <w:sz w:val="28"/>
          <w:szCs w:val="28"/>
          <w:lang w:eastAsia="en-US"/>
        </w:rPr>
        <w:softHyphen/>
        <w:t>ские, опытно-конструкторские и технологические работы.</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готовой продукции и ее продажи.</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Принципы признания и учета доходов организации.</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финансовых вложений.</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Учет формирования и движения уставного капитала.</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Определение и учет финансовых результатов организации от разных видов деятельности.</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собственного капитала организации.</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Бухгалтерский учет добавочного и резервного капитала организации.</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Организация бухгалтерского учета на малом предприятии.</w:t>
      </w:r>
    </w:p>
    <w:p w:rsidR="00B86D55" w:rsidRPr="003B29EA" w:rsidRDefault="00B86D55" w:rsidP="00B86D55">
      <w:pPr>
        <w:numPr>
          <w:ilvl w:val="0"/>
          <w:numId w:val="2"/>
        </w:numPr>
        <w:tabs>
          <w:tab w:val="clear" w:pos="720"/>
          <w:tab w:val="num" w:pos="360"/>
          <w:tab w:val="left" w:pos="900"/>
        </w:tabs>
        <w:ind w:left="0" w:firstLine="540"/>
        <w:jc w:val="both"/>
        <w:rPr>
          <w:sz w:val="28"/>
          <w:szCs w:val="28"/>
          <w:lang w:eastAsia="en-US"/>
        </w:rPr>
      </w:pPr>
      <w:r w:rsidRPr="003B29EA">
        <w:rPr>
          <w:sz w:val="28"/>
          <w:szCs w:val="28"/>
          <w:lang w:eastAsia="en-US"/>
        </w:rPr>
        <w:t>Учет краткосрочных и долгосрочных займов.</w:t>
      </w:r>
    </w:p>
    <w:p w:rsidR="00B86D55" w:rsidRDefault="00B86D55" w:rsidP="00B86D55">
      <w:pPr>
        <w:tabs>
          <w:tab w:val="left" w:pos="900"/>
        </w:tabs>
        <w:ind w:firstLine="540"/>
        <w:jc w:val="center"/>
        <w:rPr>
          <w:b/>
          <w:sz w:val="28"/>
          <w:szCs w:val="28"/>
        </w:rPr>
      </w:pPr>
    </w:p>
    <w:p w:rsidR="00B86D55" w:rsidRPr="00A426A2" w:rsidRDefault="00B86D55" w:rsidP="00B86D55">
      <w:pPr>
        <w:tabs>
          <w:tab w:val="left" w:pos="900"/>
        </w:tabs>
        <w:ind w:firstLine="540"/>
        <w:jc w:val="center"/>
        <w:rPr>
          <w:b/>
          <w:sz w:val="28"/>
          <w:szCs w:val="28"/>
        </w:rPr>
      </w:pPr>
      <w:r>
        <w:rPr>
          <w:b/>
          <w:sz w:val="28"/>
          <w:szCs w:val="28"/>
        </w:rPr>
        <w:t xml:space="preserve"> Вопросы для практической части контрольной работы №2</w:t>
      </w:r>
      <w:r w:rsidRPr="002F3560">
        <w:rPr>
          <w:b/>
          <w:sz w:val="28"/>
          <w:szCs w:val="28"/>
        </w:rPr>
        <w:t xml:space="preserve"> </w:t>
      </w:r>
      <w:r w:rsidRPr="00A426A2">
        <w:rPr>
          <w:b/>
          <w:sz w:val="28"/>
          <w:szCs w:val="28"/>
        </w:rPr>
        <w:t>по дисциплине «Бухгалтерский финансовый учет», выполняемой в</w:t>
      </w:r>
    </w:p>
    <w:p w:rsidR="00B86D55" w:rsidRPr="00A426A2" w:rsidRDefault="00B86D55" w:rsidP="00B86D55">
      <w:pPr>
        <w:tabs>
          <w:tab w:val="left" w:pos="900"/>
        </w:tabs>
        <w:ind w:firstLine="540"/>
        <w:jc w:val="center"/>
        <w:rPr>
          <w:b/>
          <w:sz w:val="28"/>
          <w:szCs w:val="28"/>
        </w:rPr>
      </w:pPr>
      <w:r>
        <w:rPr>
          <w:b/>
          <w:sz w:val="28"/>
          <w:szCs w:val="28"/>
        </w:rPr>
        <w:t xml:space="preserve">6 </w:t>
      </w:r>
      <w:r w:rsidRPr="00A426A2">
        <w:rPr>
          <w:b/>
          <w:sz w:val="28"/>
          <w:szCs w:val="28"/>
        </w:rPr>
        <w:t>семестре на 2016/2017 учебный год</w:t>
      </w:r>
    </w:p>
    <w:p w:rsidR="00B86D55" w:rsidRDefault="00B86D55" w:rsidP="00B86D55">
      <w:pPr>
        <w:ind w:firstLine="709"/>
        <w:jc w:val="center"/>
        <w:rPr>
          <w:bCs/>
          <w:sz w:val="28"/>
          <w:szCs w:val="28"/>
        </w:rPr>
      </w:pPr>
    </w:p>
    <w:p w:rsidR="00B86D55" w:rsidRPr="00022D62" w:rsidRDefault="00B86D55" w:rsidP="00B86D55">
      <w:pPr>
        <w:ind w:firstLine="709"/>
        <w:jc w:val="center"/>
        <w:rPr>
          <w:bCs/>
          <w:sz w:val="28"/>
          <w:szCs w:val="28"/>
        </w:rPr>
      </w:pPr>
      <w:r w:rsidRPr="00022D62">
        <w:rPr>
          <w:bCs/>
          <w:sz w:val="28"/>
          <w:szCs w:val="28"/>
        </w:rPr>
        <w:t>Задача 1</w:t>
      </w:r>
    </w:p>
    <w:p w:rsidR="00B86D55" w:rsidRPr="00022D62" w:rsidRDefault="00B86D55" w:rsidP="00B86D55">
      <w:pPr>
        <w:ind w:firstLine="709"/>
        <w:jc w:val="both"/>
        <w:rPr>
          <w:sz w:val="28"/>
          <w:szCs w:val="28"/>
        </w:rPr>
      </w:pPr>
      <w:r w:rsidRPr="00022D62">
        <w:rPr>
          <w:sz w:val="28"/>
          <w:szCs w:val="28"/>
        </w:rPr>
        <w:t>Отразите на счетах бухгалтерского учета следующие операции:</w:t>
      </w:r>
    </w:p>
    <w:p w:rsidR="00B86D55" w:rsidRPr="00022D62" w:rsidRDefault="00B86D55" w:rsidP="00B86D55">
      <w:pPr>
        <w:ind w:firstLine="709"/>
        <w:jc w:val="both"/>
        <w:rPr>
          <w:sz w:val="28"/>
          <w:szCs w:val="28"/>
        </w:rPr>
      </w:pPr>
      <w:r w:rsidRPr="00022D62">
        <w:rPr>
          <w:sz w:val="28"/>
          <w:szCs w:val="28"/>
        </w:rPr>
        <w:t>1. В январе 20ХХ г. ООО «Магнолия» направило сотрудницу Е.П. Карпову в Индию на 5 дней. Цель командировки – заключение договора о поставке товаров. Сотруднице выдан аванс – 1500 долл. США и 100 000 руб.</w:t>
      </w:r>
    </w:p>
    <w:p w:rsidR="00B86D55" w:rsidRPr="00022D62" w:rsidRDefault="00B86D55" w:rsidP="00B86D55">
      <w:pPr>
        <w:ind w:firstLine="709"/>
        <w:jc w:val="both"/>
        <w:rPr>
          <w:sz w:val="28"/>
          <w:szCs w:val="28"/>
        </w:rPr>
      </w:pPr>
      <w:r w:rsidRPr="00022D62">
        <w:rPr>
          <w:sz w:val="28"/>
          <w:szCs w:val="28"/>
        </w:rPr>
        <w:t>2. По возвращении Е.П. Карповой из командировки утвержден авансовый отчет в сумме 800 долл. США и  87 000 руб. Неизрасходованные денежные средства сданы подотчетным лицом в кассу ООО «Магнолия»: 700 долл. США и 13 000 руб.</w:t>
      </w:r>
    </w:p>
    <w:p w:rsidR="00B86D55" w:rsidRPr="00022D62" w:rsidRDefault="00B86D55" w:rsidP="00B86D55">
      <w:pPr>
        <w:ind w:firstLine="709"/>
        <w:jc w:val="both"/>
        <w:rPr>
          <w:sz w:val="28"/>
          <w:szCs w:val="28"/>
        </w:rPr>
      </w:pPr>
      <w:r w:rsidRPr="00022D62">
        <w:rPr>
          <w:sz w:val="28"/>
          <w:szCs w:val="28"/>
        </w:rPr>
        <w:t>Официальный курс доллара США, установленный ЦБ РФ, составил: на день получения валютных средств в банке и выдаче из подотчет – 303 434 руб.; на день утверждения авансового отчета – 313 434 руб.</w:t>
      </w:r>
    </w:p>
    <w:p w:rsidR="00B86D55" w:rsidRPr="00022D62" w:rsidRDefault="00B86D55" w:rsidP="00B86D55">
      <w:pPr>
        <w:ind w:firstLine="709"/>
        <w:rPr>
          <w:sz w:val="28"/>
          <w:szCs w:val="28"/>
        </w:rPr>
      </w:pPr>
    </w:p>
    <w:p w:rsidR="00B86D55" w:rsidRPr="00022D62" w:rsidRDefault="00B86D55" w:rsidP="00B86D55">
      <w:pPr>
        <w:ind w:firstLine="709"/>
        <w:jc w:val="center"/>
        <w:rPr>
          <w:sz w:val="28"/>
          <w:szCs w:val="28"/>
        </w:rPr>
      </w:pPr>
      <w:r w:rsidRPr="00022D62">
        <w:rPr>
          <w:sz w:val="28"/>
          <w:szCs w:val="28"/>
        </w:rPr>
        <w:t>Задача  2</w:t>
      </w:r>
    </w:p>
    <w:p w:rsidR="00B86D55" w:rsidRPr="00022D62" w:rsidRDefault="00B86D55" w:rsidP="00B86D55">
      <w:pPr>
        <w:autoSpaceDE w:val="0"/>
        <w:autoSpaceDN w:val="0"/>
        <w:adjustRightInd w:val="0"/>
        <w:ind w:firstLine="709"/>
        <w:jc w:val="both"/>
        <w:rPr>
          <w:bCs/>
          <w:sz w:val="28"/>
          <w:szCs w:val="28"/>
        </w:rPr>
      </w:pPr>
      <w:r w:rsidRPr="00022D62">
        <w:rPr>
          <w:bCs/>
          <w:sz w:val="28"/>
          <w:szCs w:val="28"/>
        </w:rPr>
        <w:lastRenderedPageBreak/>
        <w:t>Отразите на счетах бухгалтерского финансового учета факт ликвидации объекта основных средств. Первоначальная стоимость объекта основных средств 100 000 руб., амортизация – 80 000 руб., Стоимость оприходованных материалов от разборки объекта составила 12 000 руб.</w:t>
      </w:r>
    </w:p>
    <w:p w:rsidR="00B86D55" w:rsidRPr="00022D62" w:rsidRDefault="00B86D55" w:rsidP="00B86D55">
      <w:pPr>
        <w:autoSpaceDE w:val="0"/>
        <w:autoSpaceDN w:val="0"/>
        <w:adjustRightInd w:val="0"/>
        <w:ind w:firstLine="709"/>
        <w:rPr>
          <w:bCs/>
          <w:sz w:val="28"/>
          <w:szCs w:val="28"/>
        </w:rPr>
      </w:pPr>
    </w:p>
    <w:p w:rsidR="00B86D55" w:rsidRPr="00022D62" w:rsidRDefault="00B86D55" w:rsidP="00B86D55">
      <w:pPr>
        <w:ind w:firstLine="709"/>
        <w:jc w:val="center"/>
        <w:rPr>
          <w:sz w:val="28"/>
          <w:szCs w:val="28"/>
        </w:rPr>
      </w:pPr>
      <w:r w:rsidRPr="00022D62">
        <w:rPr>
          <w:sz w:val="28"/>
          <w:szCs w:val="28"/>
        </w:rPr>
        <w:t>Задача 3</w:t>
      </w:r>
    </w:p>
    <w:p w:rsidR="00B86D55" w:rsidRPr="00022D62" w:rsidRDefault="00B86D55" w:rsidP="00B86D55">
      <w:pPr>
        <w:ind w:firstLine="709"/>
        <w:jc w:val="both"/>
        <w:rPr>
          <w:sz w:val="28"/>
          <w:szCs w:val="28"/>
        </w:rPr>
      </w:pPr>
      <w:r w:rsidRPr="00022D62">
        <w:rPr>
          <w:sz w:val="28"/>
          <w:szCs w:val="28"/>
        </w:rPr>
        <w:t>Отразите на счетах бухгалтерского учета организации А поступление оборудования в качестве вклада в уставный капитал. Одним из учредителей организации А является организация Б. В качестве вклада в уставный капитал организация Б передала оборудование стоимостью 25 000 руб. Расходы по доставке составили 1180 руб., в том числе НДС – 180 руб.</w:t>
      </w:r>
    </w:p>
    <w:p w:rsidR="00B86D55" w:rsidRPr="00022D62" w:rsidRDefault="00B86D55" w:rsidP="00B86D55">
      <w:pPr>
        <w:ind w:firstLine="709"/>
        <w:jc w:val="both"/>
        <w:rPr>
          <w:sz w:val="28"/>
          <w:szCs w:val="28"/>
        </w:rPr>
      </w:pPr>
    </w:p>
    <w:p w:rsidR="00B86D55" w:rsidRPr="00022D62" w:rsidRDefault="00B86D55" w:rsidP="00B86D55">
      <w:pPr>
        <w:ind w:firstLine="709"/>
        <w:jc w:val="center"/>
        <w:rPr>
          <w:sz w:val="28"/>
          <w:szCs w:val="28"/>
        </w:rPr>
      </w:pPr>
      <w:r w:rsidRPr="00022D62">
        <w:rPr>
          <w:sz w:val="28"/>
          <w:szCs w:val="28"/>
        </w:rPr>
        <w:t>Задача 4</w:t>
      </w:r>
    </w:p>
    <w:p w:rsidR="00B86D55" w:rsidRPr="00022D62" w:rsidRDefault="00B86D55" w:rsidP="00B86D55">
      <w:pPr>
        <w:ind w:right="-1" w:firstLine="284"/>
        <w:rPr>
          <w:sz w:val="28"/>
          <w:szCs w:val="28"/>
        </w:rPr>
      </w:pPr>
      <w:r w:rsidRPr="00022D62">
        <w:rPr>
          <w:sz w:val="28"/>
          <w:szCs w:val="28"/>
        </w:rPr>
        <w:t>Отразите в учете следующие операции по расчетам  по имущественному и личному страхованию:</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9"/>
        <w:gridCol w:w="4532"/>
        <w:gridCol w:w="1913"/>
        <w:gridCol w:w="1204"/>
        <w:gridCol w:w="1276"/>
      </w:tblGrid>
      <w:tr w:rsidR="00B86D55" w:rsidRPr="00022D62" w:rsidTr="001D215D">
        <w:tc>
          <w:tcPr>
            <w:tcW w:w="534" w:type="dxa"/>
            <w:vMerge w:val="restart"/>
          </w:tcPr>
          <w:p w:rsidR="00B86D55" w:rsidRPr="00022D62" w:rsidRDefault="00B86D55" w:rsidP="001D215D">
            <w:pPr>
              <w:ind w:right="-1"/>
              <w:jc w:val="center"/>
            </w:pPr>
            <w:r w:rsidRPr="00022D62">
              <w:t>№ п/п</w:t>
            </w:r>
          </w:p>
        </w:tc>
        <w:tc>
          <w:tcPr>
            <w:tcW w:w="4536" w:type="dxa"/>
            <w:vMerge w:val="restart"/>
          </w:tcPr>
          <w:p w:rsidR="00B86D55" w:rsidRPr="00022D62" w:rsidRDefault="00B86D55" w:rsidP="001D215D">
            <w:pPr>
              <w:ind w:right="-1"/>
              <w:jc w:val="center"/>
            </w:pPr>
            <w:r w:rsidRPr="00022D62">
              <w:t>Хозяйственные операции</w:t>
            </w:r>
          </w:p>
        </w:tc>
        <w:tc>
          <w:tcPr>
            <w:tcW w:w="1914" w:type="dxa"/>
            <w:vMerge w:val="restart"/>
          </w:tcPr>
          <w:p w:rsidR="00B86D55" w:rsidRPr="00022D62" w:rsidRDefault="00B86D55" w:rsidP="001D215D">
            <w:pPr>
              <w:ind w:right="-1"/>
              <w:jc w:val="center"/>
            </w:pPr>
            <w:r w:rsidRPr="00022D62">
              <w:t>Сумма, руб.</w:t>
            </w:r>
          </w:p>
        </w:tc>
        <w:tc>
          <w:tcPr>
            <w:tcW w:w="2480" w:type="dxa"/>
            <w:gridSpan w:val="2"/>
          </w:tcPr>
          <w:p w:rsidR="00B86D55" w:rsidRPr="00022D62" w:rsidRDefault="00B86D55" w:rsidP="001D215D">
            <w:pPr>
              <w:ind w:right="-1"/>
              <w:jc w:val="center"/>
            </w:pPr>
            <w:r w:rsidRPr="00022D62">
              <w:t>Корреспонденция счетов</w:t>
            </w:r>
          </w:p>
        </w:tc>
      </w:tr>
      <w:tr w:rsidR="00B86D55" w:rsidRPr="00022D62" w:rsidTr="001D215D">
        <w:tc>
          <w:tcPr>
            <w:tcW w:w="534" w:type="dxa"/>
            <w:vMerge/>
          </w:tcPr>
          <w:p w:rsidR="00B86D55" w:rsidRPr="00022D62" w:rsidRDefault="00B86D55" w:rsidP="001D215D">
            <w:pPr>
              <w:ind w:right="-1"/>
              <w:jc w:val="center"/>
            </w:pPr>
          </w:p>
        </w:tc>
        <w:tc>
          <w:tcPr>
            <w:tcW w:w="4536" w:type="dxa"/>
            <w:vMerge/>
          </w:tcPr>
          <w:p w:rsidR="00B86D55" w:rsidRPr="00022D62" w:rsidRDefault="00B86D55" w:rsidP="001D215D">
            <w:pPr>
              <w:ind w:right="-1"/>
              <w:jc w:val="center"/>
            </w:pPr>
          </w:p>
        </w:tc>
        <w:tc>
          <w:tcPr>
            <w:tcW w:w="1914" w:type="dxa"/>
            <w:vMerge/>
          </w:tcPr>
          <w:p w:rsidR="00B86D55" w:rsidRPr="00022D62" w:rsidRDefault="00B86D55" w:rsidP="001D215D">
            <w:pPr>
              <w:ind w:right="-1"/>
              <w:jc w:val="center"/>
            </w:pPr>
          </w:p>
        </w:tc>
        <w:tc>
          <w:tcPr>
            <w:tcW w:w="1204" w:type="dxa"/>
          </w:tcPr>
          <w:p w:rsidR="00B86D55" w:rsidRPr="00022D62" w:rsidRDefault="00B86D55" w:rsidP="001D215D">
            <w:pPr>
              <w:ind w:right="-1"/>
              <w:jc w:val="center"/>
            </w:pPr>
            <w:r w:rsidRPr="00022D62">
              <w:t>дебет</w:t>
            </w:r>
          </w:p>
        </w:tc>
        <w:tc>
          <w:tcPr>
            <w:tcW w:w="1276" w:type="dxa"/>
          </w:tcPr>
          <w:p w:rsidR="00B86D55" w:rsidRPr="00022D62" w:rsidRDefault="00B86D55" w:rsidP="001D215D">
            <w:pPr>
              <w:ind w:right="-1"/>
              <w:jc w:val="center"/>
            </w:pPr>
            <w:r w:rsidRPr="00022D62">
              <w:t>кредит</w:t>
            </w:r>
          </w:p>
        </w:tc>
      </w:tr>
      <w:tr w:rsidR="00B86D55" w:rsidRPr="00022D62" w:rsidTr="001D215D">
        <w:tc>
          <w:tcPr>
            <w:tcW w:w="534" w:type="dxa"/>
          </w:tcPr>
          <w:p w:rsidR="00B86D55" w:rsidRPr="00022D62" w:rsidRDefault="00B86D55" w:rsidP="001D215D">
            <w:pPr>
              <w:ind w:right="-1"/>
            </w:pPr>
            <w:r w:rsidRPr="00022D62">
              <w:t>1</w:t>
            </w:r>
          </w:p>
        </w:tc>
        <w:tc>
          <w:tcPr>
            <w:tcW w:w="4536" w:type="dxa"/>
          </w:tcPr>
          <w:p w:rsidR="00B86D55" w:rsidRPr="00022D62" w:rsidRDefault="00B86D55" w:rsidP="001D215D">
            <w:pPr>
              <w:ind w:right="-1"/>
            </w:pPr>
            <w:r w:rsidRPr="00022D62">
              <w:t>Перечислены суммы страховых платежей по договору страхования имущества</w:t>
            </w:r>
          </w:p>
        </w:tc>
        <w:tc>
          <w:tcPr>
            <w:tcW w:w="1914" w:type="dxa"/>
          </w:tcPr>
          <w:p w:rsidR="00B86D55" w:rsidRPr="00022D62" w:rsidRDefault="00B86D55" w:rsidP="001D215D">
            <w:pPr>
              <w:ind w:right="-1"/>
              <w:jc w:val="right"/>
            </w:pPr>
            <w:r w:rsidRPr="00022D62">
              <w:t>99 600</w:t>
            </w: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2</w:t>
            </w:r>
          </w:p>
        </w:tc>
        <w:tc>
          <w:tcPr>
            <w:tcW w:w="4536" w:type="dxa"/>
          </w:tcPr>
          <w:p w:rsidR="00B86D55" w:rsidRPr="00022D62" w:rsidRDefault="00B86D55" w:rsidP="001D215D">
            <w:pPr>
              <w:ind w:right="-1"/>
            </w:pPr>
            <w:r w:rsidRPr="00022D62">
              <w:t>Списаны потери ТМЦ по страховому случаю</w:t>
            </w:r>
          </w:p>
        </w:tc>
        <w:tc>
          <w:tcPr>
            <w:tcW w:w="1914" w:type="dxa"/>
          </w:tcPr>
          <w:p w:rsidR="00B86D55" w:rsidRPr="00022D62" w:rsidRDefault="00B86D55" w:rsidP="001D215D">
            <w:pPr>
              <w:ind w:right="-1"/>
              <w:jc w:val="right"/>
            </w:pPr>
            <w:r w:rsidRPr="00022D62">
              <w:t>3 500</w:t>
            </w:r>
          </w:p>
        </w:tc>
        <w:tc>
          <w:tcPr>
            <w:tcW w:w="1204" w:type="dxa"/>
          </w:tcPr>
          <w:p w:rsidR="00B86D55" w:rsidRPr="00022D62" w:rsidRDefault="00B86D55" w:rsidP="001D215D"/>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3</w:t>
            </w:r>
          </w:p>
        </w:tc>
        <w:tc>
          <w:tcPr>
            <w:tcW w:w="4536" w:type="dxa"/>
          </w:tcPr>
          <w:p w:rsidR="00B86D55" w:rsidRPr="00022D62" w:rsidRDefault="00B86D55" w:rsidP="001D215D">
            <w:pPr>
              <w:ind w:right="-1"/>
            </w:pPr>
            <w:r w:rsidRPr="00022D62">
              <w:t>Списаны потери денежных средств по страховому случаю</w:t>
            </w:r>
          </w:p>
        </w:tc>
        <w:tc>
          <w:tcPr>
            <w:tcW w:w="1914" w:type="dxa"/>
          </w:tcPr>
          <w:p w:rsidR="00B86D55" w:rsidRPr="00022D62" w:rsidRDefault="00B86D55" w:rsidP="001D215D">
            <w:pPr>
              <w:ind w:right="-1"/>
              <w:jc w:val="right"/>
            </w:pPr>
            <w:r w:rsidRPr="00022D62">
              <w:t>11 000</w:t>
            </w:r>
          </w:p>
        </w:tc>
        <w:tc>
          <w:tcPr>
            <w:tcW w:w="1204" w:type="dxa"/>
          </w:tcPr>
          <w:p w:rsidR="00B86D55" w:rsidRPr="00022D62" w:rsidRDefault="00B86D55" w:rsidP="001D215D"/>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4</w:t>
            </w:r>
          </w:p>
        </w:tc>
        <w:tc>
          <w:tcPr>
            <w:tcW w:w="4536" w:type="dxa"/>
          </w:tcPr>
          <w:p w:rsidR="00B86D55" w:rsidRPr="00022D62" w:rsidRDefault="00B86D55" w:rsidP="001D215D">
            <w:pPr>
              <w:ind w:right="-1"/>
            </w:pPr>
            <w:r w:rsidRPr="00022D62">
              <w:t>Страховое возмещение, причитающееся по договору страхованию работников организации, списано с расчетного счета организации</w:t>
            </w:r>
          </w:p>
        </w:tc>
        <w:tc>
          <w:tcPr>
            <w:tcW w:w="1914" w:type="dxa"/>
          </w:tcPr>
          <w:p w:rsidR="00B86D55" w:rsidRPr="00022D62" w:rsidRDefault="00B86D55" w:rsidP="001D215D">
            <w:pPr>
              <w:ind w:right="-1"/>
              <w:jc w:val="right"/>
            </w:pPr>
            <w:r w:rsidRPr="00022D62">
              <w:t>3 500</w:t>
            </w:r>
          </w:p>
        </w:tc>
        <w:tc>
          <w:tcPr>
            <w:tcW w:w="1204" w:type="dxa"/>
          </w:tcPr>
          <w:p w:rsidR="00B86D55" w:rsidRPr="00022D62" w:rsidRDefault="00B86D55" w:rsidP="001D215D"/>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5</w:t>
            </w:r>
          </w:p>
        </w:tc>
        <w:tc>
          <w:tcPr>
            <w:tcW w:w="4536" w:type="dxa"/>
          </w:tcPr>
          <w:p w:rsidR="00B86D55" w:rsidRPr="00022D62" w:rsidRDefault="00B86D55" w:rsidP="001D215D">
            <w:pPr>
              <w:ind w:right="-1"/>
            </w:pPr>
            <w:r w:rsidRPr="00022D62">
              <w:t>Исчислены суммы страховых платежей, причитающиеся к уплате по договорам обязательного и добровольного страхования помещения магазина, включаемые в состав соответствующих расходов</w:t>
            </w:r>
          </w:p>
        </w:tc>
        <w:tc>
          <w:tcPr>
            <w:tcW w:w="1914" w:type="dxa"/>
          </w:tcPr>
          <w:p w:rsidR="00B86D55" w:rsidRPr="00022D62" w:rsidRDefault="00B86D55" w:rsidP="001D215D">
            <w:pPr>
              <w:ind w:right="-1"/>
              <w:jc w:val="right"/>
            </w:pPr>
            <w:r w:rsidRPr="00022D62">
              <w:t>32 500</w:t>
            </w: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6</w:t>
            </w:r>
          </w:p>
        </w:tc>
        <w:tc>
          <w:tcPr>
            <w:tcW w:w="4536" w:type="dxa"/>
          </w:tcPr>
          <w:p w:rsidR="00B86D55" w:rsidRPr="00022D62" w:rsidRDefault="00B86D55" w:rsidP="001D215D">
            <w:pPr>
              <w:ind w:right="-1"/>
            </w:pPr>
            <w:r w:rsidRPr="00022D62">
              <w:t xml:space="preserve">Исчислены суммы страховых платежей, причитающиеся к уплате по договорам обязательного и добровольного страхования, сдаваемого в аренду имущества (сдача в аренду не является основным видом деятельности организации)  </w:t>
            </w:r>
          </w:p>
        </w:tc>
        <w:tc>
          <w:tcPr>
            <w:tcW w:w="1914" w:type="dxa"/>
          </w:tcPr>
          <w:p w:rsidR="00B86D55" w:rsidRPr="00022D62" w:rsidRDefault="00B86D55" w:rsidP="001D215D">
            <w:pPr>
              <w:ind w:right="-1"/>
              <w:jc w:val="right"/>
            </w:pPr>
            <w:r w:rsidRPr="00022D62">
              <w:t>15 600</w:t>
            </w: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7</w:t>
            </w:r>
          </w:p>
        </w:tc>
        <w:tc>
          <w:tcPr>
            <w:tcW w:w="4536" w:type="dxa"/>
          </w:tcPr>
          <w:p w:rsidR="00B86D55" w:rsidRPr="00022D62" w:rsidRDefault="00B86D55" w:rsidP="001D215D">
            <w:pPr>
              <w:ind w:right="-1"/>
            </w:pPr>
            <w:r w:rsidRPr="00022D62">
              <w:t>На расчетный счет получены суммы в возмещение ущерба при наступлении страхового случая</w:t>
            </w:r>
          </w:p>
        </w:tc>
        <w:tc>
          <w:tcPr>
            <w:tcW w:w="1914" w:type="dxa"/>
          </w:tcPr>
          <w:p w:rsidR="00B86D55" w:rsidRPr="00022D62" w:rsidRDefault="00B86D55" w:rsidP="001D215D">
            <w:pPr>
              <w:ind w:right="-1"/>
              <w:jc w:val="right"/>
            </w:pPr>
            <w:r w:rsidRPr="00022D62">
              <w:t>520</w:t>
            </w: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8</w:t>
            </w:r>
          </w:p>
        </w:tc>
        <w:tc>
          <w:tcPr>
            <w:tcW w:w="4536" w:type="dxa"/>
          </w:tcPr>
          <w:p w:rsidR="00B86D55" w:rsidRPr="00022D62" w:rsidRDefault="00B86D55" w:rsidP="001D215D">
            <w:pPr>
              <w:ind w:right="-1"/>
            </w:pPr>
            <w:r w:rsidRPr="00022D62">
              <w:t>Списаны некомпенсируемые страховыми возмещениями потери от страхового случая</w:t>
            </w:r>
          </w:p>
        </w:tc>
        <w:tc>
          <w:tcPr>
            <w:tcW w:w="1914" w:type="dxa"/>
          </w:tcPr>
          <w:p w:rsidR="00B86D55" w:rsidRPr="00022D62" w:rsidRDefault="00B86D55" w:rsidP="001D215D">
            <w:pPr>
              <w:ind w:right="-1"/>
              <w:jc w:val="right"/>
            </w:pPr>
            <w:r w:rsidRPr="00022D62">
              <w:t>1 200</w:t>
            </w: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bl>
    <w:p w:rsidR="00B86D55" w:rsidRPr="00022D62" w:rsidRDefault="00B86D55" w:rsidP="00B86D55">
      <w:pPr>
        <w:ind w:right="-1" w:firstLine="284"/>
      </w:pPr>
    </w:p>
    <w:p w:rsidR="00B86D55" w:rsidRPr="00022D62" w:rsidRDefault="00B86D55" w:rsidP="00B86D55">
      <w:pPr>
        <w:ind w:right="-1" w:firstLine="284"/>
        <w:jc w:val="center"/>
        <w:rPr>
          <w:sz w:val="28"/>
          <w:szCs w:val="28"/>
        </w:rPr>
      </w:pPr>
      <w:r w:rsidRPr="00022D62">
        <w:rPr>
          <w:sz w:val="28"/>
          <w:szCs w:val="28"/>
        </w:rPr>
        <w:t>Задача  5</w:t>
      </w:r>
    </w:p>
    <w:p w:rsidR="00B86D55" w:rsidRPr="00022D62" w:rsidRDefault="00B86D55" w:rsidP="00B86D55">
      <w:pPr>
        <w:ind w:right="-1" w:firstLine="284"/>
        <w:jc w:val="both"/>
        <w:rPr>
          <w:sz w:val="28"/>
          <w:szCs w:val="28"/>
        </w:rPr>
      </w:pPr>
      <w:r w:rsidRPr="00022D62">
        <w:rPr>
          <w:sz w:val="28"/>
          <w:szCs w:val="28"/>
        </w:rPr>
        <w:lastRenderedPageBreak/>
        <w:t>Отразите на счетах бухгалтерского учета ООО «Север» ввод приобретенного объекта основных средств в эксплуатацию и рассчитайте норму амортизации способом списания стоимости пропорционально объему продукции.</w:t>
      </w:r>
    </w:p>
    <w:p w:rsidR="00B86D55" w:rsidRPr="00022D62" w:rsidRDefault="00B86D55" w:rsidP="00B86D55">
      <w:pPr>
        <w:ind w:right="-1" w:firstLine="284"/>
        <w:jc w:val="both"/>
        <w:rPr>
          <w:sz w:val="28"/>
          <w:szCs w:val="28"/>
        </w:rPr>
      </w:pPr>
      <w:r w:rsidRPr="00022D62">
        <w:rPr>
          <w:sz w:val="28"/>
          <w:szCs w:val="28"/>
        </w:rPr>
        <w:t xml:space="preserve">ООО «Север» приобрело станок. Первоначальная стоимость станка с учетом всех фактических затрат составила 354 000 руб. (в том числе НДС – 54 000 руб.). Согласно технической документации стоимость станка будет погашена полностью, когда с его применением будет выпущено 2000 единиц продукции, в первый год применения станка выпущено 1200 единиц продукции, а во второй – 800 единиц.  </w:t>
      </w:r>
    </w:p>
    <w:p w:rsidR="00B86D55" w:rsidRPr="00022D62" w:rsidRDefault="00B86D55" w:rsidP="00B86D55">
      <w:pPr>
        <w:ind w:right="-1" w:firstLine="284"/>
        <w:jc w:val="both"/>
        <w:rPr>
          <w:sz w:val="28"/>
          <w:szCs w:val="28"/>
        </w:rPr>
      </w:pPr>
    </w:p>
    <w:p w:rsidR="00B86D55" w:rsidRPr="00022D62" w:rsidRDefault="00B86D55" w:rsidP="00B86D55">
      <w:pPr>
        <w:ind w:right="-1" w:firstLine="284"/>
        <w:jc w:val="center"/>
        <w:rPr>
          <w:sz w:val="28"/>
          <w:szCs w:val="28"/>
        </w:rPr>
      </w:pPr>
      <w:r w:rsidRPr="00022D62">
        <w:rPr>
          <w:sz w:val="28"/>
          <w:szCs w:val="28"/>
        </w:rPr>
        <w:t>Задача 6</w:t>
      </w:r>
    </w:p>
    <w:p w:rsidR="00B86D55" w:rsidRPr="00022D62" w:rsidRDefault="00B86D55" w:rsidP="00B86D55">
      <w:pPr>
        <w:ind w:right="-1" w:firstLine="284"/>
        <w:jc w:val="both"/>
        <w:rPr>
          <w:sz w:val="28"/>
          <w:szCs w:val="28"/>
        </w:rPr>
      </w:pPr>
      <w:r w:rsidRPr="00022D62">
        <w:rPr>
          <w:sz w:val="28"/>
          <w:szCs w:val="28"/>
        </w:rPr>
        <w:t>Проставьте в таблице корреспонденцию счетов бухгалтерского финансового учета поступления материалов (с использованием счета 10) и наименования документов, являющихся основаниями для выполнения указанных операции.</w:t>
      </w:r>
    </w:p>
    <w:tbl>
      <w:tblPr>
        <w:tblW w:w="9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9"/>
        <w:gridCol w:w="4248"/>
        <w:gridCol w:w="2125"/>
        <w:gridCol w:w="1204"/>
        <w:gridCol w:w="1276"/>
      </w:tblGrid>
      <w:tr w:rsidR="00B86D55" w:rsidRPr="00022D62" w:rsidTr="001D215D">
        <w:tc>
          <w:tcPr>
            <w:tcW w:w="534" w:type="dxa"/>
            <w:vMerge w:val="restart"/>
          </w:tcPr>
          <w:p w:rsidR="00B86D55" w:rsidRPr="00022D62" w:rsidRDefault="00B86D55" w:rsidP="001D215D">
            <w:pPr>
              <w:ind w:right="-1"/>
              <w:jc w:val="center"/>
            </w:pPr>
            <w:r w:rsidRPr="00022D62">
              <w:t>№ п/п</w:t>
            </w:r>
          </w:p>
        </w:tc>
        <w:tc>
          <w:tcPr>
            <w:tcW w:w="4252" w:type="dxa"/>
            <w:vMerge w:val="restart"/>
          </w:tcPr>
          <w:p w:rsidR="00B86D55" w:rsidRPr="00022D62" w:rsidRDefault="00B86D55" w:rsidP="001D215D">
            <w:pPr>
              <w:ind w:right="-1"/>
              <w:jc w:val="center"/>
            </w:pPr>
            <w:r w:rsidRPr="00022D62">
              <w:t>Хозяйственные операции</w:t>
            </w:r>
          </w:p>
        </w:tc>
        <w:tc>
          <w:tcPr>
            <w:tcW w:w="2126" w:type="dxa"/>
            <w:vMerge w:val="restart"/>
          </w:tcPr>
          <w:p w:rsidR="00B86D55" w:rsidRPr="00022D62" w:rsidRDefault="00B86D55" w:rsidP="001D215D">
            <w:pPr>
              <w:ind w:right="-1"/>
              <w:jc w:val="center"/>
            </w:pPr>
            <w:r w:rsidRPr="00022D62">
              <w:t>Документ-основание</w:t>
            </w:r>
          </w:p>
        </w:tc>
        <w:tc>
          <w:tcPr>
            <w:tcW w:w="2480" w:type="dxa"/>
            <w:gridSpan w:val="2"/>
          </w:tcPr>
          <w:p w:rsidR="00B86D55" w:rsidRPr="00022D62" w:rsidRDefault="00B86D55" w:rsidP="001D215D">
            <w:pPr>
              <w:ind w:right="-1"/>
              <w:jc w:val="center"/>
            </w:pPr>
            <w:r w:rsidRPr="00022D62">
              <w:t>Корреспонденция счетов</w:t>
            </w:r>
          </w:p>
        </w:tc>
      </w:tr>
      <w:tr w:rsidR="00B86D55" w:rsidRPr="00022D62" w:rsidTr="001D215D">
        <w:tc>
          <w:tcPr>
            <w:tcW w:w="534" w:type="dxa"/>
            <w:vMerge/>
          </w:tcPr>
          <w:p w:rsidR="00B86D55" w:rsidRPr="00022D62" w:rsidRDefault="00B86D55" w:rsidP="001D215D">
            <w:pPr>
              <w:ind w:right="-1"/>
              <w:jc w:val="center"/>
            </w:pPr>
          </w:p>
        </w:tc>
        <w:tc>
          <w:tcPr>
            <w:tcW w:w="4252" w:type="dxa"/>
            <w:vMerge/>
          </w:tcPr>
          <w:p w:rsidR="00B86D55" w:rsidRPr="00022D62" w:rsidRDefault="00B86D55" w:rsidP="001D215D">
            <w:pPr>
              <w:ind w:right="-1"/>
              <w:jc w:val="center"/>
            </w:pPr>
          </w:p>
        </w:tc>
        <w:tc>
          <w:tcPr>
            <w:tcW w:w="2126" w:type="dxa"/>
            <w:vMerge/>
          </w:tcPr>
          <w:p w:rsidR="00B86D55" w:rsidRPr="00022D62" w:rsidRDefault="00B86D55" w:rsidP="001D215D">
            <w:pPr>
              <w:ind w:right="-1"/>
              <w:jc w:val="center"/>
            </w:pPr>
          </w:p>
        </w:tc>
        <w:tc>
          <w:tcPr>
            <w:tcW w:w="1204" w:type="dxa"/>
          </w:tcPr>
          <w:p w:rsidR="00B86D55" w:rsidRPr="00022D62" w:rsidRDefault="00B86D55" w:rsidP="001D215D">
            <w:pPr>
              <w:ind w:right="-1"/>
              <w:jc w:val="center"/>
            </w:pPr>
            <w:r w:rsidRPr="00022D62">
              <w:t>дебет</w:t>
            </w:r>
          </w:p>
        </w:tc>
        <w:tc>
          <w:tcPr>
            <w:tcW w:w="1276" w:type="dxa"/>
          </w:tcPr>
          <w:p w:rsidR="00B86D55" w:rsidRPr="00022D62" w:rsidRDefault="00B86D55" w:rsidP="001D215D">
            <w:pPr>
              <w:ind w:right="-1"/>
              <w:jc w:val="center"/>
            </w:pPr>
            <w:r w:rsidRPr="00022D62">
              <w:t>кредит</w:t>
            </w:r>
          </w:p>
        </w:tc>
      </w:tr>
      <w:tr w:rsidR="00B86D55" w:rsidRPr="00022D62" w:rsidTr="001D215D">
        <w:tc>
          <w:tcPr>
            <w:tcW w:w="534" w:type="dxa"/>
          </w:tcPr>
          <w:p w:rsidR="00B86D55" w:rsidRPr="00022D62" w:rsidRDefault="00B86D55" w:rsidP="001D215D">
            <w:pPr>
              <w:ind w:right="-1"/>
            </w:pPr>
            <w:r w:rsidRPr="00022D62">
              <w:t>1</w:t>
            </w:r>
          </w:p>
        </w:tc>
        <w:tc>
          <w:tcPr>
            <w:tcW w:w="4252" w:type="dxa"/>
          </w:tcPr>
          <w:p w:rsidR="00B86D55" w:rsidRPr="00022D62" w:rsidRDefault="00B86D55" w:rsidP="001D215D">
            <w:pPr>
              <w:ind w:right="-1"/>
            </w:pPr>
            <w:r w:rsidRPr="00022D62">
              <w:t xml:space="preserve">Получены материальные ценности по договорам поставки, мены </w:t>
            </w:r>
          </w:p>
        </w:tc>
        <w:tc>
          <w:tcPr>
            <w:tcW w:w="2126" w:type="dxa"/>
          </w:tcPr>
          <w:p w:rsidR="00B86D55" w:rsidRPr="00022D62" w:rsidRDefault="00B86D55" w:rsidP="001D215D">
            <w:pPr>
              <w:ind w:right="-1"/>
            </w:pP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2</w:t>
            </w:r>
          </w:p>
        </w:tc>
        <w:tc>
          <w:tcPr>
            <w:tcW w:w="4252" w:type="dxa"/>
          </w:tcPr>
          <w:p w:rsidR="00B86D55" w:rsidRPr="00022D62" w:rsidRDefault="00B86D55" w:rsidP="001D215D">
            <w:pPr>
              <w:ind w:right="-1"/>
            </w:pPr>
            <w:r w:rsidRPr="00022D62">
              <w:t>Отражены суммы НДС по приобретенным от поставщиков материальным ресурсам</w:t>
            </w:r>
          </w:p>
        </w:tc>
        <w:tc>
          <w:tcPr>
            <w:tcW w:w="2126" w:type="dxa"/>
          </w:tcPr>
          <w:p w:rsidR="00B86D55" w:rsidRPr="00022D62" w:rsidRDefault="00B86D55" w:rsidP="001D215D">
            <w:pPr>
              <w:ind w:right="-1"/>
            </w:pPr>
          </w:p>
        </w:tc>
        <w:tc>
          <w:tcPr>
            <w:tcW w:w="1204" w:type="dxa"/>
          </w:tcPr>
          <w:p w:rsidR="00B86D55" w:rsidRPr="00022D62" w:rsidRDefault="00B86D55" w:rsidP="001D215D"/>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3</w:t>
            </w:r>
          </w:p>
        </w:tc>
        <w:tc>
          <w:tcPr>
            <w:tcW w:w="4252" w:type="dxa"/>
          </w:tcPr>
          <w:p w:rsidR="00B86D55" w:rsidRPr="00022D62" w:rsidRDefault="00B86D55" w:rsidP="001D215D">
            <w:pPr>
              <w:ind w:right="-1"/>
            </w:pPr>
            <w:r w:rsidRPr="00022D62">
              <w:t>Получены материальные ценности, приобретенные подотчетными лицами</w:t>
            </w:r>
          </w:p>
        </w:tc>
        <w:tc>
          <w:tcPr>
            <w:tcW w:w="2126" w:type="dxa"/>
          </w:tcPr>
          <w:p w:rsidR="00B86D55" w:rsidRPr="00022D62" w:rsidRDefault="00B86D55" w:rsidP="001D215D">
            <w:pPr>
              <w:ind w:right="-1"/>
            </w:pPr>
          </w:p>
        </w:tc>
        <w:tc>
          <w:tcPr>
            <w:tcW w:w="1204" w:type="dxa"/>
          </w:tcPr>
          <w:p w:rsidR="00B86D55" w:rsidRPr="00022D62" w:rsidRDefault="00B86D55" w:rsidP="001D215D"/>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4</w:t>
            </w:r>
          </w:p>
        </w:tc>
        <w:tc>
          <w:tcPr>
            <w:tcW w:w="4252" w:type="dxa"/>
          </w:tcPr>
          <w:p w:rsidR="00B86D55" w:rsidRPr="00022D62" w:rsidRDefault="00B86D55" w:rsidP="001D215D">
            <w:pPr>
              <w:ind w:right="-1"/>
            </w:pPr>
            <w:r w:rsidRPr="00022D62">
              <w:t>Отражены суммы НДС по приобретенным подотчетными лицами материальным ресурсам</w:t>
            </w:r>
          </w:p>
        </w:tc>
        <w:tc>
          <w:tcPr>
            <w:tcW w:w="2126" w:type="dxa"/>
          </w:tcPr>
          <w:p w:rsidR="00B86D55" w:rsidRPr="00022D62" w:rsidRDefault="00B86D55" w:rsidP="001D215D">
            <w:pPr>
              <w:ind w:right="-1"/>
            </w:pPr>
          </w:p>
        </w:tc>
        <w:tc>
          <w:tcPr>
            <w:tcW w:w="1204" w:type="dxa"/>
          </w:tcPr>
          <w:p w:rsidR="00B86D55" w:rsidRPr="00022D62" w:rsidRDefault="00B86D55" w:rsidP="001D215D"/>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5</w:t>
            </w:r>
          </w:p>
        </w:tc>
        <w:tc>
          <w:tcPr>
            <w:tcW w:w="4252" w:type="dxa"/>
          </w:tcPr>
          <w:p w:rsidR="00B86D55" w:rsidRPr="00022D62" w:rsidRDefault="00B86D55" w:rsidP="001D215D">
            <w:pPr>
              <w:ind w:right="-1"/>
            </w:pPr>
            <w:r w:rsidRPr="00022D62">
              <w:t>Получены материальные ценности в счет вклада в уставный капитал</w:t>
            </w:r>
          </w:p>
        </w:tc>
        <w:tc>
          <w:tcPr>
            <w:tcW w:w="2126" w:type="dxa"/>
          </w:tcPr>
          <w:p w:rsidR="00B86D55" w:rsidRPr="00022D62" w:rsidRDefault="00B86D55" w:rsidP="001D215D">
            <w:pPr>
              <w:ind w:right="-1"/>
            </w:pP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6</w:t>
            </w:r>
          </w:p>
        </w:tc>
        <w:tc>
          <w:tcPr>
            <w:tcW w:w="4252" w:type="dxa"/>
          </w:tcPr>
          <w:p w:rsidR="00B86D55" w:rsidRPr="00022D62" w:rsidRDefault="00B86D55" w:rsidP="001D215D">
            <w:pPr>
              <w:ind w:right="-1"/>
            </w:pPr>
            <w:r w:rsidRPr="00022D62">
              <w:t>Получены материальные ценности безвозмездно</w:t>
            </w:r>
          </w:p>
        </w:tc>
        <w:tc>
          <w:tcPr>
            <w:tcW w:w="2126" w:type="dxa"/>
          </w:tcPr>
          <w:p w:rsidR="00B86D55" w:rsidRPr="00022D62" w:rsidRDefault="00B86D55" w:rsidP="001D215D">
            <w:pPr>
              <w:ind w:right="-1"/>
            </w:pP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7</w:t>
            </w:r>
          </w:p>
        </w:tc>
        <w:tc>
          <w:tcPr>
            <w:tcW w:w="4252" w:type="dxa"/>
          </w:tcPr>
          <w:p w:rsidR="00B86D55" w:rsidRPr="00022D62" w:rsidRDefault="00B86D55" w:rsidP="001D215D">
            <w:pPr>
              <w:ind w:right="-1"/>
            </w:pPr>
            <w:r w:rsidRPr="00022D62">
              <w:t>Получены материальные ценности по договору займа</w:t>
            </w:r>
          </w:p>
        </w:tc>
        <w:tc>
          <w:tcPr>
            <w:tcW w:w="2126" w:type="dxa"/>
          </w:tcPr>
          <w:p w:rsidR="00B86D55" w:rsidRPr="00022D62" w:rsidRDefault="00B86D55" w:rsidP="001D215D">
            <w:pPr>
              <w:ind w:right="-1"/>
            </w:pP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8</w:t>
            </w:r>
          </w:p>
        </w:tc>
        <w:tc>
          <w:tcPr>
            <w:tcW w:w="4252" w:type="dxa"/>
          </w:tcPr>
          <w:p w:rsidR="00B86D55" w:rsidRPr="00022D62" w:rsidRDefault="00B86D55" w:rsidP="001D215D">
            <w:pPr>
              <w:ind w:right="-1"/>
            </w:pPr>
            <w:r w:rsidRPr="00022D62">
              <w:t>Обращены в собственность бесхозяйственные материальные ценности</w:t>
            </w:r>
          </w:p>
        </w:tc>
        <w:tc>
          <w:tcPr>
            <w:tcW w:w="2126" w:type="dxa"/>
          </w:tcPr>
          <w:p w:rsidR="00B86D55" w:rsidRPr="00022D62" w:rsidRDefault="00B86D55" w:rsidP="001D215D">
            <w:pPr>
              <w:ind w:right="-1"/>
            </w:pP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9</w:t>
            </w:r>
          </w:p>
        </w:tc>
        <w:tc>
          <w:tcPr>
            <w:tcW w:w="4252" w:type="dxa"/>
          </w:tcPr>
          <w:p w:rsidR="00B86D55" w:rsidRPr="00022D62" w:rsidRDefault="00B86D55" w:rsidP="001D215D">
            <w:pPr>
              <w:ind w:right="-1"/>
            </w:pPr>
            <w:r w:rsidRPr="00022D62">
              <w:t>Претензии к поставщику или к транспортной организации по выявленным несоответствиям количества и качества материальных ценностей, цен на материалы и арифметическим ошибкам</w:t>
            </w:r>
          </w:p>
        </w:tc>
        <w:tc>
          <w:tcPr>
            <w:tcW w:w="2126" w:type="dxa"/>
          </w:tcPr>
          <w:p w:rsidR="00B86D55" w:rsidRPr="00022D62" w:rsidRDefault="00B86D55" w:rsidP="001D215D">
            <w:pPr>
              <w:ind w:right="-1"/>
            </w:pP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bl>
    <w:p w:rsidR="00B86D55" w:rsidRPr="00022D62" w:rsidRDefault="00B86D55" w:rsidP="00B86D55">
      <w:pPr>
        <w:ind w:right="-1" w:firstLine="284"/>
      </w:pPr>
    </w:p>
    <w:p w:rsidR="00B86D55" w:rsidRPr="00022D62" w:rsidRDefault="00B86D55" w:rsidP="00B86D55">
      <w:pPr>
        <w:ind w:right="-1" w:firstLine="284"/>
        <w:jc w:val="center"/>
        <w:rPr>
          <w:sz w:val="28"/>
          <w:szCs w:val="28"/>
        </w:rPr>
      </w:pPr>
      <w:r w:rsidRPr="00022D62">
        <w:rPr>
          <w:sz w:val="28"/>
          <w:szCs w:val="28"/>
        </w:rPr>
        <w:t>Задача 7</w:t>
      </w:r>
    </w:p>
    <w:p w:rsidR="00B86D55" w:rsidRPr="00022D62" w:rsidRDefault="00B86D55" w:rsidP="00B86D55">
      <w:pPr>
        <w:ind w:right="-1" w:firstLine="284"/>
        <w:jc w:val="both"/>
        <w:rPr>
          <w:sz w:val="28"/>
          <w:szCs w:val="28"/>
        </w:rPr>
      </w:pPr>
      <w:r w:rsidRPr="00022D62">
        <w:rPr>
          <w:sz w:val="28"/>
          <w:szCs w:val="28"/>
        </w:rPr>
        <w:t xml:space="preserve">Отразите на счетах бухгалтерского учета ООО «Север» ввод приобретенного объекта основных средств в эксплуатацию и рассчитайте </w:t>
      </w:r>
      <w:r w:rsidRPr="00022D62">
        <w:rPr>
          <w:sz w:val="28"/>
          <w:szCs w:val="28"/>
        </w:rPr>
        <w:lastRenderedPageBreak/>
        <w:t>норму амортизации способом начисления по сумме чисел лет срока полезного использования.</w:t>
      </w:r>
    </w:p>
    <w:p w:rsidR="00B86D55" w:rsidRPr="00022D62" w:rsidRDefault="00B86D55" w:rsidP="00B86D55">
      <w:pPr>
        <w:ind w:right="-1" w:firstLine="284"/>
        <w:jc w:val="both"/>
        <w:rPr>
          <w:sz w:val="28"/>
          <w:szCs w:val="28"/>
        </w:rPr>
      </w:pPr>
      <w:r w:rsidRPr="00022D62">
        <w:rPr>
          <w:sz w:val="28"/>
          <w:szCs w:val="28"/>
        </w:rPr>
        <w:t xml:space="preserve">ООО «Север» приобрело станок. Первоначальная стоимость станка с учетом всех фактических затрат составила 354 000 руб. (в том числе НДС – 54 000 руб.). Срок полезного использования станка – 5 лет.  </w:t>
      </w:r>
    </w:p>
    <w:p w:rsidR="00B86D55" w:rsidRPr="00022D62" w:rsidRDefault="00B86D55" w:rsidP="00B86D55">
      <w:pPr>
        <w:ind w:right="-1" w:firstLine="284"/>
        <w:rPr>
          <w:sz w:val="28"/>
          <w:szCs w:val="28"/>
        </w:rPr>
      </w:pPr>
    </w:p>
    <w:p w:rsidR="00B86D55" w:rsidRDefault="00B86D55" w:rsidP="00B86D55">
      <w:pPr>
        <w:ind w:right="-1" w:firstLine="284"/>
        <w:jc w:val="center"/>
        <w:rPr>
          <w:sz w:val="28"/>
          <w:szCs w:val="28"/>
        </w:rPr>
      </w:pPr>
    </w:p>
    <w:p w:rsidR="00B86D55" w:rsidRPr="00022D62" w:rsidRDefault="00B86D55" w:rsidP="00B86D55">
      <w:pPr>
        <w:ind w:right="-1" w:firstLine="284"/>
        <w:jc w:val="center"/>
        <w:rPr>
          <w:sz w:val="28"/>
          <w:szCs w:val="28"/>
        </w:rPr>
      </w:pPr>
      <w:r w:rsidRPr="00022D62">
        <w:rPr>
          <w:sz w:val="28"/>
          <w:szCs w:val="28"/>
        </w:rPr>
        <w:t>Задача  8</w:t>
      </w:r>
    </w:p>
    <w:p w:rsidR="00B86D55" w:rsidRPr="00022D62" w:rsidRDefault="00B86D55" w:rsidP="00B86D55">
      <w:pPr>
        <w:ind w:right="-1" w:firstLine="284"/>
        <w:rPr>
          <w:sz w:val="28"/>
          <w:szCs w:val="28"/>
        </w:rPr>
      </w:pPr>
      <w:r w:rsidRPr="00022D62">
        <w:rPr>
          <w:sz w:val="28"/>
          <w:szCs w:val="28"/>
        </w:rPr>
        <w:t>Отразите в учете операции, связанные с привлечением займа.</w:t>
      </w:r>
    </w:p>
    <w:p w:rsidR="00B86D55" w:rsidRPr="00022D62" w:rsidRDefault="00B86D55" w:rsidP="00B86D55">
      <w:pPr>
        <w:ind w:right="-1" w:firstLine="284"/>
        <w:jc w:val="both"/>
        <w:rPr>
          <w:sz w:val="28"/>
          <w:szCs w:val="28"/>
        </w:rPr>
      </w:pPr>
      <w:r w:rsidRPr="00022D62">
        <w:rPr>
          <w:sz w:val="28"/>
          <w:szCs w:val="28"/>
        </w:rPr>
        <w:t>Организация заключила договор займа с другим юридическим лицом на сумму 150 000 руб. сроком на 3 месяца под 25% годовых. Средства с расчетного счета заимодавца списаны 15 января, на расчетный счет заемщика поступили они 16 января. Поставщику 17 января перечислен аванс на приобретение товаров в сумме 150 000 руб. От поставщика 27 января поступила партия товаров на сумму 88 500 руб. (в том числе НДС 18% - 13 500 руб.), а 5 февраля – вторая партия товаров на сумму 59 000 руб. (в том числе НДС 18% - 9 000 руб.).</w:t>
      </w:r>
    </w:p>
    <w:p w:rsidR="00B86D55" w:rsidRPr="00022D62" w:rsidRDefault="00B86D55" w:rsidP="00B86D55">
      <w:pPr>
        <w:ind w:right="-1" w:firstLine="284"/>
        <w:jc w:val="both"/>
        <w:rPr>
          <w:sz w:val="28"/>
          <w:szCs w:val="28"/>
        </w:rPr>
      </w:pPr>
      <w:r w:rsidRPr="00022D62">
        <w:rPr>
          <w:sz w:val="28"/>
          <w:szCs w:val="28"/>
        </w:rPr>
        <w:t>Результаты решения представьте в следующей таблице: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9"/>
        <w:gridCol w:w="4532"/>
        <w:gridCol w:w="1913"/>
        <w:gridCol w:w="1204"/>
        <w:gridCol w:w="1276"/>
      </w:tblGrid>
      <w:tr w:rsidR="00B86D55" w:rsidRPr="00022D62" w:rsidTr="001D215D">
        <w:tc>
          <w:tcPr>
            <w:tcW w:w="534" w:type="dxa"/>
            <w:vMerge w:val="restart"/>
          </w:tcPr>
          <w:p w:rsidR="00B86D55" w:rsidRPr="00022D62" w:rsidRDefault="00B86D55" w:rsidP="001D215D">
            <w:pPr>
              <w:ind w:right="-1"/>
              <w:jc w:val="center"/>
            </w:pPr>
            <w:r w:rsidRPr="00022D62">
              <w:t>№ п/п</w:t>
            </w:r>
          </w:p>
        </w:tc>
        <w:tc>
          <w:tcPr>
            <w:tcW w:w="4536" w:type="dxa"/>
            <w:vMerge w:val="restart"/>
          </w:tcPr>
          <w:p w:rsidR="00B86D55" w:rsidRPr="00022D62" w:rsidRDefault="00B86D55" w:rsidP="001D215D">
            <w:pPr>
              <w:ind w:right="-1"/>
              <w:jc w:val="center"/>
            </w:pPr>
            <w:r w:rsidRPr="00022D62">
              <w:t>Хозяйственные операции</w:t>
            </w:r>
          </w:p>
        </w:tc>
        <w:tc>
          <w:tcPr>
            <w:tcW w:w="1914" w:type="dxa"/>
            <w:vMerge w:val="restart"/>
          </w:tcPr>
          <w:p w:rsidR="00B86D55" w:rsidRPr="00022D62" w:rsidRDefault="00B86D55" w:rsidP="001D215D">
            <w:pPr>
              <w:ind w:right="-1"/>
              <w:jc w:val="center"/>
            </w:pPr>
            <w:r w:rsidRPr="00022D62">
              <w:t>Сумма, руб.</w:t>
            </w:r>
          </w:p>
        </w:tc>
        <w:tc>
          <w:tcPr>
            <w:tcW w:w="2480" w:type="dxa"/>
            <w:gridSpan w:val="2"/>
          </w:tcPr>
          <w:p w:rsidR="00B86D55" w:rsidRPr="00022D62" w:rsidRDefault="00B86D55" w:rsidP="001D215D">
            <w:pPr>
              <w:ind w:right="-1"/>
              <w:jc w:val="center"/>
            </w:pPr>
            <w:r w:rsidRPr="00022D62">
              <w:t>Корреспонденция счетов</w:t>
            </w:r>
          </w:p>
        </w:tc>
      </w:tr>
      <w:tr w:rsidR="00B86D55" w:rsidRPr="00022D62" w:rsidTr="001D215D">
        <w:tc>
          <w:tcPr>
            <w:tcW w:w="534" w:type="dxa"/>
            <w:vMerge/>
          </w:tcPr>
          <w:p w:rsidR="00B86D55" w:rsidRPr="00022D62" w:rsidRDefault="00B86D55" w:rsidP="001D215D">
            <w:pPr>
              <w:ind w:right="-1"/>
              <w:jc w:val="center"/>
            </w:pPr>
          </w:p>
        </w:tc>
        <w:tc>
          <w:tcPr>
            <w:tcW w:w="4536" w:type="dxa"/>
            <w:vMerge/>
          </w:tcPr>
          <w:p w:rsidR="00B86D55" w:rsidRPr="00022D62" w:rsidRDefault="00B86D55" w:rsidP="001D215D">
            <w:pPr>
              <w:ind w:right="-1"/>
              <w:jc w:val="center"/>
            </w:pPr>
          </w:p>
        </w:tc>
        <w:tc>
          <w:tcPr>
            <w:tcW w:w="1914" w:type="dxa"/>
            <w:vMerge/>
          </w:tcPr>
          <w:p w:rsidR="00B86D55" w:rsidRPr="00022D62" w:rsidRDefault="00B86D55" w:rsidP="001D215D">
            <w:pPr>
              <w:ind w:right="-1"/>
              <w:jc w:val="center"/>
            </w:pPr>
          </w:p>
        </w:tc>
        <w:tc>
          <w:tcPr>
            <w:tcW w:w="1204" w:type="dxa"/>
          </w:tcPr>
          <w:p w:rsidR="00B86D55" w:rsidRPr="00022D62" w:rsidRDefault="00B86D55" w:rsidP="001D215D">
            <w:pPr>
              <w:ind w:right="-1"/>
              <w:jc w:val="center"/>
            </w:pPr>
            <w:r w:rsidRPr="00022D62">
              <w:t>дебет</w:t>
            </w:r>
          </w:p>
        </w:tc>
        <w:tc>
          <w:tcPr>
            <w:tcW w:w="1276" w:type="dxa"/>
          </w:tcPr>
          <w:p w:rsidR="00B86D55" w:rsidRPr="00022D62" w:rsidRDefault="00B86D55" w:rsidP="001D215D">
            <w:pPr>
              <w:ind w:right="-1"/>
              <w:jc w:val="center"/>
            </w:pPr>
            <w:r w:rsidRPr="00022D62">
              <w:t>кредит</w:t>
            </w:r>
          </w:p>
        </w:tc>
      </w:tr>
      <w:tr w:rsidR="00B86D55" w:rsidRPr="00022D62" w:rsidTr="001D215D">
        <w:tc>
          <w:tcPr>
            <w:tcW w:w="534" w:type="dxa"/>
          </w:tcPr>
          <w:p w:rsidR="00B86D55" w:rsidRPr="00022D62" w:rsidRDefault="00B86D55" w:rsidP="001D215D">
            <w:pPr>
              <w:ind w:right="-1"/>
            </w:pPr>
            <w:r w:rsidRPr="00022D62">
              <w:t>1</w:t>
            </w:r>
          </w:p>
        </w:tc>
        <w:tc>
          <w:tcPr>
            <w:tcW w:w="4536" w:type="dxa"/>
          </w:tcPr>
          <w:p w:rsidR="00B86D55" w:rsidRPr="00022D62" w:rsidRDefault="00B86D55" w:rsidP="001D215D">
            <w:pPr>
              <w:ind w:right="-1"/>
            </w:pPr>
            <w:r w:rsidRPr="00022D62">
              <w:t>Получен заем</w:t>
            </w:r>
          </w:p>
        </w:tc>
        <w:tc>
          <w:tcPr>
            <w:tcW w:w="1914" w:type="dxa"/>
          </w:tcPr>
          <w:p w:rsidR="00B86D55" w:rsidRPr="00022D62" w:rsidRDefault="00B86D55" w:rsidP="001D215D">
            <w:pPr>
              <w:ind w:right="-1"/>
              <w:jc w:val="right"/>
            </w:pP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2</w:t>
            </w:r>
          </w:p>
        </w:tc>
        <w:tc>
          <w:tcPr>
            <w:tcW w:w="4536" w:type="dxa"/>
          </w:tcPr>
          <w:p w:rsidR="00B86D55" w:rsidRPr="00022D62" w:rsidRDefault="00B86D55" w:rsidP="001D215D">
            <w:pPr>
              <w:ind w:right="-1"/>
            </w:pPr>
            <w:r w:rsidRPr="00022D62">
              <w:t>Перечислен аванс поставщику</w:t>
            </w:r>
          </w:p>
        </w:tc>
        <w:tc>
          <w:tcPr>
            <w:tcW w:w="1914" w:type="dxa"/>
          </w:tcPr>
          <w:p w:rsidR="00B86D55" w:rsidRPr="00022D62" w:rsidRDefault="00B86D55" w:rsidP="001D215D">
            <w:pPr>
              <w:ind w:right="-1"/>
              <w:jc w:val="right"/>
            </w:pPr>
          </w:p>
        </w:tc>
        <w:tc>
          <w:tcPr>
            <w:tcW w:w="1204" w:type="dxa"/>
          </w:tcPr>
          <w:p w:rsidR="00B86D55" w:rsidRPr="00022D62" w:rsidRDefault="00B86D55" w:rsidP="001D215D"/>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3</w:t>
            </w:r>
          </w:p>
        </w:tc>
        <w:tc>
          <w:tcPr>
            <w:tcW w:w="4536" w:type="dxa"/>
          </w:tcPr>
          <w:p w:rsidR="00B86D55" w:rsidRPr="00022D62" w:rsidRDefault="00B86D55" w:rsidP="001D215D">
            <w:pPr>
              <w:ind w:right="-1"/>
            </w:pPr>
            <w:r w:rsidRPr="00022D62">
              <w:t>Начислены проценты по займу за период с 15 по 27 января</w:t>
            </w:r>
          </w:p>
        </w:tc>
        <w:tc>
          <w:tcPr>
            <w:tcW w:w="1914" w:type="dxa"/>
          </w:tcPr>
          <w:p w:rsidR="00B86D55" w:rsidRPr="00022D62" w:rsidRDefault="00B86D55" w:rsidP="001D215D">
            <w:pPr>
              <w:ind w:right="-1"/>
              <w:jc w:val="right"/>
            </w:pPr>
          </w:p>
        </w:tc>
        <w:tc>
          <w:tcPr>
            <w:tcW w:w="1204" w:type="dxa"/>
          </w:tcPr>
          <w:p w:rsidR="00B86D55" w:rsidRPr="00022D62" w:rsidRDefault="00B86D55" w:rsidP="001D215D"/>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4</w:t>
            </w:r>
          </w:p>
        </w:tc>
        <w:tc>
          <w:tcPr>
            <w:tcW w:w="4536" w:type="dxa"/>
          </w:tcPr>
          <w:p w:rsidR="00B86D55" w:rsidRPr="00022D62" w:rsidRDefault="00B86D55" w:rsidP="001D215D">
            <w:pPr>
              <w:ind w:right="-1"/>
            </w:pPr>
            <w:r w:rsidRPr="00022D62">
              <w:t>Получены товары</w:t>
            </w:r>
          </w:p>
        </w:tc>
        <w:tc>
          <w:tcPr>
            <w:tcW w:w="1914" w:type="dxa"/>
          </w:tcPr>
          <w:p w:rsidR="00B86D55" w:rsidRPr="00022D62" w:rsidRDefault="00B86D55" w:rsidP="001D215D">
            <w:pPr>
              <w:ind w:right="-1"/>
              <w:jc w:val="right"/>
            </w:pPr>
          </w:p>
        </w:tc>
        <w:tc>
          <w:tcPr>
            <w:tcW w:w="1204" w:type="dxa"/>
          </w:tcPr>
          <w:p w:rsidR="00B86D55" w:rsidRPr="00022D62" w:rsidRDefault="00B86D55" w:rsidP="001D215D"/>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5</w:t>
            </w:r>
          </w:p>
        </w:tc>
        <w:tc>
          <w:tcPr>
            <w:tcW w:w="4536" w:type="dxa"/>
          </w:tcPr>
          <w:p w:rsidR="00B86D55" w:rsidRPr="00022D62" w:rsidRDefault="00B86D55" w:rsidP="001D215D">
            <w:pPr>
              <w:ind w:right="-1"/>
            </w:pPr>
            <w:r w:rsidRPr="00022D62">
              <w:t>Отражена сумма НДС по приобретенным товарам</w:t>
            </w:r>
          </w:p>
        </w:tc>
        <w:tc>
          <w:tcPr>
            <w:tcW w:w="1914" w:type="dxa"/>
          </w:tcPr>
          <w:p w:rsidR="00B86D55" w:rsidRPr="00022D62" w:rsidRDefault="00B86D55" w:rsidP="001D215D">
            <w:pPr>
              <w:ind w:right="-1"/>
              <w:jc w:val="right"/>
            </w:pP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6</w:t>
            </w:r>
          </w:p>
        </w:tc>
        <w:tc>
          <w:tcPr>
            <w:tcW w:w="4536" w:type="dxa"/>
          </w:tcPr>
          <w:p w:rsidR="00B86D55" w:rsidRPr="00022D62" w:rsidRDefault="00B86D55" w:rsidP="001D215D">
            <w:pPr>
              <w:ind w:right="-1"/>
            </w:pPr>
            <w:r w:rsidRPr="00022D62">
              <w:t>НДС принят к вычету</w:t>
            </w:r>
          </w:p>
        </w:tc>
        <w:tc>
          <w:tcPr>
            <w:tcW w:w="1914" w:type="dxa"/>
          </w:tcPr>
          <w:p w:rsidR="00B86D55" w:rsidRPr="00022D62" w:rsidRDefault="00B86D55" w:rsidP="001D215D">
            <w:pPr>
              <w:ind w:right="-1"/>
              <w:jc w:val="right"/>
            </w:pP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7</w:t>
            </w:r>
          </w:p>
        </w:tc>
        <w:tc>
          <w:tcPr>
            <w:tcW w:w="4536" w:type="dxa"/>
          </w:tcPr>
          <w:p w:rsidR="00B86D55" w:rsidRPr="00022D62" w:rsidRDefault="00B86D55" w:rsidP="001D215D">
            <w:pPr>
              <w:ind w:right="-1"/>
            </w:pPr>
            <w:r w:rsidRPr="00022D62">
              <w:t>Проценты по займу, начисленные до принятия товаров к учету, включены в стоимость товаров</w:t>
            </w:r>
          </w:p>
        </w:tc>
        <w:tc>
          <w:tcPr>
            <w:tcW w:w="1914" w:type="dxa"/>
          </w:tcPr>
          <w:p w:rsidR="00B86D55" w:rsidRPr="00022D62" w:rsidRDefault="00B86D55" w:rsidP="001D215D">
            <w:pPr>
              <w:ind w:right="-1"/>
              <w:jc w:val="right"/>
            </w:pP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8</w:t>
            </w:r>
          </w:p>
        </w:tc>
        <w:tc>
          <w:tcPr>
            <w:tcW w:w="4536" w:type="dxa"/>
          </w:tcPr>
          <w:p w:rsidR="00B86D55" w:rsidRPr="00022D62" w:rsidRDefault="00B86D55" w:rsidP="001D215D">
            <w:pPr>
              <w:ind w:right="-1"/>
            </w:pPr>
            <w:r w:rsidRPr="00022D62">
              <w:t>Начислены проценты по займу за период с 28 по 31 января</w:t>
            </w:r>
          </w:p>
        </w:tc>
        <w:tc>
          <w:tcPr>
            <w:tcW w:w="1914" w:type="dxa"/>
          </w:tcPr>
          <w:p w:rsidR="00B86D55" w:rsidRPr="00022D62" w:rsidRDefault="00B86D55" w:rsidP="001D215D">
            <w:pPr>
              <w:ind w:right="-1"/>
              <w:jc w:val="right"/>
            </w:pP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9</w:t>
            </w:r>
          </w:p>
        </w:tc>
        <w:tc>
          <w:tcPr>
            <w:tcW w:w="4536" w:type="dxa"/>
          </w:tcPr>
          <w:p w:rsidR="00B86D55" w:rsidRPr="00022D62" w:rsidRDefault="00B86D55" w:rsidP="001D215D">
            <w:pPr>
              <w:ind w:right="-1"/>
            </w:pPr>
            <w:r w:rsidRPr="00022D62">
              <w:t>Начислены проценты по займу за период с 1 по 5 февраля (на день поступления второй партии товаров)</w:t>
            </w:r>
          </w:p>
        </w:tc>
        <w:tc>
          <w:tcPr>
            <w:tcW w:w="1914" w:type="dxa"/>
          </w:tcPr>
          <w:p w:rsidR="00B86D55" w:rsidRPr="00022D62" w:rsidRDefault="00B86D55" w:rsidP="001D215D">
            <w:pPr>
              <w:ind w:right="-1"/>
              <w:jc w:val="right"/>
            </w:pP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10</w:t>
            </w:r>
          </w:p>
        </w:tc>
        <w:tc>
          <w:tcPr>
            <w:tcW w:w="4536" w:type="dxa"/>
          </w:tcPr>
          <w:p w:rsidR="00B86D55" w:rsidRPr="00022D62" w:rsidRDefault="00B86D55" w:rsidP="001D215D">
            <w:pPr>
              <w:ind w:right="-1"/>
            </w:pPr>
            <w:r w:rsidRPr="00022D62">
              <w:t>Получены товары</w:t>
            </w:r>
          </w:p>
        </w:tc>
        <w:tc>
          <w:tcPr>
            <w:tcW w:w="1914" w:type="dxa"/>
          </w:tcPr>
          <w:p w:rsidR="00B86D55" w:rsidRPr="00022D62" w:rsidRDefault="00B86D55" w:rsidP="001D215D">
            <w:pPr>
              <w:ind w:right="-1"/>
              <w:jc w:val="right"/>
            </w:pP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11</w:t>
            </w:r>
          </w:p>
        </w:tc>
        <w:tc>
          <w:tcPr>
            <w:tcW w:w="4536" w:type="dxa"/>
          </w:tcPr>
          <w:p w:rsidR="00B86D55" w:rsidRPr="00022D62" w:rsidRDefault="00B86D55" w:rsidP="001D215D">
            <w:pPr>
              <w:ind w:right="-1"/>
            </w:pPr>
            <w:r w:rsidRPr="00022D62">
              <w:t>Отражена сумма НДС по приобретенным товарам</w:t>
            </w:r>
          </w:p>
        </w:tc>
        <w:tc>
          <w:tcPr>
            <w:tcW w:w="1914" w:type="dxa"/>
          </w:tcPr>
          <w:p w:rsidR="00B86D55" w:rsidRPr="00022D62" w:rsidRDefault="00B86D55" w:rsidP="001D215D">
            <w:pPr>
              <w:ind w:right="-1"/>
              <w:jc w:val="right"/>
            </w:pP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12</w:t>
            </w:r>
          </w:p>
        </w:tc>
        <w:tc>
          <w:tcPr>
            <w:tcW w:w="4536" w:type="dxa"/>
          </w:tcPr>
          <w:p w:rsidR="00B86D55" w:rsidRPr="00022D62" w:rsidRDefault="00B86D55" w:rsidP="001D215D">
            <w:pPr>
              <w:ind w:right="-1"/>
            </w:pPr>
            <w:r w:rsidRPr="00022D62">
              <w:t>НДС принят к вычету</w:t>
            </w:r>
          </w:p>
        </w:tc>
        <w:tc>
          <w:tcPr>
            <w:tcW w:w="1914" w:type="dxa"/>
          </w:tcPr>
          <w:p w:rsidR="00B86D55" w:rsidRPr="00022D62" w:rsidRDefault="00B86D55" w:rsidP="001D215D">
            <w:pPr>
              <w:ind w:right="-1"/>
              <w:jc w:val="right"/>
            </w:pP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13</w:t>
            </w:r>
          </w:p>
        </w:tc>
        <w:tc>
          <w:tcPr>
            <w:tcW w:w="4536" w:type="dxa"/>
          </w:tcPr>
          <w:p w:rsidR="00B86D55" w:rsidRPr="00022D62" w:rsidRDefault="00B86D55" w:rsidP="001D215D">
            <w:pPr>
              <w:ind w:right="-1"/>
            </w:pPr>
            <w:r w:rsidRPr="00022D62">
              <w:t>Проценты по займу, начисленные до принятия товаров к учету, включены в стоимость товаров</w:t>
            </w:r>
          </w:p>
        </w:tc>
        <w:tc>
          <w:tcPr>
            <w:tcW w:w="1914" w:type="dxa"/>
          </w:tcPr>
          <w:p w:rsidR="00B86D55" w:rsidRPr="00022D62" w:rsidRDefault="00B86D55" w:rsidP="001D215D">
            <w:pPr>
              <w:ind w:right="-1"/>
              <w:jc w:val="right"/>
            </w:pP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r w:rsidR="00B86D55" w:rsidRPr="00022D62" w:rsidTr="001D215D">
        <w:tc>
          <w:tcPr>
            <w:tcW w:w="534" w:type="dxa"/>
          </w:tcPr>
          <w:p w:rsidR="00B86D55" w:rsidRPr="00022D62" w:rsidRDefault="00B86D55" w:rsidP="001D215D">
            <w:pPr>
              <w:ind w:right="-1"/>
            </w:pPr>
            <w:r w:rsidRPr="00022D62">
              <w:t>14</w:t>
            </w:r>
          </w:p>
        </w:tc>
        <w:tc>
          <w:tcPr>
            <w:tcW w:w="4536" w:type="dxa"/>
          </w:tcPr>
          <w:p w:rsidR="00B86D55" w:rsidRPr="00022D62" w:rsidRDefault="00B86D55" w:rsidP="001D215D">
            <w:pPr>
              <w:ind w:right="-1"/>
            </w:pPr>
            <w:r w:rsidRPr="00022D62">
              <w:t>Проценты по займу, начисленные после принятия товаров к учету, отнесены к операционным расходам</w:t>
            </w:r>
          </w:p>
        </w:tc>
        <w:tc>
          <w:tcPr>
            <w:tcW w:w="1914" w:type="dxa"/>
          </w:tcPr>
          <w:p w:rsidR="00B86D55" w:rsidRPr="00022D62" w:rsidRDefault="00B86D55" w:rsidP="001D215D">
            <w:pPr>
              <w:ind w:right="-1"/>
              <w:jc w:val="right"/>
            </w:pPr>
          </w:p>
        </w:tc>
        <w:tc>
          <w:tcPr>
            <w:tcW w:w="1204" w:type="dxa"/>
          </w:tcPr>
          <w:p w:rsidR="00B86D55" w:rsidRPr="00022D62" w:rsidRDefault="00B86D55" w:rsidP="001D215D">
            <w:pPr>
              <w:ind w:right="-1"/>
            </w:pPr>
          </w:p>
        </w:tc>
        <w:tc>
          <w:tcPr>
            <w:tcW w:w="1276" w:type="dxa"/>
          </w:tcPr>
          <w:p w:rsidR="00B86D55" w:rsidRPr="00022D62" w:rsidRDefault="00B86D55" w:rsidP="001D215D">
            <w:pPr>
              <w:ind w:right="-1"/>
            </w:pPr>
          </w:p>
        </w:tc>
      </w:tr>
    </w:tbl>
    <w:p w:rsidR="00B86D55" w:rsidRPr="00022D62" w:rsidRDefault="00B86D55" w:rsidP="00B86D55">
      <w:pPr>
        <w:ind w:right="-1" w:firstLine="284"/>
        <w:jc w:val="both"/>
        <w:rPr>
          <w:sz w:val="20"/>
          <w:szCs w:val="20"/>
        </w:rPr>
      </w:pPr>
    </w:p>
    <w:p w:rsidR="00B86D55" w:rsidRPr="00022D62" w:rsidRDefault="00B86D55" w:rsidP="00B86D55"/>
    <w:tbl>
      <w:tblPr>
        <w:tblpPr w:leftFromText="180" w:rightFromText="180" w:vertAnchor="text" w:horzAnchor="margin" w:tblpY="177"/>
        <w:tblW w:w="10314" w:type="dxa"/>
        <w:tblLook w:val="0000" w:firstRow="0" w:lastRow="0" w:firstColumn="0" w:lastColumn="0" w:noHBand="0" w:noVBand="0"/>
      </w:tblPr>
      <w:tblGrid>
        <w:gridCol w:w="10314"/>
      </w:tblGrid>
      <w:tr w:rsidR="00B86D55" w:rsidRPr="00022D62" w:rsidTr="001D215D">
        <w:trPr>
          <w:cantSplit/>
        </w:trPr>
        <w:tc>
          <w:tcPr>
            <w:tcW w:w="10314" w:type="dxa"/>
          </w:tcPr>
          <w:p w:rsidR="00B86D55" w:rsidRPr="00022D62" w:rsidRDefault="00B86D55" w:rsidP="001D215D">
            <w:pPr>
              <w:shd w:val="clear" w:color="auto" w:fill="FFFFFF"/>
              <w:jc w:val="center"/>
              <w:rPr>
                <w:color w:val="000000"/>
                <w:sz w:val="28"/>
                <w:szCs w:val="28"/>
              </w:rPr>
            </w:pPr>
            <w:r w:rsidRPr="00022D62">
              <w:rPr>
                <w:sz w:val="28"/>
                <w:szCs w:val="28"/>
              </w:rPr>
              <w:lastRenderedPageBreak/>
              <w:t>Задача</w:t>
            </w:r>
            <w:r w:rsidRPr="00022D62">
              <w:rPr>
                <w:color w:val="000000"/>
                <w:sz w:val="28"/>
                <w:szCs w:val="28"/>
              </w:rPr>
              <w:t xml:space="preserve"> 9</w:t>
            </w:r>
          </w:p>
          <w:p w:rsidR="00B86D55" w:rsidRPr="00022D62" w:rsidRDefault="00B86D55" w:rsidP="001D215D">
            <w:pPr>
              <w:tabs>
                <w:tab w:val="center" w:pos="4677"/>
                <w:tab w:val="left" w:pos="7080"/>
              </w:tabs>
              <w:jc w:val="both"/>
              <w:rPr>
                <w:sz w:val="28"/>
                <w:szCs w:val="28"/>
              </w:rPr>
            </w:pPr>
            <w:r w:rsidRPr="00022D62">
              <w:rPr>
                <w:sz w:val="28"/>
                <w:szCs w:val="28"/>
              </w:rPr>
              <w:t xml:space="preserve">Определить сумму расходов на продажу в торговой организации по статье «Транспортные расходы», подлежащую списанию в дебет счета 90 «Продажи», на основании следующих данных за квартал: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6691"/>
              <w:gridCol w:w="2410"/>
            </w:tblGrid>
            <w:tr w:rsidR="00B86D55" w:rsidRPr="00022D62" w:rsidTr="001D215D">
              <w:tc>
                <w:tcPr>
                  <w:tcW w:w="817"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jc w:val="center"/>
                    <w:rPr>
                      <w:rFonts w:eastAsia="SimSun"/>
                    </w:rPr>
                  </w:pPr>
                  <w:r w:rsidRPr="00022D62">
                    <w:rPr>
                      <w:rFonts w:eastAsia="SimSun"/>
                    </w:rPr>
                    <w:t>№ п/п</w:t>
                  </w:r>
                </w:p>
              </w:tc>
              <w:tc>
                <w:tcPr>
                  <w:tcW w:w="6691"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jc w:val="center"/>
                    <w:rPr>
                      <w:rFonts w:eastAsia="SimSun"/>
                    </w:rPr>
                  </w:pPr>
                  <w:r w:rsidRPr="00022D62">
                    <w:rPr>
                      <w:rFonts w:eastAsia="SimSun"/>
                    </w:rPr>
                    <w:t>Содержание операции</w:t>
                  </w:r>
                </w:p>
              </w:tc>
              <w:tc>
                <w:tcPr>
                  <w:tcW w:w="2410"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jc w:val="center"/>
                    <w:rPr>
                      <w:rFonts w:eastAsia="SimSun"/>
                    </w:rPr>
                  </w:pPr>
                  <w:r w:rsidRPr="00022D62">
                    <w:rPr>
                      <w:rFonts w:eastAsia="SimSun"/>
                    </w:rPr>
                    <w:t>Сумма, руб.</w:t>
                  </w:r>
                </w:p>
              </w:tc>
            </w:tr>
            <w:tr w:rsidR="00B86D55" w:rsidRPr="00022D62" w:rsidTr="001D215D">
              <w:tc>
                <w:tcPr>
                  <w:tcW w:w="817"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rPr>
                      <w:rFonts w:eastAsia="SimSun"/>
                    </w:rPr>
                  </w:pPr>
                  <w:r w:rsidRPr="00022D62">
                    <w:rPr>
                      <w:rFonts w:eastAsia="SimSun"/>
                    </w:rPr>
                    <w:t>1</w:t>
                  </w:r>
                </w:p>
              </w:tc>
              <w:tc>
                <w:tcPr>
                  <w:tcW w:w="6691"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rPr>
                      <w:rFonts w:eastAsia="SimSun"/>
                    </w:rPr>
                  </w:pPr>
                  <w:r w:rsidRPr="00022D62">
                    <w:rPr>
                      <w:rFonts w:eastAsia="SimSun"/>
                    </w:rPr>
                    <w:t>Остаток товаров на начало квартала</w:t>
                  </w:r>
                </w:p>
              </w:tc>
              <w:tc>
                <w:tcPr>
                  <w:tcW w:w="2410"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jc w:val="center"/>
                    <w:rPr>
                      <w:rFonts w:eastAsia="SimSun"/>
                    </w:rPr>
                  </w:pPr>
                  <w:r w:rsidRPr="00022D62">
                    <w:rPr>
                      <w:rFonts w:eastAsia="SimSun"/>
                    </w:rPr>
                    <w:t>100 000</w:t>
                  </w:r>
                </w:p>
              </w:tc>
            </w:tr>
            <w:tr w:rsidR="00B86D55" w:rsidRPr="00022D62" w:rsidTr="001D215D">
              <w:tc>
                <w:tcPr>
                  <w:tcW w:w="817"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rPr>
                      <w:rFonts w:eastAsia="SimSun"/>
                    </w:rPr>
                  </w:pPr>
                  <w:r w:rsidRPr="00022D62">
                    <w:rPr>
                      <w:rFonts w:eastAsia="SimSun"/>
                    </w:rPr>
                    <w:t>2</w:t>
                  </w:r>
                </w:p>
              </w:tc>
              <w:tc>
                <w:tcPr>
                  <w:tcW w:w="6691"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rPr>
                      <w:rFonts w:eastAsia="SimSun"/>
                    </w:rPr>
                  </w:pPr>
                  <w:r w:rsidRPr="00022D62">
                    <w:rPr>
                      <w:rFonts w:eastAsia="SimSun"/>
                    </w:rPr>
                    <w:t xml:space="preserve">Сальдо по счету 44 «Расходы на продажу» по статье «Транспортные расходы» </w:t>
                  </w:r>
                </w:p>
                <w:p w:rsidR="00B86D55" w:rsidRPr="00022D62" w:rsidRDefault="00B86D55" w:rsidP="001D215D">
                  <w:pPr>
                    <w:framePr w:hSpace="180" w:wrap="around" w:vAnchor="text" w:hAnchor="margin" w:y="177"/>
                    <w:rPr>
                      <w:rFonts w:eastAsia="SimSun"/>
                    </w:rPr>
                  </w:pPr>
                  <w:r w:rsidRPr="00022D62">
                    <w:rPr>
                      <w:rFonts w:eastAsia="SimSun"/>
                    </w:rPr>
                    <w:t>на начало квартала</w:t>
                  </w:r>
                </w:p>
              </w:tc>
              <w:tc>
                <w:tcPr>
                  <w:tcW w:w="2410"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jc w:val="center"/>
                    <w:rPr>
                      <w:rFonts w:eastAsia="SimSun"/>
                    </w:rPr>
                  </w:pPr>
                </w:p>
                <w:p w:rsidR="00B86D55" w:rsidRPr="00022D62" w:rsidRDefault="00B86D55" w:rsidP="001D215D">
                  <w:pPr>
                    <w:framePr w:hSpace="180" w:wrap="around" w:vAnchor="text" w:hAnchor="margin" w:y="177"/>
                    <w:jc w:val="center"/>
                    <w:rPr>
                      <w:rFonts w:eastAsia="SimSun"/>
                    </w:rPr>
                  </w:pPr>
                  <w:r w:rsidRPr="00022D62">
                    <w:rPr>
                      <w:rFonts w:eastAsia="SimSun"/>
                    </w:rPr>
                    <w:t>5 000</w:t>
                  </w:r>
                </w:p>
              </w:tc>
            </w:tr>
            <w:tr w:rsidR="00B86D55" w:rsidRPr="00022D62" w:rsidTr="001D215D">
              <w:tc>
                <w:tcPr>
                  <w:tcW w:w="817"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rPr>
                      <w:rFonts w:eastAsia="SimSun"/>
                    </w:rPr>
                  </w:pPr>
                  <w:r w:rsidRPr="00022D62">
                    <w:rPr>
                      <w:rFonts w:eastAsia="SimSun"/>
                    </w:rPr>
                    <w:t>3</w:t>
                  </w:r>
                </w:p>
              </w:tc>
              <w:tc>
                <w:tcPr>
                  <w:tcW w:w="6691"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rPr>
                      <w:rFonts w:eastAsia="SimSun"/>
                    </w:rPr>
                  </w:pPr>
                  <w:r w:rsidRPr="00022D62">
                    <w:rPr>
                      <w:rFonts w:eastAsia="SimSun"/>
                    </w:rPr>
                    <w:t xml:space="preserve">Стоимость приобретенных товаров за квартал </w:t>
                  </w:r>
                </w:p>
              </w:tc>
              <w:tc>
                <w:tcPr>
                  <w:tcW w:w="2410"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jc w:val="center"/>
                    <w:rPr>
                      <w:rFonts w:eastAsia="SimSun"/>
                    </w:rPr>
                  </w:pPr>
                </w:p>
                <w:p w:rsidR="00B86D55" w:rsidRPr="00022D62" w:rsidRDefault="00B86D55" w:rsidP="001D215D">
                  <w:pPr>
                    <w:framePr w:hSpace="180" w:wrap="around" w:vAnchor="text" w:hAnchor="margin" w:y="177"/>
                    <w:jc w:val="center"/>
                    <w:rPr>
                      <w:rFonts w:eastAsia="SimSun"/>
                    </w:rPr>
                  </w:pPr>
                  <w:r w:rsidRPr="00022D62">
                    <w:rPr>
                      <w:rFonts w:eastAsia="SimSun"/>
                    </w:rPr>
                    <w:t>600 000</w:t>
                  </w:r>
                </w:p>
              </w:tc>
            </w:tr>
            <w:tr w:rsidR="00B86D55" w:rsidRPr="00022D62" w:rsidTr="001D215D">
              <w:tc>
                <w:tcPr>
                  <w:tcW w:w="817"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rPr>
                      <w:rFonts w:eastAsia="SimSun"/>
                    </w:rPr>
                  </w:pPr>
                  <w:r w:rsidRPr="00022D62">
                    <w:rPr>
                      <w:rFonts w:eastAsia="SimSun"/>
                    </w:rPr>
                    <w:t>4</w:t>
                  </w:r>
                </w:p>
              </w:tc>
              <w:tc>
                <w:tcPr>
                  <w:tcW w:w="6691"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rPr>
                      <w:rFonts w:eastAsia="SimSun"/>
                    </w:rPr>
                  </w:pPr>
                  <w:r w:rsidRPr="00022D62">
                    <w:rPr>
                      <w:rFonts w:eastAsia="SimSun"/>
                    </w:rPr>
                    <w:t>Себестоимость проданных за квартал товаров</w:t>
                  </w:r>
                </w:p>
              </w:tc>
              <w:tc>
                <w:tcPr>
                  <w:tcW w:w="2410"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jc w:val="center"/>
                    <w:rPr>
                      <w:rFonts w:eastAsia="SimSun"/>
                    </w:rPr>
                  </w:pPr>
                </w:p>
                <w:p w:rsidR="00B86D55" w:rsidRPr="00022D62" w:rsidRDefault="00B86D55" w:rsidP="001D215D">
                  <w:pPr>
                    <w:framePr w:hSpace="180" w:wrap="around" w:vAnchor="text" w:hAnchor="margin" w:y="177"/>
                    <w:jc w:val="center"/>
                    <w:rPr>
                      <w:rFonts w:eastAsia="SimSun"/>
                    </w:rPr>
                  </w:pPr>
                  <w:r w:rsidRPr="00022D62">
                    <w:rPr>
                      <w:rFonts w:eastAsia="SimSun"/>
                    </w:rPr>
                    <w:t>560 000</w:t>
                  </w:r>
                </w:p>
              </w:tc>
            </w:tr>
            <w:tr w:rsidR="00B86D55" w:rsidRPr="00022D62" w:rsidTr="001D215D">
              <w:tc>
                <w:tcPr>
                  <w:tcW w:w="817"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rPr>
                      <w:rFonts w:eastAsia="SimSun"/>
                    </w:rPr>
                  </w:pPr>
                  <w:r w:rsidRPr="00022D62">
                    <w:rPr>
                      <w:rFonts w:eastAsia="SimSun"/>
                    </w:rPr>
                    <w:t>5</w:t>
                  </w:r>
                </w:p>
              </w:tc>
              <w:tc>
                <w:tcPr>
                  <w:tcW w:w="6691"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rPr>
                      <w:rFonts w:eastAsia="SimSun"/>
                    </w:rPr>
                  </w:pPr>
                  <w:r w:rsidRPr="00022D62">
                    <w:rPr>
                      <w:rFonts w:eastAsia="SimSun"/>
                    </w:rPr>
                    <w:t>Осуществлены транспортные расходы за квартал</w:t>
                  </w:r>
                </w:p>
              </w:tc>
              <w:tc>
                <w:tcPr>
                  <w:tcW w:w="2410"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jc w:val="center"/>
                    <w:rPr>
                      <w:rFonts w:eastAsia="SimSun"/>
                    </w:rPr>
                  </w:pPr>
                  <w:r w:rsidRPr="00022D62">
                    <w:rPr>
                      <w:rFonts w:eastAsia="SimSun"/>
                    </w:rPr>
                    <w:t>14 000</w:t>
                  </w:r>
                </w:p>
              </w:tc>
            </w:tr>
            <w:tr w:rsidR="00B86D55" w:rsidRPr="00022D62" w:rsidTr="001D215D">
              <w:tc>
                <w:tcPr>
                  <w:tcW w:w="817"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rPr>
                      <w:rFonts w:eastAsia="SimSun"/>
                    </w:rPr>
                  </w:pPr>
                  <w:r w:rsidRPr="00022D62">
                    <w:rPr>
                      <w:rFonts w:eastAsia="SimSun"/>
                    </w:rPr>
                    <w:t>6.</w:t>
                  </w:r>
                </w:p>
              </w:tc>
              <w:tc>
                <w:tcPr>
                  <w:tcW w:w="6691"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rPr>
                      <w:rFonts w:eastAsia="SimSun"/>
                    </w:rPr>
                  </w:pPr>
                  <w:r w:rsidRPr="00022D62">
                    <w:rPr>
                      <w:rFonts w:eastAsia="SimSun"/>
                    </w:rPr>
                    <w:t>Транспортные расходы за квартал включены в расходы на продажу</w:t>
                  </w:r>
                </w:p>
              </w:tc>
              <w:tc>
                <w:tcPr>
                  <w:tcW w:w="2410" w:type="dxa"/>
                  <w:tcBorders>
                    <w:top w:val="single" w:sz="4" w:space="0" w:color="auto"/>
                    <w:left w:val="single" w:sz="4" w:space="0" w:color="auto"/>
                    <w:bottom w:val="single" w:sz="4" w:space="0" w:color="auto"/>
                    <w:right w:val="single" w:sz="4" w:space="0" w:color="auto"/>
                  </w:tcBorders>
                </w:tcPr>
                <w:p w:rsidR="00B86D55" w:rsidRPr="00022D62" w:rsidRDefault="00B86D55" w:rsidP="001D215D">
                  <w:pPr>
                    <w:framePr w:hSpace="180" w:wrap="around" w:vAnchor="text" w:hAnchor="margin" w:y="177"/>
                    <w:jc w:val="center"/>
                    <w:rPr>
                      <w:rFonts w:eastAsia="SimSun"/>
                    </w:rPr>
                  </w:pPr>
                  <w:r w:rsidRPr="00022D62">
                    <w:rPr>
                      <w:rFonts w:eastAsia="SimSun"/>
                    </w:rPr>
                    <w:t>Сумму определить</w:t>
                  </w:r>
                </w:p>
              </w:tc>
            </w:tr>
          </w:tbl>
          <w:p w:rsidR="00B86D55" w:rsidRPr="00022D62" w:rsidRDefault="00B86D55" w:rsidP="001D215D">
            <w:pPr>
              <w:rPr>
                <w:sz w:val="28"/>
              </w:rPr>
            </w:pPr>
          </w:p>
        </w:tc>
      </w:tr>
      <w:tr w:rsidR="00B86D55" w:rsidRPr="00022D62" w:rsidTr="001D215D">
        <w:trPr>
          <w:cantSplit/>
        </w:trPr>
        <w:tc>
          <w:tcPr>
            <w:tcW w:w="10314" w:type="dxa"/>
          </w:tcPr>
          <w:p w:rsidR="00B86D55" w:rsidRPr="00022D62" w:rsidRDefault="00B86D55" w:rsidP="001D215D">
            <w:pPr>
              <w:rPr>
                <w:sz w:val="20"/>
              </w:rPr>
            </w:pPr>
          </w:p>
        </w:tc>
      </w:tr>
    </w:tbl>
    <w:p w:rsidR="00B86D55" w:rsidRPr="00022D62" w:rsidRDefault="00B86D55" w:rsidP="00B86D55">
      <w:pPr>
        <w:contextualSpacing/>
        <w:jc w:val="center"/>
        <w:rPr>
          <w:sz w:val="28"/>
          <w:szCs w:val="28"/>
        </w:rPr>
      </w:pPr>
      <w:r w:rsidRPr="00022D62">
        <w:rPr>
          <w:sz w:val="28"/>
          <w:szCs w:val="28"/>
        </w:rPr>
        <w:t>Задача 10</w:t>
      </w:r>
    </w:p>
    <w:p w:rsidR="00B86D55" w:rsidRPr="00022D62" w:rsidRDefault="00B86D55" w:rsidP="00B86D55">
      <w:pPr>
        <w:contextualSpacing/>
        <w:jc w:val="both"/>
        <w:rPr>
          <w:sz w:val="28"/>
          <w:szCs w:val="28"/>
        </w:rPr>
      </w:pPr>
      <w:r w:rsidRPr="00022D62">
        <w:rPr>
          <w:sz w:val="28"/>
          <w:szCs w:val="28"/>
        </w:rPr>
        <w:t>Организация получила заем в сумме 1 млн.руб. на срок 6 месяцев с условием ежемесячной уплаты процентов по ставке 13 процентов годовых. Для целей налогового учета сумма процентов составила 10 080 руб. в месяц. Определите возникающие разницы и отразите их последствия.</w:t>
      </w:r>
    </w:p>
    <w:p w:rsidR="00B86D55" w:rsidRPr="00022D62" w:rsidRDefault="00B86D55" w:rsidP="00B86D55">
      <w:pPr>
        <w:rPr>
          <w:sz w:val="28"/>
          <w:szCs w:val="28"/>
        </w:rPr>
      </w:pPr>
    </w:p>
    <w:p w:rsidR="00B86D55" w:rsidRPr="00022D62" w:rsidRDefault="00B86D55" w:rsidP="00B86D55">
      <w:pPr>
        <w:contextualSpacing/>
        <w:jc w:val="center"/>
        <w:rPr>
          <w:sz w:val="28"/>
          <w:szCs w:val="28"/>
        </w:rPr>
      </w:pPr>
      <w:r w:rsidRPr="00022D62">
        <w:rPr>
          <w:sz w:val="28"/>
          <w:szCs w:val="28"/>
        </w:rPr>
        <w:t>Задача 11</w:t>
      </w:r>
    </w:p>
    <w:p w:rsidR="00B86D55" w:rsidRPr="00022D62" w:rsidRDefault="00B86D55" w:rsidP="00B86D55">
      <w:pPr>
        <w:contextualSpacing/>
        <w:jc w:val="both"/>
        <w:rPr>
          <w:sz w:val="28"/>
          <w:szCs w:val="28"/>
        </w:rPr>
      </w:pPr>
      <w:r w:rsidRPr="00022D62">
        <w:rPr>
          <w:sz w:val="28"/>
          <w:szCs w:val="28"/>
        </w:rPr>
        <w:t>Записать на счетах бухгалтерского учета факты хозяйственной деятельности ООО «Карусель» за декабрь 20ХХгг.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6872"/>
        <w:gridCol w:w="2040"/>
      </w:tblGrid>
      <w:tr w:rsidR="00B86D55" w:rsidRPr="00022D62" w:rsidTr="001D215D">
        <w:tc>
          <w:tcPr>
            <w:tcW w:w="675" w:type="dxa"/>
          </w:tcPr>
          <w:p w:rsidR="00B86D55" w:rsidRPr="00022D62" w:rsidRDefault="00B86D55" w:rsidP="001D215D">
            <w:pPr>
              <w:contextualSpacing/>
              <w:jc w:val="center"/>
            </w:pPr>
            <w:r w:rsidRPr="00022D62">
              <w:t>№ п/п</w:t>
            </w:r>
          </w:p>
        </w:tc>
        <w:tc>
          <w:tcPr>
            <w:tcW w:w="7513" w:type="dxa"/>
          </w:tcPr>
          <w:p w:rsidR="00B86D55" w:rsidRPr="00022D62" w:rsidRDefault="00B86D55" w:rsidP="001D215D">
            <w:pPr>
              <w:contextualSpacing/>
              <w:jc w:val="center"/>
            </w:pPr>
            <w:r w:rsidRPr="00022D62">
              <w:t>Содержание операции</w:t>
            </w:r>
          </w:p>
        </w:tc>
        <w:tc>
          <w:tcPr>
            <w:tcW w:w="2126" w:type="dxa"/>
          </w:tcPr>
          <w:p w:rsidR="00B86D55" w:rsidRPr="00022D62" w:rsidRDefault="00B86D55" w:rsidP="001D215D">
            <w:pPr>
              <w:contextualSpacing/>
              <w:jc w:val="center"/>
            </w:pPr>
            <w:r w:rsidRPr="00022D62">
              <w:t>Сумма, руб.</w:t>
            </w:r>
          </w:p>
        </w:tc>
      </w:tr>
      <w:tr w:rsidR="00B86D55" w:rsidRPr="00022D62" w:rsidTr="001D215D">
        <w:tc>
          <w:tcPr>
            <w:tcW w:w="675" w:type="dxa"/>
          </w:tcPr>
          <w:p w:rsidR="00B86D55" w:rsidRPr="00022D62" w:rsidRDefault="00B86D55" w:rsidP="001D215D">
            <w:pPr>
              <w:contextualSpacing/>
              <w:jc w:val="center"/>
            </w:pPr>
            <w:r w:rsidRPr="00022D62">
              <w:t>1</w:t>
            </w:r>
          </w:p>
        </w:tc>
        <w:tc>
          <w:tcPr>
            <w:tcW w:w="7513" w:type="dxa"/>
          </w:tcPr>
          <w:p w:rsidR="00B86D55" w:rsidRPr="00022D62" w:rsidRDefault="00B86D55" w:rsidP="001D215D">
            <w:pPr>
              <w:contextualSpacing/>
              <w:jc w:val="both"/>
            </w:pPr>
            <w:r w:rsidRPr="00022D62">
              <w:t>Приобретен товарный знак по договору  отчуждения у ООО «Патент», в т.ч. НДС 18%</w:t>
            </w:r>
          </w:p>
        </w:tc>
        <w:tc>
          <w:tcPr>
            <w:tcW w:w="2126" w:type="dxa"/>
          </w:tcPr>
          <w:p w:rsidR="00B86D55" w:rsidRPr="00022D62" w:rsidRDefault="00B86D55" w:rsidP="001D215D">
            <w:pPr>
              <w:contextualSpacing/>
              <w:jc w:val="center"/>
            </w:pPr>
            <w:r w:rsidRPr="00022D62">
              <w:t>1 235 000</w:t>
            </w:r>
          </w:p>
        </w:tc>
      </w:tr>
      <w:tr w:rsidR="00B86D55" w:rsidRPr="00022D62" w:rsidTr="001D215D">
        <w:tc>
          <w:tcPr>
            <w:tcW w:w="675" w:type="dxa"/>
          </w:tcPr>
          <w:p w:rsidR="00B86D55" w:rsidRPr="00022D62" w:rsidRDefault="00B86D55" w:rsidP="001D215D">
            <w:pPr>
              <w:contextualSpacing/>
              <w:jc w:val="center"/>
            </w:pPr>
            <w:r w:rsidRPr="00022D62">
              <w:t>2</w:t>
            </w:r>
          </w:p>
        </w:tc>
        <w:tc>
          <w:tcPr>
            <w:tcW w:w="7513" w:type="dxa"/>
          </w:tcPr>
          <w:p w:rsidR="00B86D55" w:rsidRPr="00022D62" w:rsidRDefault="00B86D55" w:rsidP="001D215D">
            <w:pPr>
              <w:contextualSpacing/>
              <w:jc w:val="both"/>
            </w:pPr>
            <w:r w:rsidRPr="00022D62">
              <w:t>Товарный знак принят к учету в составе НМА</w:t>
            </w:r>
          </w:p>
        </w:tc>
        <w:tc>
          <w:tcPr>
            <w:tcW w:w="2126" w:type="dxa"/>
          </w:tcPr>
          <w:p w:rsidR="00B86D55" w:rsidRPr="00022D62" w:rsidRDefault="00B86D55" w:rsidP="001D215D">
            <w:pPr>
              <w:contextualSpacing/>
              <w:jc w:val="center"/>
            </w:pPr>
            <w:r w:rsidRPr="00022D62">
              <w:t>сумму определить</w:t>
            </w:r>
          </w:p>
        </w:tc>
      </w:tr>
      <w:tr w:rsidR="00B86D55" w:rsidRPr="00022D62" w:rsidTr="001D215D">
        <w:tc>
          <w:tcPr>
            <w:tcW w:w="675" w:type="dxa"/>
          </w:tcPr>
          <w:p w:rsidR="00B86D55" w:rsidRPr="00022D62" w:rsidRDefault="00B86D55" w:rsidP="001D215D">
            <w:pPr>
              <w:contextualSpacing/>
              <w:jc w:val="center"/>
            </w:pPr>
            <w:r w:rsidRPr="00022D62">
              <w:t>3</w:t>
            </w:r>
          </w:p>
        </w:tc>
        <w:tc>
          <w:tcPr>
            <w:tcW w:w="7513" w:type="dxa"/>
          </w:tcPr>
          <w:p w:rsidR="00B86D55" w:rsidRPr="00022D62" w:rsidRDefault="00B86D55" w:rsidP="001D215D">
            <w:pPr>
              <w:contextualSpacing/>
              <w:jc w:val="both"/>
            </w:pPr>
            <w:r w:rsidRPr="00022D62">
              <w:t>Нематериальный актив получен в пользование</w:t>
            </w:r>
          </w:p>
        </w:tc>
        <w:tc>
          <w:tcPr>
            <w:tcW w:w="2126" w:type="dxa"/>
          </w:tcPr>
          <w:p w:rsidR="00B86D55" w:rsidRPr="00022D62" w:rsidRDefault="00B86D55" w:rsidP="001D215D">
            <w:pPr>
              <w:contextualSpacing/>
              <w:jc w:val="center"/>
            </w:pPr>
            <w:r w:rsidRPr="00022D62">
              <w:t>620 000</w:t>
            </w:r>
          </w:p>
        </w:tc>
      </w:tr>
      <w:tr w:rsidR="00B86D55" w:rsidRPr="00022D62" w:rsidTr="001D215D">
        <w:tc>
          <w:tcPr>
            <w:tcW w:w="675" w:type="dxa"/>
          </w:tcPr>
          <w:p w:rsidR="00B86D55" w:rsidRPr="00022D62" w:rsidRDefault="00B86D55" w:rsidP="001D215D">
            <w:pPr>
              <w:contextualSpacing/>
              <w:jc w:val="center"/>
            </w:pPr>
            <w:r w:rsidRPr="00022D62">
              <w:t>4</w:t>
            </w:r>
          </w:p>
        </w:tc>
        <w:tc>
          <w:tcPr>
            <w:tcW w:w="7513" w:type="dxa"/>
          </w:tcPr>
          <w:p w:rsidR="00B86D55" w:rsidRPr="00022D62" w:rsidRDefault="00B86D55" w:rsidP="001D215D">
            <w:pPr>
              <w:contextualSpacing/>
              <w:jc w:val="both"/>
            </w:pPr>
            <w:r w:rsidRPr="00022D62">
              <w:t>Учтен единовременный платеж (роялти) за пользование объектом НМА</w:t>
            </w:r>
          </w:p>
        </w:tc>
        <w:tc>
          <w:tcPr>
            <w:tcW w:w="2126" w:type="dxa"/>
          </w:tcPr>
          <w:p w:rsidR="00B86D55" w:rsidRPr="00022D62" w:rsidRDefault="00B86D55" w:rsidP="001D215D">
            <w:pPr>
              <w:contextualSpacing/>
              <w:jc w:val="center"/>
            </w:pPr>
            <w:r w:rsidRPr="00022D62">
              <w:t>300 000</w:t>
            </w:r>
          </w:p>
        </w:tc>
      </w:tr>
      <w:tr w:rsidR="00B86D55" w:rsidRPr="00022D62" w:rsidTr="001D215D">
        <w:tc>
          <w:tcPr>
            <w:tcW w:w="675" w:type="dxa"/>
            <w:vMerge w:val="restart"/>
          </w:tcPr>
          <w:p w:rsidR="00B86D55" w:rsidRPr="00022D62" w:rsidRDefault="00B86D55" w:rsidP="001D215D">
            <w:pPr>
              <w:contextualSpacing/>
              <w:jc w:val="center"/>
            </w:pPr>
          </w:p>
          <w:p w:rsidR="00B86D55" w:rsidRPr="00022D62" w:rsidRDefault="00B86D55" w:rsidP="001D215D">
            <w:pPr>
              <w:contextualSpacing/>
              <w:jc w:val="center"/>
            </w:pPr>
            <w:r w:rsidRPr="00022D62">
              <w:t>5</w:t>
            </w:r>
          </w:p>
        </w:tc>
        <w:tc>
          <w:tcPr>
            <w:tcW w:w="7513" w:type="dxa"/>
          </w:tcPr>
          <w:p w:rsidR="00B86D55" w:rsidRPr="00022D62" w:rsidRDefault="00B86D55" w:rsidP="001D215D">
            <w:pPr>
              <w:contextualSpacing/>
              <w:jc w:val="both"/>
            </w:pPr>
            <w:r w:rsidRPr="00022D62">
              <w:t>Начислена амортизация по НМА за декабрь:</w:t>
            </w:r>
          </w:p>
        </w:tc>
        <w:tc>
          <w:tcPr>
            <w:tcW w:w="2126" w:type="dxa"/>
          </w:tcPr>
          <w:p w:rsidR="00B86D55" w:rsidRPr="00022D62" w:rsidRDefault="00B86D55" w:rsidP="001D215D">
            <w:pPr>
              <w:contextualSpacing/>
              <w:jc w:val="center"/>
            </w:pP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а) используемым в основном производстве</w:t>
            </w:r>
          </w:p>
        </w:tc>
        <w:tc>
          <w:tcPr>
            <w:tcW w:w="2126" w:type="dxa"/>
          </w:tcPr>
          <w:p w:rsidR="00B86D55" w:rsidRPr="00022D62" w:rsidRDefault="00B86D55" w:rsidP="001D215D">
            <w:pPr>
              <w:contextualSpacing/>
              <w:jc w:val="center"/>
            </w:pPr>
            <w:r w:rsidRPr="00022D62">
              <w:t>150 000</w:t>
            </w: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б) по положительной деловой репутации</w:t>
            </w:r>
          </w:p>
        </w:tc>
        <w:tc>
          <w:tcPr>
            <w:tcW w:w="2126" w:type="dxa"/>
          </w:tcPr>
          <w:p w:rsidR="00B86D55" w:rsidRPr="00022D62" w:rsidRDefault="00B86D55" w:rsidP="001D215D">
            <w:pPr>
              <w:contextualSpacing/>
              <w:jc w:val="center"/>
            </w:pPr>
            <w:r w:rsidRPr="00022D62">
              <w:t>10 000</w:t>
            </w: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в) по программному продукту, установленному в бухгалтерии</w:t>
            </w:r>
          </w:p>
        </w:tc>
        <w:tc>
          <w:tcPr>
            <w:tcW w:w="2126" w:type="dxa"/>
          </w:tcPr>
          <w:p w:rsidR="00B86D55" w:rsidRPr="00022D62" w:rsidRDefault="00B86D55" w:rsidP="001D215D">
            <w:pPr>
              <w:contextualSpacing/>
              <w:jc w:val="center"/>
            </w:pPr>
            <w:r w:rsidRPr="00022D62">
              <w:t>12 000</w:t>
            </w:r>
          </w:p>
        </w:tc>
      </w:tr>
      <w:tr w:rsidR="00B86D55" w:rsidRPr="00022D62" w:rsidTr="001D215D">
        <w:tc>
          <w:tcPr>
            <w:tcW w:w="675" w:type="dxa"/>
            <w:vMerge w:val="restart"/>
          </w:tcPr>
          <w:p w:rsidR="00B86D55" w:rsidRPr="00022D62" w:rsidRDefault="00B86D55" w:rsidP="001D215D">
            <w:pPr>
              <w:contextualSpacing/>
              <w:jc w:val="center"/>
            </w:pPr>
          </w:p>
          <w:p w:rsidR="00B86D55" w:rsidRPr="00022D62" w:rsidRDefault="00B86D55" w:rsidP="001D215D">
            <w:pPr>
              <w:contextualSpacing/>
              <w:jc w:val="center"/>
            </w:pPr>
            <w:r w:rsidRPr="00022D62">
              <w:t>6</w:t>
            </w:r>
          </w:p>
        </w:tc>
        <w:tc>
          <w:tcPr>
            <w:tcW w:w="7513" w:type="dxa"/>
          </w:tcPr>
          <w:p w:rsidR="00B86D55" w:rsidRPr="00022D62" w:rsidRDefault="00B86D55" w:rsidP="001D215D">
            <w:pPr>
              <w:contextualSpacing/>
              <w:jc w:val="both"/>
            </w:pPr>
            <w:r w:rsidRPr="00022D62">
              <w:t>Реализован объект НМА:</w:t>
            </w:r>
          </w:p>
        </w:tc>
        <w:tc>
          <w:tcPr>
            <w:tcW w:w="2126" w:type="dxa"/>
          </w:tcPr>
          <w:p w:rsidR="00B86D55" w:rsidRPr="00022D62" w:rsidRDefault="00B86D55" w:rsidP="001D215D">
            <w:pPr>
              <w:contextualSpacing/>
              <w:jc w:val="center"/>
            </w:pP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а) цена по договору об отчуждении, в т.ч. НДС 18%</w:t>
            </w:r>
          </w:p>
        </w:tc>
        <w:tc>
          <w:tcPr>
            <w:tcW w:w="2126" w:type="dxa"/>
          </w:tcPr>
          <w:p w:rsidR="00B86D55" w:rsidRPr="00022D62" w:rsidRDefault="00B86D55" w:rsidP="001D215D">
            <w:pPr>
              <w:contextualSpacing/>
              <w:jc w:val="center"/>
            </w:pPr>
            <w:r w:rsidRPr="00022D62">
              <w:t>520 000</w:t>
            </w: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б) первоначальная стоимость</w:t>
            </w:r>
          </w:p>
        </w:tc>
        <w:tc>
          <w:tcPr>
            <w:tcW w:w="2126" w:type="dxa"/>
          </w:tcPr>
          <w:p w:rsidR="00B86D55" w:rsidRPr="00022D62" w:rsidRDefault="00B86D55" w:rsidP="001D215D">
            <w:pPr>
              <w:contextualSpacing/>
              <w:jc w:val="center"/>
            </w:pPr>
            <w:r w:rsidRPr="00022D62">
              <w:t>800 000</w:t>
            </w: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в) сумма накопленной амортизации</w:t>
            </w:r>
          </w:p>
        </w:tc>
        <w:tc>
          <w:tcPr>
            <w:tcW w:w="2126" w:type="dxa"/>
          </w:tcPr>
          <w:p w:rsidR="00B86D55" w:rsidRPr="00022D62" w:rsidRDefault="00B86D55" w:rsidP="001D215D">
            <w:pPr>
              <w:contextualSpacing/>
              <w:jc w:val="center"/>
            </w:pPr>
            <w:r w:rsidRPr="00022D62">
              <w:t>580 000</w:t>
            </w:r>
          </w:p>
        </w:tc>
      </w:tr>
      <w:tr w:rsidR="00B86D55" w:rsidRPr="00022D62" w:rsidTr="001D215D">
        <w:tc>
          <w:tcPr>
            <w:tcW w:w="675" w:type="dxa"/>
            <w:vMerge w:val="restart"/>
          </w:tcPr>
          <w:p w:rsidR="00B86D55" w:rsidRPr="00022D62" w:rsidRDefault="00B86D55" w:rsidP="001D215D">
            <w:pPr>
              <w:contextualSpacing/>
              <w:jc w:val="center"/>
            </w:pPr>
          </w:p>
          <w:p w:rsidR="00B86D55" w:rsidRPr="00022D62" w:rsidRDefault="00B86D55" w:rsidP="001D215D">
            <w:pPr>
              <w:contextualSpacing/>
              <w:jc w:val="center"/>
            </w:pPr>
            <w:r w:rsidRPr="00022D62">
              <w:t>7</w:t>
            </w:r>
          </w:p>
        </w:tc>
        <w:tc>
          <w:tcPr>
            <w:tcW w:w="7513" w:type="dxa"/>
          </w:tcPr>
          <w:p w:rsidR="00B86D55" w:rsidRPr="00022D62" w:rsidRDefault="00B86D55" w:rsidP="001D215D">
            <w:pPr>
              <w:contextualSpacing/>
              <w:jc w:val="both"/>
            </w:pPr>
            <w:r w:rsidRPr="00022D62">
              <w:t>Отражены расходы по созданию вакцины от гриппа собственными силами:</w:t>
            </w:r>
          </w:p>
        </w:tc>
        <w:tc>
          <w:tcPr>
            <w:tcW w:w="2126" w:type="dxa"/>
          </w:tcPr>
          <w:p w:rsidR="00B86D55" w:rsidRPr="00022D62" w:rsidRDefault="00B86D55" w:rsidP="001D215D">
            <w:pPr>
              <w:contextualSpacing/>
              <w:jc w:val="center"/>
            </w:pP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а) начислена заработная плата работникам</w:t>
            </w:r>
          </w:p>
        </w:tc>
        <w:tc>
          <w:tcPr>
            <w:tcW w:w="2126" w:type="dxa"/>
          </w:tcPr>
          <w:p w:rsidR="00B86D55" w:rsidRPr="00022D62" w:rsidRDefault="00B86D55" w:rsidP="001D215D">
            <w:pPr>
              <w:contextualSpacing/>
              <w:jc w:val="center"/>
            </w:pPr>
            <w:r w:rsidRPr="00022D62">
              <w:t>500 000</w:t>
            </w: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б) начислены страховые взносы во внебюджетные фонды</w:t>
            </w:r>
          </w:p>
        </w:tc>
        <w:tc>
          <w:tcPr>
            <w:tcW w:w="2126" w:type="dxa"/>
          </w:tcPr>
          <w:p w:rsidR="00B86D55" w:rsidRPr="00022D62" w:rsidRDefault="00B86D55" w:rsidP="001D215D">
            <w:pPr>
              <w:contextualSpacing/>
              <w:jc w:val="center"/>
            </w:pPr>
            <w:r w:rsidRPr="00022D62">
              <w:t>сумму определить</w:t>
            </w: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в) списаны материалы, использованные при выполнении работ</w:t>
            </w:r>
          </w:p>
        </w:tc>
        <w:tc>
          <w:tcPr>
            <w:tcW w:w="2126" w:type="dxa"/>
          </w:tcPr>
          <w:p w:rsidR="00B86D55" w:rsidRPr="00022D62" w:rsidRDefault="00B86D55" w:rsidP="001D215D">
            <w:pPr>
              <w:contextualSpacing/>
              <w:jc w:val="center"/>
            </w:pPr>
            <w:r w:rsidRPr="00022D62">
              <w:t>12 000</w:t>
            </w:r>
          </w:p>
        </w:tc>
      </w:tr>
      <w:tr w:rsidR="00B86D55" w:rsidRPr="00022D62" w:rsidTr="001D215D">
        <w:tc>
          <w:tcPr>
            <w:tcW w:w="675" w:type="dxa"/>
          </w:tcPr>
          <w:p w:rsidR="00B86D55" w:rsidRPr="00022D62" w:rsidRDefault="00B86D55" w:rsidP="001D215D">
            <w:pPr>
              <w:contextualSpacing/>
              <w:jc w:val="center"/>
            </w:pPr>
            <w:r w:rsidRPr="00022D62">
              <w:t>8</w:t>
            </w:r>
          </w:p>
        </w:tc>
        <w:tc>
          <w:tcPr>
            <w:tcW w:w="7513" w:type="dxa"/>
          </w:tcPr>
          <w:p w:rsidR="00B86D55" w:rsidRPr="00022D62" w:rsidRDefault="00B86D55" w:rsidP="001D215D">
            <w:pPr>
              <w:contextualSpacing/>
              <w:jc w:val="both"/>
            </w:pPr>
            <w:r w:rsidRPr="00022D62">
              <w:t>Получен отрицательный результат НИОКР</w:t>
            </w:r>
          </w:p>
        </w:tc>
        <w:tc>
          <w:tcPr>
            <w:tcW w:w="2126" w:type="dxa"/>
          </w:tcPr>
          <w:p w:rsidR="00B86D55" w:rsidRPr="00022D62" w:rsidRDefault="00B86D55" w:rsidP="001D215D">
            <w:pPr>
              <w:contextualSpacing/>
              <w:jc w:val="center"/>
            </w:pPr>
            <w:r w:rsidRPr="00022D62">
              <w:t>сумму определить</w:t>
            </w:r>
          </w:p>
        </w:tc>
      </w:tr>
    </w:tbl>
    <w:p w:rsidR="00B86D55" w:rsidRPr="00022D62" w:rsidRDefault="00B86D55" w:rsidP="00B86D55">
      <w:pPr>
        <w:rPr>
          <w:sz w:val="28"/>
          <w:szCs w:val="28"/>
        </w:rPr>
      </w:pPr>
    </w:p>
    <w:p w:rsidR="00B86D55" w:rsidRPr="00022D62" w:rsidRDefault="00B86D55" w:rsidP="00B86D55">
      <w:pPr>
        <w:rPr>
          <w:sz w:val="28"/>
          <w:szCs w:val="28"/>
        </w:rPr>
      </w:pPr>
    </w:p>
    <w:p w:rsidR="00B86D55" w:rsidRPr="00022D62" w:rsidRDefault="00B86D55" w:rsidP="00B86D55">
      <w:pPr>
        <w:contextualSpacing/>
        <w:jc w:val="center"/>
        <w:rPr>
          <w:sz w:val="28"/>
          <w:szCs w:val="28"/>
        </w:rPr>
      </w:pPr>
      <w:r w:rsidRPr="00022D62">
        <w:rPr>
          <w:sz w:val="28"/>
          <w:szCs w:val="28"/>
        </w:rPr>
        <w:t>Задача 12</w:t>
      </w:r>
    </w:p>
    <w:p w:rsidR="00B86D55" w:rsidRPr="00022D62" w:rsidRDefault="00B86D55" w:rsidP="00B86D55">
      <w:pPr>
        <w:contextualSpacing/>
        <w:jc w:val="both"/>
        <w:rPr>
          <w:sz w:val="28"/>
          <w:szCs w:val="28"/>
        </w:rPr>
      </w:pPr>
      <w:r w:rsidRPr="00022D62">
        <w:rPr>
          <w:sz w:val="28"/>
          <w:szCs w:val="28"/>
        </w:rPr>
        <w:t>Записать на счетах бухгалтерского учета факты хозяйственной деятельности ООО «Карусель» за декабрь 20ХХгг.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6876"/>
        <w:gridCol w:w="2036"/>
      </w:tblGrid>
      <w:tr w:rsidR="00B86D55" w:rsidRPr="00022D62" w:rsidTr="001D215D">
        <w:tc>
          <w:tcPr>
            <w:tcW w:w="675" w:type="dxa"/>
          </w:tcPr>
          <w:p w:rsidR="00B86D55" w:rsidRPr="00022D62" w:rsidRDefault="00B86D55" w:rsidP="001D215D">
            <w:pPr>
              <w:contextualSpacing/>
              <w:jc w:val="center"/>
            </w:pPr>
            <w:r w:rsidRPr="00022D62">
              <w:t>№ п/п</w:t>
            </w:r>
          </w:p>
        </w:tc>
        <w:tc>
          <w:tcPr>
            <w:tcW w:w="7513" w:type="dxa"/>
          </w:tcPr>
          <w:p w:rsidR="00B86D55" w:rsidRPr="00022D62" w:rsidRDefault="00B86D55" w:rsidP="001D215D">
            <w:pPr>
              <w:contextualSpacing/>
              <w:jc w:val="center"/>
            </w:pPr>
            <w:r w:rsidRPr="00022D62">
              <w:t>Содержание операции</w:t>
            </w:r>
          </w:p>
        </w:tc>
        <w:tc>
          <w:tcPr>
            <w:tcW w:w="2126" w:type="dxa"/>
          </w:tcPr>
          <w:p w:rsidR="00B86D55" w:rsidRPr="00022D62" w:rsidRDefault="00B86D55" w:rsidP="001D215D">
            <w:pPr>
              <w:contextualSpacing/>
              <w:jc w:val="center"/>
            </w:pPr>
            <w:r w:rsidRPr="00022D62">
              <w:t>Сумма, руб.</w:t>
            </w:r>
          </w:p>
        </w:tc>
      </w:tr>
      <w:tr w:rsidR="00B86D55" w:rsidRPr="00022D62" w:rsidTr="001D215D">
        <w:tc>
          <w:tcPr>
            <w:tcW w:w="675" w:type="dxa"/>
          </w:tcPr>
          <w:p w:rsidR="00B86D55" w:rsidRPr="00022D62" w:rsidRDefault="00B86D55" w:rsidP="001D215D">
            <w:pPr>
              <w:contextualSpacing/>
              <w:jc w:val="center"/>
            </w:pPr>
            <w:r w:rsidRPr="00022D62">
              <w:t>1</w:t>
            </w:r>
          </w:p>
        </w:tc>
        <w:tc>
          <w:tcPr>
            <w:tcW w:w="7513" w:type="dxa"/>
          </w:tcPr>
          <w:p w:rsidR="00B86D55" w:rsidRPr="00022D62" w:rsidRDefault="00B86D55" w:rsidP="001D215D">
            <w:pPr>
              <w:contextualSpacing/>
              <w:jc w:val="both"/>
            </w:pPr>
            <w:r w:rsidRPr="00022D62">
              <w:t>Приобретен объект основных средств для передачи по договору лизинга, в т.ч. НДС 18%</w:t>
            </w:r>
          </w:p>
        </w:tc>
        <w:tc>
          <w:tcPr>
            <w:tcW w:w="2126" w:type="dxa"/>
          </w:tcPr>
          <w:p w:rsidR="00B86D55" w:rsidRPr="00022D62" w:rsidRDefault="00B86D55" w:rsidP="001D215D">
            <w:pPr>
              <w:contextualSpacing/>
              <w:jc w:val="center"/>
            </w:pPr>
            <w:r w:rsidRPr="00022D62">
              <w:t>20 500 000</w:t>
            </w:r>
          </w:p>
        </w:tc>
      </w:tr>
      <w:tr w:rsidR="00B86D55" w:rsidRPr="00022D62" w:rsidTr="001D215D">
        <w:tc>
          <w:tcPr>
            <w:tcW w:w="675" w:type="dxa"/>
            <w:vMerge w:val="restart"/>
          </w:tcPr>
          <w:p w:rsidR="00B86D55" w:rsidRPr="00022D62" w:rsidRDefault="00B86D55" w:rsidP="001D215D">
            <w:pPr>
              <w:contextualSpacing/>
              <w:jc w:val="center"/>
            </w:pPr>
            <w:r w:rsidRPr="00022D62">
              <w:t>2</w:t>
            </w:r>
          </w:p>
        </w:tc>
        <w:tc>
          <w:tcPr>
            <w:tcW w:w="7513" w:type="dxa"/>
          </w:tcPr>
          <w:p w:rsidR="00B86D55" w:rsidRPr="00022D62" w:rsidRDefault="00B86D55" w:rsidP="001D215D">
            <w:pPr>
              <w:contextualSpacing/>
              <w:jc w:val="both"/>
            </w:pPr>
            <w:r w:rsidRPr="00022D62">
              <w:t>Учтены расходы, связанные с приобретением основного средства:</w:t>
            </w:r>
          </w:p>
        </w:tc>
        <w:tc>
          <w:tcPr>
            <w:tcW w:w="2126" w:type="dxa"/>
          </w:tcPr>
          <w:p w:rsidR="00B86D55" w:rsidRPr="00022D62" w:rsidRDefault="00B86D55" w:rsidP="001D215D">
            <w:pPr>
              <w:contextualSpacing/>
              <w:jc w:val="center"/>
            </w:pP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а) доставка фирмой ООО «Путь», в т.ч. НДС 18%</w:t>
            </w:r>
          </w:p>
        </w:tc>
        <w:tc>
          <w:tcPr>
            <w:tcW w:w="2126" w:type="dxa"/>
          </w:tcPr>
          <w:p w:rsidR="00B86D55" w:rsidRPr="00022D62" w:rsidRDefault="00B86D55" w:rsidP="001D215D">
            <w:pPr>
              <w:contextualSpacing/>
              <w:jc w:val="center"/>
            </w:pPr>
            <w:r w:rsidRPr="00022D62">
              <w:t>520 000</w:t>
            </w: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б) страхование на время доставки ОАО «Ресо»</w:t>
            </w:r>
          </w:p>
        </w:tc>
        <w:tc>
          <w:tcPr>
            <w:tcW w:w="2126" w:type="dxa"/>
          </w:tcPr>
          <w:p w:rsidR="00B86D55" w:rsidRPr="00022D62" w:rsidRDefault="00B86D55" w:rsidP="001D215D">
            <w:pPr>
              <w:contextualSpacing/>
              <w:jc w:val="center"/>
            </w:pPr>
            <w:r w:rsidRPr="00022D62">
              <w:t>85 000</w:t>
            </w: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в) хранение на месте приобретения (3 дня), в т.ч. НДС 18%</w:t>
            </w:r>
          </w:p>
        </w:tc>
        <w:tc>
          <w:tcPr>
            <w:tcW w:w="2126" w:type="dxa"/>
          </w:tcPr>
          <w:p w:rsidR="00B86D55" w:rsidRPr="00022D62" w:rsidRDefault="00B86D55" w:rsidP="001D215D">
            <w:pPr>
              <w:contextualSpacing/>
              <w:jc w:val="center"/>
            </w:pPr>
            <w:r w:rsidRPr="00022D62">
              <w:t>21 000</w:t>
            </w:r>
          </w:p>
        </w:tc>
      </w:tr>
      <w:tr w:rsidR="00B86D55" w:rsidRPr="00022D62" w:rsidTr="001D215D">
        <w:tc>
          <w:tcPr>
            <w:tcW w:w="675" w:type="dxa"/>
          </w:tcPr>
          <w:p w:rsidR="00B86D55" w:rsidRPr="00022D62" w:rsidRDefault="00B86D55" w:rsidP="001D215D">
            <w:pPr>
              <w:contextualSpacing/>
              <w:jc w:val="center"/>
            </w:pPr>
            <w:r w:rsidRPr="00022D62">
              <w:t>3</w:t>
            </w:r>
          </w:p>
        </w:tc>
        <w:tc>
          <w:tcPr>
            <w:tcW w:w="7513" w:type="dxa"/>
          </w:tcPr>
          <w:p w:rsidR="00B86D55" w:rsidRPr="00022D62" w:rsidRDefault="00B86D55" w:rsidP="001D215D">
            <w:pPr>
              <w:contextualSpacing/>
              <w:jc w:val="both"/>
            </w:pPr>
            <w:r w:rsidRPr="00022D62">
              <w:t>Объект основного средства, предназначенный для сдачи в финансовую аренду (лизинг) принят в качестве основного средства</w:t>
            </w:r>
          </w:p>
        </w:tc>
        <w:tc>
          <w:tcPr>
            <w:tcW w:w="2126" w:type="dxa"/>
          </w:tcPr>
          <w:p w:rsidR="00B86D55" w:rsidRPr="00022D62" w:rsidRDefault="00B86D55" w:rsidP="001D215D">
            <w:pPr>
              <w:contextualSpacing/>
              <w:jc w:val="center"/>
            </w:pPr>
            <w:r w:rsidRPr="00022D62">
              <w:t>сумму определить</w:t>
            </w:r>
          </w:p>
        </w:tc>
      </w:tr>
      <w:tr w:rsidR="00B86D55" w:rsidRPr="00022D62" w:rsidTr="001D215D">
        <w:tc>
          <w:tcPr>
            <w:tcW w:w="675" w:type="dxa"/>
          </w:tcPr>
          <w:p w:rsidR="00B86D55" w:rsidRPr="00022D62" w:rsidRDefault="00B86D55" w:rsidP="001D215D">
            <w:pPr>
              <w:contextualSpacing/>
              <w:jc w:val="center"/>
            </w:pPr>
            <w:r w:rsidRPr="00022D62">
              <w:t>4</w:t>
            </w:r>
          </w:p>
        </w:tc>
        <w:tc>
          <w:tcPr>
            <w:tcW w:w="7513" w:type="dxa"/>
          </w:tcPr>
          <w:p w:rsidR="00B86D55" w:rsidRPr="00022D62" w:rsidRDefault="00B86D55" w:rsidP="001D215D">
            <w:pPr>
              <w:contextualSpacing/>
              <w:jc w:val="both"/>
            </w:pPr>
            <w:r w:rsidRPr="00022D62">
              <w:t>Отражена передача предмета лизинга лизингополучателю (по условиям договора объект учитывается на балансе лизингодателя)</w:t>
            </w:r>
          </w:p>
        </w:tc>
        <w:tc>
          <w:tcPr>
            <w:tcW w:w="2126" w:type="dxa"/>
          </w:tcPr>
          <w:p w:rsidR="00B86D55" w:rsidRPr="00022D62" w:rsidRDefault="00B86D55" w:rsidP="001D215D">
            <w:pPr>
              <w:contextualSpacing/>
              <w:jc w:val="center"/>
            </w:pPr>
            <w:r w:rsidRPr="00022D62">
              <w:t>сумму определить</w:t>
            </w:r>
          </w:p>
        </w:tc>
      </w:tr>
      <w:tr w:rsidR="00B86D55" w:rsidRPr="00022D62" w:rsidTr="001D215D">
        <w:tc>
          <w:tcPr>
            <w:tcW w:w="675" w:type="dxa"/>
          </w:tcPr>
          <w:p w:rsidR="00B86D55" w:rsidRPr="00022D62" w:rsidRDefault="00B86D55" w:rsidP="001D215D">
            <w:pPr>
              <w:contextualSpacing/>
              <w:jc w:val="center"/>
            </w:pPr>
            <w:r w:rsidRPr="00022D62">
              <w:t>5</w:t>
            </w:r>
          </w:p>
        </w:tc>
        <w:tc>
          <w:tcPr>
            <w:tcW w:w="7513" w:type="dxa"/>
          </w:tcPr>
          <w:p w:rsidR="00B86D55" w:rsidRPr="00022D62" w:rsidRDefault="00B86D55" w:rsidP="001D215D">
            <w:pPr>
              <w:contextualSpacing/>
              <w:jc w:val="both"/>
            </w:pPr>
            <w:r w:rsidRPr="00022D62">
              <w:t>Начислен лизинговый платеж у лизингодателя (обычный вид деятельности), в т.ч. НДС 18%</w:t>
            </w:r>
          </w:p>
        </w:tc>
        <w:tc>
          <w:tcPr>
            <w:tcW w:w="2126" w:type="dxa"/>
          </w:tcPr>
          <w:p w:rsidR="00B86D55" w:rsidRPr="00022D62" w:rsidRDefault="00B86D55" w:rsidP="001D215D">
            <w:pPr>
              <w:contextualSpacing/>
              <w:jc w:val="center"/>
            </w:pPr>
            <w:r w:rsidRPr="00022D62">
              <w:t>22 000</w:t>
            </w:r>
          </w:p>
        </w:tc>
      </w:tr>
      <w:tr w:rsidR="00B86D55" w:rsidRPr="00022D62" w:rsidTr="001D215D">
        <w:tc>
          <w:tcPr>
            <w:tcW w:w="675" w:type="dxa"/>
            <w:vMerge w:val="restart"/>
          </w:tcPr>
          <w:p w:rsidR="00B86D55" w:rsidRPr="00022D62" w:rsidRDefault="00B86D55" w:rsidP="001D215D">
            <w:pPr>
              <w:contextualSpacing/>
              <w:jc w:val="center"/>
            </w:pPr>
            <w:r w:rsidRPr="00022D62">
              <w:t>6</w:t>
            </w:r>
          </w:p>
        </w:tc>
        <w:tc>
          <w:tcPr>
            <w:tcW w:w="7513" w:type="dxa"/>
          </w:tcPr>
          <w:p w:rsidR="00B86D55" w:rsidRPr="00022D62" w:rsidRDefault="00B86D55" w:rsidP="001D215D">
            <w:pPr>
              <w:contextualSpacing/>
              <w:jc w:val="both"/>
            </w:pPr>
            <w:r w:rsidRPr="00022D62">
              <w:t>Начислен лизинговый платеж  лизингополучателя (в т.ч. НДС 18%), если объект лизинга по договору учитывается на балансе:</w:t>
            </w:r>
          </w:p>
        </w:tc>
        <w:tc>
          <w:tcPr>
            <w:tcW w:w="2126" w:type="dxa"/>
          </w:tcPr>
          <w:p w:rsidR="00B86D55" w:rsidRPr="00022D62" w:rsidRDefault="00B86D55" w:rsidP="001D215D">
            <w:pPr>
              <w:contextualSpacing/>
              <w:jc w:val="center"/>
            </w:pP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а) лизингодателя</w:t>
            </w:r>
          </w:p>
        </w:tc>
        <w:tc>
          <w:tcPr>
            <w:tcW w:w="2126" w:type="dxa"/>
          </w:tcPr>
          <w:p w:rsidR="00B86D55" w:rsidRPr="00022D62" w:rsidRDefault="00B86D55" w:rsidP="001D215D">
            <w:pPr>
              <w:contextualSpacing/>
              <w:jc w:val="center"/>
            </w:pPr>
            <w:r w:rsidRPr="00022D62">
              <w:t>1 800 000</w:t>
            </w: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б) лизингополучателя</w:t>
            </w:r>
          </w:p>
        </w:tc>
        <w:tc>
          <w:tcPr>
            <w:tcW w:w="2126" w:type="dxa"/>
          </w:tcPr>
          <w:p w:rsidR="00B86D55" w:rsidRPr="00022D62" w:rsidRDefault="00B86D55" w:rsidP="001D215D">
            <w:pPr>
              <w:contextualSpacing/>
              <w:jc w:val="center"/>
            </w:pPr>
            <w:r w:rsidRPr="00022D62">
              <w:t>1 800 000</w:t>
            </w:r>
          </w:p>
        </w:tc>
      </w:tr>
    </w:tbl>
    <w:p w:rsidR="00B86D55" w:rsidRPr="00022D62" w:rsidRDefault="00B86D55" w:rsidP="00B86D55"/>
    <w:p w:rsidR="00B86D55" w:rsidRPr="00022D62" w:rsidRDefault="00B86D55" w:rsidP="00B86D55">
      <w:pPr>
        <w:contextualSpacing/>
        <w:jc w:val="center"/>
        <w:rPr>
          <w:sz w:val="28"/>
          <w:szCs w:val="28"/>
        </w:rPr>
      </w:pPr>
      <w:r w:rsidRPr="00022D62">
        <w:rPr>
          <w:sz w:val="28"/>
          <w:szCs w:val="28"/>
        </w:rPr>
        <w:t>Задача 13</w:t>
      </w:r>
    </w:p>
    <w:p w:rsidR="00B86D55" w:rsidRPr="00022D62" w:rsidRDefault="00B86D55" w:rsidP="00B86D55">
      <w:pPr>
        <w:contextualSpacing/>
        <w:jc w:val="both"/>
        <w:rPr>
          <w:sz w:val="28"/>
          <w:szCs w:val="28"/>
        </w:rPr>
      </w:pPr>
      <w:r w:rsidRPr="00022D62">
        <w:rPr>
          <w:sz w:val="28"/>
          <w:szCs w:val="28"/>
        </w:rPr>
        <w:t>Записать на счетах бухгалтерского учета факты хозяйственной деятельности ООО «Карусель» за декабрь 20ХХгг.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872"/>
        <w:gridCol w:w="2039"/>
      </w:tblGrid>
      <w:tr w:rsidR="00B86D55" w:rsidRPr="00022D62" w:rsidTr="001D215D">
        <w:tc>
          <w:tcPr>
            <w:tcW w:w="675" w:type="dxa"/>
          </w:tcPr>
          <w:p w:rsidR="00B86D55" w:rsidRPr="00022D62" w:rsidRDefault="00B86D55" w:rsidP="001D215D">
            <w:pPr>
              <w:contextualSpacing/>
              <w:jc w:val="center"/>
            </w:pPr>
            <w:r w:rsidRPr="00022D62">
              <w:t>№ п/п</w:t>
            </w:r>
          </w:p>
        </w:tc>
        <w:tc>
          <w:tcPr>
            <w:tcW w:w="7513" w:type="dxa"/>
          </w:tcPr>
          <w:p w:rsidR="00B86D55" w:rsidRPr="00022D62" w:rsidRDefault="00B86D55" w:rsidP="001D215D">
            <w:pPr>
              <w:contextualSpacing/>
              <w:jc w:val="center"/>
            </w:pPr>
            <w:r w:rsidRPr="00022D62">
              <w:t>Содержание операции</w:t>
            </w:r>
          </w:p>
        </w:tc>
        <w:tc>
          <w:tcPr>
            <w:tcW w:w="2126" w:type="dxa"/>
          </w:tcPr>
          <w:p w:rsidR="00B86D55" w:rsidRPr="00022D62" w:rsidRDefault="00B86D55" w:rsidP="001D215D">
            <w:pPr>
              <w:contextualSpacing/>
              <w:jc w:val="center"/>
            </w:pPr>
            <w:r w:rsidRPr="00022D62">
              <w:t>Сумма, руб.</w:t>
            </w:r>
          </w:p>
        </w:tc>
      </w:tr>
      <w:tr w:rsidR="00B86D55" w:rsidRPr="00022D62" w:rsidTr="001D215D">
        <w:tc>
          <w:tcPr>
            <w:tcW w:w="675" w:type="dxa"/>
            <w:vMerge w:val="restart"/>
          </w:tcPr>
          <w:p w:rsidR="00B86D55" w:rsidRPr="00022D62" w:rsidRDefault="00B86D55" w:rsidP="001D215D">
            <w:pPr>
              <w:contextualSpacing/>
              <w:jc w:val="center"/>
            </w:pPr>
            <w:r w:rsidRPr="00022D62">
              <w:t>1</w:t>
            </w:r>
          </w:p>
        </w:tc>
        <w:tc>
          <w:tcPr>
            <w:tcW w:w="7513" w:type="dxa"/>
          </w:tcPr>
          <w:p w:rsidR="00B86D55" w:rsidRPr="00022D62" w:rsidRDefault="00B86D55" w:rsidP="001D215D">
            <w:pPr>
              <w:contextualSpacing/>
              <w:jc w:val="both"/>
            </w:pPr>
            <w:r w:rsidRPr="00022D62">
              <w:t>Поступили материалы от поставщика по договору купли-продажи, в т.ч. НДС 18%</w:t>
            </w:r>
          </w:p>
        </w:tc>
        <w:tc>
          <w:tcPr>
            <w:tcW w:w="2126" w:type="dxa"/>
          </w:tcPr>
          <w:p w:rsidR="00B86D55" w:rsidRPr="00022D62" w:rsidRDefault="00B86D55" w:rsidP="001D215D">
            <w:pPr>
              <w:contextualSpacing/>
              <w:jc w:val="center"/>
            </w:pPr>
            <w:r w:rsidRPr="00022D62">
              <w:t>177 000</w:t>
            </w: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а учет ведется по фактической себестоимости</w:t>
            </w:r>
          </w:p>
        </w:tc>
        <w:tc>
          <w:tcPr>
            <w:tcW w:w="2126" w:type="dxa"/>
          </w:tcPr>
          <w:p w:rsidR="00B86D55" w:rsidRPr="00022D62" w:rsidRDefault="00B86D55" w:rsidP="001D215D">
            <w:pPr>
              <w:contextualSpacing/>
              <w:jc w:val="center"/>
            </w:pPr>
            <w:r w:rsidRPr="00022D62">
              <w:t>сумму определить</w:t>
            </w: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б) учет ведется по учетным ценам</w:t>
            </w:r>
          </w:p>
        </w:tc>
        <w:tc>
          <w:tcPr>
            <w:tcW w:w="2126" w:type="dxa"/>
          </w:tcPr>
          <w:p w:rsidR="00B86D55" w:rsidRPr="00022D62" w:rsidRDefault="00B86D55" w:rsidP="001D215D">
            <w:pPr>
              <w:contextualSpacing/>
              <w:jc w:val="center"/>
            </w:pPr>
            <w:r w:rsidRPr="00022D62">
              <w:t>сумму определить</w:t>
            </w:r>
          </w:p>
        </w:tc>
      </w:tr>
      <w:tr w:rsidR="00B86D55" w:rsidRPr="00022D62" w:rsidTr="001D215D">
        <w:tc>
          <w:tcPr>
            <w:tcW w:w="675" w:type="dxa"/>
          </w:tcPr>
          <w:p w:rsidR="00B86D55" w:rsidRPr="00022D62" w:rsidRDefault="00B86D55" w:rsidP="001D215D">
            <w:pPr>
              <w:contextualSpacing/>
              <w:jc w:val="center"/>
            </w:pPr>
            <w:r w:rsidRPr="00022D62">
              <w:t>2</w:t>
            </w:r>
          </w:p>
        </w:tc>
        <w:tc>
          <w:tcPr>
            <w:tcW w:w="7513" w:type="dxa"/>
          </w:tcPr>
          <w:p w:rsidR="00B86D55" w:rsidRPr="00022D62" w:rsidRDefault="00B86D55" w:rsidP="001D215D">
            <w:pPr>
              <w:contextualSpacing/>
              <w:jc w:val="both"/>
            </w:pPr>
            <w:r w:rsidRPr="00022D62">
              <w:t>Приняты к учету материалы по учетным ценам</w:t>
            </w:r>
          </w:p>
        </w:tc>
        <w:tc>
          <w:tcPr>
            <w:tcW w:w="2126" w:type="dxa"/>
          </w:tcPr>
          <w:p w:rsidR="00B86D55" w:rsidRPr="00022D62" w:rsidRDefault="00B86D55" w:rsidP="001D215D">
            <w:pPr>
              <w:contextualSpacing/>
              <w:jc w:val="center"/>
            </w:pPr>
            <w:r w:rsidRPr="00022D62">
              <w:t>120 000</w:t>
            </w:r>
          </w:p>
        </w:tc>
      </w:tr>
      <w:tr w:rsidR="00B86D55" w:rsidRPr="00022D62" w:rsidTr="001D215D">
        <w:tc>
          <w:tcPr>
            <w:tcW w:w="675" w:type="dxa"/>
          </w:tcPr>
          <w:p w:rsidR="00B86D55" w:rsidRPr="00022D62" w:rsidRDefault="00B86D55" w:rsidP="001D215D">
            <w:pPr>
              <w:contextualSpacing/>
              <w:jc w:val="center"/>
            </w:pPr>
            <w:r w:rsidRPr="00022D62">
              <w:t>3</w:t>
            </w:r>
          </w:p>
        </w:tc>
        <w:tc>
          <w:tcPr>
            <w:tcW w:w="7513" w:type="dxa"/>
          </w:tcPr>
          <w:p w:rsidR="00B86D55" w:rsidRPr="00022D62" w:rsidRDefault="00B86D55" w:rsidP="001D215D">
            <w:pPr>
              <w:contextualSpacing/>
              <w:jc w:val="both"/>
            </w:pPr>
            <w:r w:rsidRPr="00022D62">
              <w:t>Приняты к учету отклонения четной цены от фактической себестоимости материалов</w:t>
            </w:r>
          </w:p>
        </w:tc>
        <w:tc>
          <w:tcPr>
            <w:tcW w:w="2126" w:type="dxa"/>
          </w:tcPr>
          <w:p w:rsidR="00B86D55" w:rsidRPr="00022D62" w:rsidRDefault="00B86D55" w:rsidP="001D215D">
            <w:pPr>
              <w:contextualSpacing/>
              <w:jc w:val="center"/>
            </w:pPr>
            <w:r w:rsidRPr="00022D62">
              <w:t>сумму определить</w:t>
            </w:r>
          </w:p>
        </w:tc>
      </w:tr>
      <w:tr w:rsidR="00B86D55" w:rsidRPr="00022D62" w:rsidTr="001D215D">
        <w:tc>
          <w:tcPr>
            <w:tcW w:w="675" w:type="dxa"/>
          </w:tcPr>
          <w:p w:rsidR="00B86D55" w:rsidRPr="00022D62" w:rsidRDefault="00B86D55" w:rsidP="001D215D">
            <w:pPr>
              <w:contextualSpacing/>
              <w:jc w:val="center"/>
            </w:pPr>
            <w:r w:rsidRPr="00022D62">
              <w:t>4</w:t>
            </w:r>
          </w:p>
        </w:tc>
        <w:tc>
          <w:tcPr>
            <w:tcW w:w="7513" w:type="dxa"/>
          </w:tcPr>
          <w:p w:rsidR="00B86D55" w:rsidRPr="00022D62" w:rsidRDefault="00B86D55" w:rsidP="001D215D">
            <w:pPr>
              <w:contextualSpacing/>
              <w:jc w:val="both"/>
            </w:pPr>
            <w:r w:rsidRPr="00022D62">
              <w:t xml:space="preserve">Остаток материала на начало месяца – 100 ед. по цене 17 руб. Поступило за месяц: 1-я партия материала – 200 ед. по цене 19 руб., 2-я партия материала – 250 ед. по цене 20 руб. Израсходовано за месяц 450 ед. материала. Определить стоимость израсходованных материалов и конечного остатка, если в целях оценки материалов при отпуске в производство </w:t>
            </w:r>
            <w:r w:rsidRPr="00022D62">
              <w:lastRenderedPageBreak/>
              <w:t>используется метод ФИФО</w:t>
            </w:r>
          </w:p>
        </w:tc>
        <w:tc>
          <w:tcPr>
            <w:tcW w:w="2126" w:type="dxa"/>
          </w:tcPr>
          <w:p w:rsidR="00B86D55" w:rsidRPr="00022D62" w:rsidRDefault="00B86D55" w:rsidP="001D215D">
            <w:pPr>
              <w:contextualSpacing/>
              <w:jc w:val="center"/>
            </w:pPr>
            <w:r w:rsidRPr="00022D62">
              <w:lastRenderedPageBreak/>
              <w:t>сумму определить</w:t>
            </w:r>
          </w:p>
        </w:tc>
      </w:tr>
      <w:tr w:rsidR="00B86D55" w:rsidRPr="00022D62" w:rsidTr="001D215D">
        <w:tc>
          <w:tcPr>
            <w:tcW w:w="675" w:type="dxa"/>
            <w:vMerge w:val="restart"/>
          </w:tcPr>
          <w:p w:rsidR="00B86D55" w:rsidRPr="00022D62" w:rsidRDefault="00B86D55" w:rsidP="001D215D">
            <w:pPr>
              <w:contextualSpacing/>
              <w:jc w:val="center"/>
            </w:pPr>
            <w:r w:rsidRPr="00022D62">
              <w:lastRenderedPageBreak/>
              <w:t>5</w:t>
            </w:r>
          </w:p>
        </w:tc>
        <w:tc>
          <w:tcPr>
            <w:tcW w:w="7513" w:type="dxa"/>
          </w:tcPr>
          <w:p w:rsidR="00B86D55" w:rsidRPr="00022D62" w:rsidRDefault="00B86D55" w:rsidP="001D215D">
            <w:pPr>
              <w:contextualSpacing/>
              <w:jc w:val="both"/>
            </w:pPr>
            <w:r w:rsidRPr="00022D62">
              <w:t>Списаны отклонения фактической себестоимости материалов от учетной цены:</w:t>
            </w:r>
          </w:p>
        </w:tc>
        <w:tc>
          <w:tcPr>
            <w:tcW w:w="2126" w:type="dxa"/>
          </w:tcPr>
          <w:p w:rsidR="00B86D55" w:rsidRPr="00022D62" w:rsidRDefault="00B86D55" w:rsidP="001D215D">
            <w:pPr>
              <w:contextualSpacing/>
              <w:jc w:val="center"/>
            </w:pP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а) материалы отпущены на основное производство</w:t>
            </w:r>
          </w:p>
        </w:tc>
        <w:tc>
          <w:tcPr>
            <w:tcW w:w="2126" w:type="dxa"/>
          </w:tcPr>
          <w:p w:rsidR="00B86D55" w:rsidRPr="00022D62" w:rsidRDefault="00B86D55" w:rsidP="001D215D">
            <w:pPr>
              <w:contextualSpacing/>
              <w:jc w:val="center"/>
            </w:pPr>
            <w:r w:rsidRPr="00022D62">
              <w:t>18 000</w:t>
            </w: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б) по недостачам материалов, выявленным в результате инвентаризации (экономия)</w:t>
            </w:r>
          </w:p>
        </w:tc>
        <w:tc>
          <w:tcPr>
            <w:tcW w:w="2126" w:type="dxa"/>
          </w:tcPr>
          <w:p w:rsidR="00B86D55" w:rsidRPr="00022D62" w:rsidRDefault="00B86D55" w:rsidP="001D215D">
            <w:pPr>
              <w:contextualSpacing/>
              <w:jc w:val="center"/>
            </w:pPr>
            <w:r w:rsidRPr="00022D62">
              <w:t>8 000</w:t>
            </w:r>
          </w:p>
        </w:tc>
      </w:tr>
      <w:tr w:rsidR="00B86D55" w:rsidRPr="00022D62" w:rsidTr="001D215D">
        <w:tc>
          <w:tcPr>
            <w:tcW w:w="675" w:type="dxa"/>
          </w:tcPr>
          <w:p w:rsidR="00B86D55" w:rsidRPr="00022D62" w:rsidRDefault="00B86D55" w:rsidP="001D215D">
            <w:pPr>
              <w:contextualSpacing/>
              <w:jc w:val="center"/>
            </w:pPr>
            <w:r w:rsidRPr="00022D62">
              <w:t>6</w:t>
            </w:r>
          </w:p>
        </w:tc>
        <w:tc>
          <w:tcPr>
            <w:tcW w:w="7513" w:type="dxa"/>
          </w:tcPr>
          <w:p w:rsidR="00B86D55" w:rsidRPr="00022D62" w:rsidRDefault="00B86D55" w:rsidP="001D215D">
            <w:pPr>
              <w:contextualSpacing/>
              <w:jc w:val="both"/>
            </w:pPr>
            <w:r w:rsidRPr="00022D62">
              <w:t>Создан резерв под снижение стоимости материальных ценностей</w:t>
            </w:r>
          </w:p>
        </w:tc>
        <w:tc>
          <w:tcPr>
            <w:tcW w:w="2126" w:type="dxa"/>
          </w:tcPr>
          <w:p w:rsidR="00B86D55" w:rsidRPr="00022D62" w:rsidRDefault="00B86D55" w:rsidP="001D215D">
            <w:pPr>
              <w:contextualSpacing/>
              <w:jc w:val="center"/>
            </w:pPr>
            <w:r w:rsidRPr="00022D62">
              <w:t>400 000</w:t>
            </w:r>
          </w:p>
        </w:tc>
      </w:tr>
    </w:tbl>
    <w:p w:rsidR="00B86D55" w:rsidRPr="00022D62" w:rsidRDefault="00B86D55" w:rsidP="00B86D55"/>
    <w:p w:rsidR="00B86D55" w:rsidRPr="00022D62" w:rsidRDefault="00B86D55" w:rsidP="00B86D55">
      <w:pPr>
        <w:contextualSpacing/>
        <w:jc w:val="center"/>
        <w:rPr>
          <w:sz w:val="28"/>
          <w:szCs w:val="28"/>
        </w:rPr>
      </w:pPr>
      <w:r w:rsidRPr="00022D62">
        <w:rPr>
          <w:sz w:val="28"/>
          <w:szCs w:val="28"/>
        </w:rPr>
        <w:t>Задача 14</w:t>
      </w:r>
    </w:p>
    <w:p w:rsidR="00B86D55" w:rsidRPr="00022D62" w:rsidRDefault="00B86D55" w:rsidP="00B86D55">
      <w:pPr>
        <w:contextualSpacing/>
        <w:jc w:val="both"/>
        <w:rPr>
          <w:sz w:val="28"/>
          <w:szCs w:val="28"/>
        </w:rPr>
      </w:pPr>
      <w:r w:rsidRPr="00022D62">
        <w:rPr>
          <w:sz w:val="28"/>
          <w:szCs w:val="28"/>
        </w:rPr>
        <w:t>Организация получила заем в сумме 300 000 руб. на срок с 7 июля по 6 сентября на пополнение оборо</w:t>
      </w:r>
      <w:r>
        <w:rPr>
          <w:sz w:val="28"/>
          <w:szCs w:val="28"/>
        </w:rPr>
        <w:t>тных средств. С</w:t>
      </w:r>
      <w:r w:rsidRPr="00022D62">
        <w:rPr>
          <w:sz w:val="28"/>
          <w:szCs w:val="28"/>
        </w:rPr>
        <w:t>огласно с договором проценты по займу начисляются по ставке 8% годовых с условием единовременной уплаты на дату возврата займа. 6 сентября заем был погашен. Договор займа не содержит условия об изменении процентной ставки в течение срока действия договора. Ставка рефинансирования ЦБ РФ, действовавшая на дату привлечения денежных средств, составляла 7,75% годовых. Отразить операции на счетах бухгалтерского учета.</w:t>
      </w:r>
    </w:p>
    <w:p w:rsidR="00B86D55" w:rsidRPr="00022D62" w:rsidRDefault="00B86D55" w:rsidP="00B86D55">
      <w:pPr>
        <w:contextualSpacing/>
        <w:jc w:val="center"/>
        <w:rPr>
          <w:sz w:val="28"/>
          <w:szCs w:val="28"/>
        </w:rPr>
      </w:pPr>
    </w:p>
    <w:p w:rsidR="00B86D55" w:rsidRPr="00022D62" w:rsidRDefault="00B86D55" w:rsidP="00B86D55">
      <w:pPr>
        <w:contextualSpacing/>
        <w:jc w:val="center"/>
        <w:rPr>
          <w:sz w:val="28"/>
          <w:szCs w:val="28"/>
        </w:rPr>
      </w:pPr>
      <w:r w:rsidRPr="00022D62">
        <w:rPr>
          <w:sz w:val="28"/>
          <w:szCs w:val="28"/>
        </w:rPr>
        <w:t>Задача 15</w:t>
      </w:r>
    </w:p>
    <w:p w:rsidR="00B86D55" w:rsidRPr="00022D62" w:rsidRDefault="00B86D55" w:rsidP="00B86D55">
      <w:pPr>
        <w:contextualSpacing/>
        <w:jc w:val="both"/>
        <w:rPr>
          <w:sz w:val="28"/>
          <w:szCs w:val="28"/>
        </w:rPr>
      </w:pPr>
      <w:r w:rsidRPr="00022D62">
        <w:rPr>
          <w:sz w:val="28"/>
          <w:szCs w:val="28"/>
        </w:rPr>
        <w:t>Записать на счетах бухгалтерского учета факты хозяйственной деятельности ООО «Карусель» за декабрь 20ХХгг.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868"/>
        <w:gridCol w:w="2043"/>
      </w:tblGrid>
      <w:tr w:rsidR="00B86D55" w:rsidRPr="00022D62" w:rsidTr="001D215D">
        <w:tc>
          <w:tcPr>
            <w:tcW w:w="675" w:type="dxa"/>
          </w:tcPr>
          <w:p w:rsidR="00B86D55" w:rsidRPr="00022D62" w:rsidRDefault="00B86D55" w:rsidP="001D215D">
            <w:pPr>
              <w:contextualSpacing/>
              <w:jc w:val="center"/>
            </w:pPr>
            <w:r w:rsidRPr="00022D62">
              <w:t>№ п/п</w:t>
            </w:r>
          </w:p>
        </w:tc>
        <w:tc>
          <w:tcPr>
            <w:tcW w:w="7513" w:type="dxa"/>
          </w:tcPr>
          <w:p w:rsidR="00B86D55" w:rsidRPr="00022D62" w:rsidRDefault="00B86D55" w:rsidP="001D215D">
            <w:pPr>
              <w:contextualSpacing/>
              <w:jc w:val="center"/>
            </w:pPr>
            <w:r w:rsidRPr="00022D62">
              <w:t>Содержание операции</w:t>
            </w:r>
          </w:p>
        </w:tc>
        <w:tc>
          <w:tcPr>
            <w:tcW w:w="2126" w:type="dxa"/>
          </w:tcPr>
          <w:p w:rsidR="00B86D55" w:rsidRPr="00022D62" w:rsidRDefault="00B86D55" w:rsidP="001D215D">
            <w:pPr>
              <w:contextualSpacing/>
              <w:jc w:val="center"/>
            </w:pPr>
            <w:r w:rsidRPr="00022D62">
              <w:t>Сумма, руб.</w:t>
            </w:r>
          </w:p>
        </w:tc>
      </w:tr>
      <w:tr w:rsidR="00B86D55" w:rsidRPr="00022D62" w:rsidTr="001D215D">
        <w:tc>
          <w:tcPr>
            <w:tcW w:w="675" w:type="dxa"/>
          </w:tcPr>
          <w:p w:rsidR="00B86D55" w:rsidRPr="00022D62" w:rsidRDefault="00B86D55" w:rsidP="001D215D">
            <w:pPr>
              <w:contextualSpacing/>
              <w:jc w:val="center"/>
            </w:pPr>
            <w:r w:rsidRPr="00022D62">
              <w:t>1</w:t>
            </w:r>
          </w:p>
        </w:tc>
        <w:tc>
          <w:tcPr>
            <w:tcW w:w="7513" w:type="dxa"/>
          </w:tcPr>
          <w:p w:rsidR="00B86D55" w:rsidRPr="00022D62" w:rsidRDefault="00B86D55" w:rsidP="001D215D">
            <w:pPr>
              <w:contextualSpacing/>
              <w:jc w:val="both"/>
            </w:pPr>
            <w:r w:rsidRPr="00022D62">
              <w:t>Выпущен из основного производства и принята на склад партия готовой продукции по фактической себестоимости</w:t>
            </w:r>
          </w:p>
        </w:tc>
        <w:tc>
          <w:tcPr>
            <w:tcW w:w="2126" w:type="dxa"/>
          </w:tcPr>
          <w:p w:rsidR="00B86D55" w:rsidRPr="00022D62" w:rsidRDefault="00B86D55" w:rsidP="001D215D">
            <w:pPr>
              <w:contextualSpacing/>
              <w:jc w:val="center"/>
            </w:pPr>
            <w:r w:rsidRPr="00022D62">
              <w:t>1 200 000</w:t>
            </w:r>
          </w:p>
        </w:tc>
      </w:tr>
      <w:tr w:rsidR="00B86D55" w:rsidRPr="00022D62" w:rsidTr="001D215D">
        <w:tc>
          <w:tcPr>
            <w:tcW w:w="675" w:type="dxa"/>
          </w:tcPr>
          <w:p w:rsidR="00B86D55" w:rsidRPr="00022D62" w:rsidRDefault="00B86D55" w:rsidP="001D215D">
            <w:pPr>
              <w:contextualSpacing/>
              <w:jc w:val="center"/>
            </w:pPr>
            <w:r w:rsidRPr="00022D62">
              <w:t>2</w:t>
            </w:r>
          </w:p>
        </w:tc>
        <w:tc>
          <w:tcPr>
            <w:tcW w:w="7513" w:type="dxa"/>
          </w:tcPr>
          <w:p w:rsidR="00B86D55" w:rsidRPr="00022D62" w:rsidRDefault="00B86D55" w:rsidP="001D215D">
            <w:pPr>
              <w:contextualSpacing/>
              <w:jc w:val="both"/>
            </w:pPr>
            <w:r w:rsidRPr="00022D62">
              <w:t>Поступил аванс в счет предстоящей отгрузки, в т.ч. НДС 18%</w:t>
            </w:r>
          </w:p>
        </w:tc>
        <w:tc>
          <w:tcPr>
            <w:tcW w:w="2126" w:type="dxa"/>
          </w:tcPr>
          <w:p w:rsidR="00B86D55" w:rsidRPr="00022D62" w:rsidRDefault="00B86D55" w:rsidP="001D215D">
            <w:pPr>
              <w:contextualSpacing/>
              <w:jc w:val="center"/>
            </w:pPr>
            <w:r w:rsidRPr="00022D62">
              <w:t>50 000</w:t>
            </w:r>
          </w:p>
        </w:tc>
      </w:tr>
      <w:tr w:rsidR="00B86D55" w:rsidRPr="00022D62" w:rsidTr="001D215D">
        <w:tc>
          <w:tcPr>
            <w:tcW w:w="675" w:type="dxa"/>
            <w:vMerge w:val="restart"/>
          </w:tcPr>
          <w:p w:rsidR="00B86D55" w:rsidRPr="00022D62" w:rsidRDefault="00B86D55" w:rsidP="001D215D">
            <w:pPr>
              <w:contextualSpacing/>
              <w:jc w:val="center"/>
            </w:pPr>
            <w:r w:rsidRPr="00022D62">
              <w:t>3</w:t>
            </w:r>
          </w:p>
        </w:tc>
        <w:tc>
          <w:tcPr>
            <w:tcW w:w="7513" w:type="dxa"/>
          </w:tcPr>
          <w:p w:rsidR="00B86D55" w:rsidRPr="00022D62" w:rsidRDefault="00B86D55" w:rsidP="001D215D">
            <w:pPr>
              <w:contextualSpacing/>
              <w:jc w:val="both"/>
            </w:pPr>
            <w:r w:rsidRPr="00022D62">
              <w:t>Реализация партии готовой продукции:</w:t>
            </w:r>
          </w:p>
        </w:tc>
        <w:tc>
          <w:tcPr>
            <w:tcW w:w="2126" w:type="dxa"/>
          </w:tcPr>
          <w:p w:rsidR="00B86D55" w:rsidRPr="00022D62" w:rsidRDefault="00B86D55" w:rsidP="001D215D">
            <w:pPr>
              <w:contextualSpacing/>
              <w:jc w:val="center"/>
            </w:pP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а) признана выручка по договору купли-продажи</w:t>
            </w:r>
          </w:p>
        </w:tc>
        <w:tc>
          <w:tcPr>
            <w:tcW w:w="2126" w:type="dxa"/>
          </w:tcPr>
          <w:p w:rsidR="00B86D55" w:rsidRPr="00022D62" w:rsidRDefault="00B86D55" w:rsidP="001D215D">
            <w:pPr>
              <w:contextualSpacing/>
              <w:jc w:val="center"/>
            </w:pPr>
            <w:r w:rsidRPr="00022D62">
              <w:t>100 000</w:t>
            </w: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б) начислен НДС с продаж 18%</w:t>
            </w:r>
          </w:p>
        </w:tc>
        <w:tc>
          <w:tcPr>
            <w:tcW w:w="2126" w:type="dxa"/>
          </w:tcPr>
          <w:p w:rsidR="00B86D55" w:rsidRPr="00022D62" w:rsidRDefault="00B86D55" w:rsidP="001D215D">
            <w:pPr>
              <w:contextualSpacing/>
              <w:jc w:val="center"/>
            </w:pPr>
            <w:r w:rsidRPr="00022D62">
              <w:t>сумму определить</w:t>
            </w: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в) списана себестоимость проданной готовой продукции</w:t>
            </w:r>
          </w:p>
        </w:tc>
        <w:tc>
          <w:tcPr>
            <w:tcW w:w="2126" w:type="dxa"/>
          </w:tcPr>
          <w:p w:rsidR="00B86D55" w:rsidRPr="00022D62" w:rsidRDefault="00B86D55" w:rsidP="001D215D">
            <w:pPr>
              <w:contextualSpacing/>
              <w:jc w:val="center"/>
            </w:pPr>
            <w:r w:rsidRPr="00022D62">
              <w:t>65 000</w:t>
            </w: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г) признаны накладные расходы по продаже готовой продукции</w:t>
            </w:r>
          </w:p>
        </w:tc>
        <w:tc>
          <w:tcPr>
            <w:tcW w:w="2126" w:type="dxa"/>
          </w:tcPr>
          <w:p w:rsidR="00B86D55" w:rsidRPr="00022D62" w:rsidRDefault="00B86D55" w:rsidP="001D215D">
            <w:pPr>
              <w:contextualSpacing/>
              <w:jc w:val="center"/>
            </w:pPr>
            <w:r w:rsidRPr="00022D62">
              <w:t>2 500</w:t>
            </w:r>
          </w:p>
        </w:tc>
      </w:tr>
      <w:tr w:rsidR="00B86D55" w:rsidRPr="00022D62" w:rsidTr="001D215D">
        <w:tc>
          <w:tcPr>
            <w:tcW w:w="675" w:type="dxa"/>
            <w:vMerge/>
          </w:tcPr>
          <w:p w:rsidR="00B86D55" w:rsidRPr="00022D62" w:rsidRDefault="00B86D55" w:rsidP="001D215D">
            <w:pPr>
              <w:contextualSpacing/>
              <w:jc w:val="center"/>
            </w:pPr>
          </w:p>
        </w:tc>
        <w:tc>
          <w:tcPr>
            <w:tcW w:w="7513" w:type="dxa"/>
          </w:tcPr>
          <w:p w:rsidR="00B86D55" w:rsidRPr="00022D62" w:rsidRDefault="00B86D55" w:rsidP="001D215D">
            <w:pPr>
              <w:contextualSpacing/>
              <w:jc w:val="both"/>
            </w:pPr>
            <w:r w:rsidRPr="00022D62">
              <w:t>д) выявлен финансовый результат от продаж</w:t>
            </w:r>
          </w:p>
        </w:tc>
        <w:tc>
          <w:tcPr>
            <w:tcW w:w="2126" w:type="dxa"/>
          </w:tcPr>
          <w:p w:rsidR="00B86D55" w:rsidRPr="00022D62" w:rsidRDefault="00B86D55" w:rsidP="001D215D">
            <w:pPr>
              <w:contextualSpacing/>
              <w:jc w:val="center"/>
            </w:pPr>
            <w:r w:rsidRPr="00022D62">
              <w:t>сумму определить</w:t>
            </w:r>
          </w:p>
        </w:tc>
      </w:tr>
      <w:tr w:rsidR="00B86D55" w:rsidRPr="00022D62" w:rsidTr="001D215D">
        <w:tc>
          <w:tcPr>
            <w:tcW w:w="675" w:type="dxa"/>
          </w:tcPr>
          <w:p w:rsidR="00B86D55" w:rsidRPr="00022D62" w:rsidRDefault="00B86D55" w:rsidP="001D215D">
            <w:pPr>
              <w:contextualSpacing/>
              <w:jc w:val="center"/>
            </w:pPr>
            <w:r w:rsidRPr="00022D62">
              <w:t>4</w:t>
            </w:r>
          </w:p>
        </w:tc>
        <w:tc>
          <w:tcPr>
            <w:tcW w:w="7513" w:type="dxa"/>
          </w:tcPr>
          <w:p w:rsidR="00B86D55" w:rsidRPr="00022D62" w:rsidRDefault="00B86D55" w:rsidP="001D215D">
            <w:pPr>
              <w:contextualSpacing/>
              <w:jc w:val="both"/>
            </w:pPr>
            <w:r w:rsidRPr="00022D62">
              <w:t>Создан резерв под снижение стоимости готовой продукции</w:t>
            </w:r>
          </w:p>
        </w:tc>
        <w:tc>
          <w:tcPr>
            <w:tcW w:w="2126" w:type="dxa"/>
          </w:tcPr>
          <w:p w:rsidR="00B86D55" w:rsidRPr="00022D62" w:rsidRDefault="00B86D55" w:rsidP="001D215D">
            <w:pPr>
              <w:contextualSpacing/>
              <w:jc w:val="center"/>
            </w:pPr>
            <w:r w:rsidRPr="00022D62">
              <w:t>400 000</w:t>
            </w:r>
          </w:p>
        </w:tc>
      </w:tr>
    </w:tbl>
    <w:p w:rsidR="00631A1D" w:rsidRDefault="00631A1D">
      <w:bookmarkStart w:id="0" w:name="_GoBack"/>
      <w:bookmarkEnd w:id="0"/>
    </w:p>
    <w:sectPr w:rsidR="00631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22870"/>
    <w:multiLevelType w:val="hybridMultilevel"/>
    <w:tmpl w:val="33302A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4C37AC1"/>
    <w:multiLevelType w:val="hybridMultilevel"/>
    <w:tmpl w:val="8B26BB0C"/>
    <w:lvl w:ilvl="0" w:tplc="7CBA81A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FC"/>
    <w:rsid w:val="00000395"/>
    <w:rsid w:val="000868D6"/>
    <w:rsid w:val="000B11A7"/>
    <w:rsid w:val="000C0944"/>
    <w:rsid w:val="001429FC"/>
    <w:rsid w:val="00166CFC"/>
    <w:rsid w:val="00175807"/>
    <w:rsid w:val="001902F8"/>
    <w:rsid w:val="001A0533"/>
    <w:rsid w:val="001A625A"/>
    <w:rsid w:val="001C6367"/>
    <w:rsid w:val="001E5FA4"/>
    <w:rsid w:val="001E7514"/>
    <w:rsid w:val="001F5144"/>
    <w:rsid w:val="0026786D"/>
    <w:rsid w:val="002B3B1F"/>
    <w:rsid w:val="002B725A"/>
    <w:rsid w:val="00352451"/>
    <w:rsid w:val="003535C5"/>
    <w:rsid w:val="00363018"/>
    <w:rsid w:val="003D60D8"/>
    <w:rsid w:val="00426A06"/>
    <w:rsid w:val="004357D6"/>
    <w:rsid w:val="00451AF5"/>
    <w:rsid w:val="00512FBB"/>
    <w:rsid w:val="005F4530"/>
    <w:rsid w:val="005F6DF4"/>
    <w:rsid w:val="00631A1D"/>
    <w:rsid w:val="00676DF3"/>
    <w:rsid w:val="006B3F60"/>
    <w:rsid w:val="007255B7"/>
    <w:rsid w:val="007629B5"/>
    <w:rsid w:val="00797B0A"/>
    <w:rsid w:val="007C5262"/>
    <w:rsid w:val="008400DB"/>
    <w:rsid w:val="0084315B"/>
    <w:rsid w:val="0084575E"/>
    <w:rsid w:val="008A749A"/>
    <w:rsid w:val="008E3FCE"/>
    <w:rsid w:val="00934038"/>
    <w:rsid w:val="0098747D"/>
    <w:rsid w:val="009A7A23"/>
    <w:rsid w:val="00A06886"/>
    <w:rsid w:val="00A94BCC"/>
    <w:rsid w:val="00A95488"/>
    <w:rsid w:val="00AC6272"/>
    <w:rsid w:val="00B453C0"/>
    <w:rsid w:val="00B56F4C"/>
    <w:rsid w:val="00B86D55"/>
    <w:rsid w:val="00C74DC9"/>
    <w:rsid w:val="00C803FC"/>
    <w:rsid w:val="00C94059"/>
    <w:rsid w:val="00CA5D24"/>
    <w:rsid w:val="00CA732F"/>
    <w:rsid w:val="00CC0AA3"/>
    <w:rsid w:val="00D03B1E"/>
    <w:rsid w:val="00D30D7B"/>
    <w:rsid w:val="00D315F8"/>
    <w:rsid w:val="00DD4625"/>
    <w:rsid w:val="00DE258D"/>
    <w:rsid w:val="00DF2E97"/>
    <w:rsid w:val="00EB103B"/>
    <w:rsid w:val="00EE7CEE"/>
    <w:rsid w:val="00F321F1"/>
    <w:rsid w:val="00F40B31"/>
    <w:rsid w:val="00FA5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D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B86D55"/>
    <w:pPr>
      <w:spacing w:after="160" w:line="240" w:lineRule="exact"/>
    </w:pPr>
    <w:rPr>
      <w:rFonts w:ascii="Verdana" w:hAnsi="Verdana"/>
      <w:sz w:val="20"/>
      <w:szCs w:val="20"/>
      <w:lang w:val="en-US" w:eastAsia="en-US"/>
    </w:rPr>
  </w:style>
  <w:style w:type="paragraph" w:styleId="a4">
    <w:name w:val="Normal (Web)"/>
    <w:basedOn w:val="a"/>
    <w:rsid w:val="00B86D55"/>
    <w:pPr>
      <w:tabs>
        <w:tab w:val="num" w:pos="720"/>
      </w:tabs>
      <w:spacing w:before="100" w:beforeAutospacing="1" w:after="100" w:afterAutospacing="1"/>
      <w:ind w:left="720" w:hanging="360"/>
    </w:pPr>
  </w:style>
  <w:style w:type="paragraph" w:styleId="a5">
    <w:name w:val="Body Text Indent"/>
    <w:basedOn w:val="a"/>
    <w:link w:val="a6"/>
    <w:rsid w:val="00B86D55"/>
    <w:pPr>
      <w:widowControl w:val="0"/>
      <w:autoSpaceDE w:val="0"/>
      <w:autoSpaceDN w:val="0"/>
      <w:adjustRightInd w:val="0"/>
      <w:spacing w:after="120"/>
      <w:ind w:left="283"/>
    </w:pPr>
    <w:rPr>
      <w:sz w:val="20"/>
      <w:szCs w:val="20"/>
    </w:rPr>
  </w:style>
  <w:style w:type="character" w:customStyle="1" w:styleId="a6">
    <w:name w:val="Основной текст с отступом Знак"/>
    <w:basedOn w:val="a0"/>
    <w:link w:val="a5"/>
    <w:rsid w:val="00B86D5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D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B86D55"/>
    <w:pPr>
      <w:spacing w:after="160" w:line="240" w:lineRule="exact"/>
    </w:pPr>
    <w:rPr>
      <w:rFonts w:ascii="Verdana" w:hAnsi="Verdana"/>
      <w:sz w:val="20"/>
      <w:szCs w:val="20"/>
      <w:lang w:val="en-US" w:eastAsia="en-US"/>
    </w:rPr>
  </w:style>
  <w:style w:type="paragraph" w:styleId="a4">
    <w:name w:val="Normal (Web)"/>
    <w:basedOn w:val="a"/>
    <w:rsid w:val="00B86D55"/>
    <w:pPr>
      <w:tabs>
        <w:tab w:val="num" w:pos="720"/>
      </w:tabs>
      <w:spacing w:before="100" w:beforeAutospacing="1" w:after="100" w:afterAutospacing="1"/>
      <w:ind w:left="720" w:hanging="360"/>
    </w:pPr>
  </w:style>
  <w:style w:type="paragraph" w:styleId="a5">
    <w:name w:val="Body Text Indent"/>
    <w:basedOn w:val="a"/>
    <w:link w:val="a6"/>
    <w:rsid w:val="00B86D55"/>
    <w:pPr>
      <w:widowControl w:val="0"/>
      <w:autoSpaceDE w:val="0"/>
      <w:autoSpaceDN w:val="0"/>
      <w:adjustRightInd w:val="0"/>
      <w:spacing w:after="120"/>
      <w:ind w:left="283"/>
    </w:pPr>
    <w:rPr>
      <w:sz w:val="20"/>
      <w:szCs w:val="20"/>
    </w:rPr>
  </w:style>
  <w:style w:type="character" w:customStyle="1" w:styleId="a6">
    <w:name w:val="Основной текст с отступом Знак"/>
    <w:basedOn w:val="a0"/>
    <w:link w:val="a5"/>
    <w:rsid w:val="00B86D5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3257</Words>
  <Characters>18568</Characters>
  <Application>Microsoft Office Word</Application>
  <DocSecurity>0</DocSecurity>
  <Lines>154</Lines>
  <Paragraphs>43</Paragraphs>
  <ScaleCrop>false</ScaleCrop>
  <Company>1</Company>
  <LinksUpToDate>false</LinksUpToDate>
  <CharactersWithSpaces>21782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buaa</dc:creator>
  <cp:keywords/>
  <dc:description/>
  <cp:lastModifiedBy>buaa</cp:lastModifiedBy>
  <cp:revision>2</cp:revision>
  <dcterms:created xsi:type="dcterms:W3CDTF">2017-03-06T16:43:00Z</dcterms:created>
  <dcterms:modified xsi:type="dcterms:W3CDTF">2017-03-06T16:43:00Z</dcterms:modified>
</cp:coreProperties>
</file>