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19" w:rsidRDefault="004C4C19" w:rsidP="004C4C19">
      <w:pPr>
        <w:pStyle w:val="a3"/>
        <w:jc w:val="center"/>
      </w:pPr>
      <w:r>
        <w:rPr>
          <w:rStyle w:val="a4"/>
          <w:color w:val="800040"/>
        </w:rPr>
        <w:t>ТЕМЫ РЕФЕРАТОВ</w:t>
      </w:r>
      <w:r>
        <w:br/>
        <w:t xml:space="preserve">по учебному курсу </w:t>
      </w:r>
      <w:r>
        <w:rPr>
          <w:rStyle w:val="a4"/>
        </w:rPr>
        <w:t>«Правовая защита интеллектуальной собственности и информационное право»</w:t>
      </w:r>
      <w:r>
        <w:t xml:space="preserve"> для студентов факультета ИВТ обучающихся по специальности 080700.62 – БИ ("Бизнес-информатика")</w:t>
      </w:r>
    </w:p>
    <w:p w:rsidR="004C4C19" w:rsidRDefault="004C4C19" w:rsidP="004C4C19">
      <w:pPr>
        <w:pStyle w:val="a3"/>
      </w:pPr>
      <w:r>
        <w:t xml:space="preserve">1. Понятие творческой деятельности. Продукты творческой деятельности. </w:t>
      </w:r>
      <w:r>
        <w:br/>
        <w:t xml:space="preserve">2. Отношения, связанные с использованием результатов творческой деятельности. </w:t>
      </w:r>
      <w:r>
        <w:br/>
        <w:t>3. Понятие интеллектуальной собственности.</w:t>
      </w:r>
      <w:r>
        <w:br/>
        <w:t xml:space="preserve">4. Понятие авторского права. </w:t>
      </w:r>
      <w:r>
        <w:br/>
        <w:t>5. Источники авторского права. Международные соглашения об охране авторских прав.</w:t>
      </w:r>
      <w:r>
        <w:br/>
        <w:t xml:space="preserve">6. Субъекты авторских правоотношений. Авторы и соавторы. </w:t>
      </w:r>
      <w:r>
        <w:br/>
        <w:t>7. Соавторство и его виды. Осуществление авторских прав при соавторстве.</w:t>
      </w:r>
      <w:r>
        <w:br/>
        <w:t>8. Личные неимущественные права авторов.</w:t>
      </w:r>
      <w:r>
        <w:br/>
        <w:t>9. Имущественные права авторов.</w:t>
      </w:r>
      <w:r>
        <w:br/>
        <w:t>10. Объекты авторского права.</w:t>
      </w:r>
      <w:r>
        <w:br/>
        <w:t xml:space="preserve">11. Авторские договоры: понятие, значение, основные права и обязанности сторон. Ответственность сторон в авторских договорах. </w:t>
      </w:r>
      <w:r>
        <w:br/>
        <w:t>12. Сроки действия авторских прав.</w:t>
      </w:r>
      <w:r>
        <w:br/>
        <w:t>13. Защита авторских прав.</w:t>
      </w:r>
      <w:r>
        <w:br/>
        <w:t xml:space="preserve">14. Смежные права: понятие, содержание смежных прав. </w:t>
      </w:r>
      <w:r>
        <w:br/>
        <w:t>15. Объекты и субъекты смежных прав.</w:t>
      </w:r>
      <w:r>
        <w:br/>
        <w:t>16. Гражданско-правовая ответственность за нарушение авторских и смежных прав</w:t>
      </w:r>
      <w:r>
        <w:br/>
        <w:t>17. Понятие патентного права. Отношения, регулируемые патентным правом, объекты патентных отношений.</w:t>
      </w:r>
      <w:r>
        <w:br/>
        <w:t>18. Субъекты патентных прав.</w:t>
      </w:r>
      <w:r>
        <w:br/>
        <w:t xml:space="preserve">19. Условия </w:t>
      </w:r>
      <w:proofErr w:type="spellStart"/>
      <w:r>
        <w:t>охраноспособности</w:t>
      </w:r>
      <w:proofErr w:type="spellEnd"/>
      <w:r>
        <w:t xml:space="preserve"> изобретений. Условия </w:t>
      </w:r>
      <w:proofErr w:type="spellStart"/>
      <w:r>
        <w:t>охраноспособности</w:t>
      </w:r>
      <w:proofErr w:type="spellEnd"/>
      <w:r>
        <w:t xml:space="preserve"> промышленных образцов и полезных моделей.</w:t>
      </w:r>
      <w:r>
        <w:br/>
        <w:t>20. Порядок оформления прав на объекты патентных правоотношений.</w:t>
      </w:r>
      <w:r>
        <w:br/>
        <w:t xml:space="preserve">21. Форма охраны прав на изобретение, промышленные образцы и полезные модели. Права </w:t>
      </w:r>
      <w:proofErr w:type="spellStart"/>
      <w:r>
        <w:t>патентообладателей</w:t>
      </w:r>
      <w:proofErr w:type="spellEnd"/>
      <w:r>
        <w:t>.</w:t>
      </w:r>
      <w:r>
        <w:br/>
        <w:t>22. Понятие и виды лицензионных договоров в патентном праве.</w:t>
      </w:r>
      <w:r>
        <w:br/>
        <w:t>23. Правовое значение средств индивидуализации участников гражданского оборота и производимой ими продукции.</w:t>
      </w:r>
      <w:r>
        <w:br/>
        <w:t>24. Фирменные наименования.</w:t>
      </w:r>
      <w:r>
        <w:br/>
        <w:t>25. Товарные знаки и знаки обслуживания.</w:t>
      </w:r>
      <w:r>
        <w:br/>
        <w:t>26. Наименование мест происхождения товара.</w:t>
      </w:r>
      <w:r>
        <w:br/>
        <w:t>27. Защита прав на средства индивидуализации.</w:t>
      </w:r>
      <w:r>
        <w:br/>
        <w:t>28. Административная ответственность за правонарушения в области прав интеллектуальной собственности.</w:t>
      </w:r>
      <w:r>
        <w:br/>
        <w:t>29. Уголовная ответственность за преступления в области защиты прав интеллектуальной собственности.</w:t>
      </w:r>
      <w:r>
        <w:br/>
        <w:t>30. Международно-правовая защита интеллектуальной собственности.</w:t>
      </w:r>
    </w:p>
    <w:p w:rsidR="007F5BEB" w:rsidRDefault="007F5BEB"/>
    <w:p w:rsidR="008D79EA" w:rsidRPr="00BD1137" w:rsidRDefault="007F5BE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1137">
        <w:rPr>
          <w:rFonts w:ascii="Times New Roman" w:hAnsi="Times New Roman" w:cs="Times New Roman"/>
          <w:b/>
          <w:color w:val="FF0000"/>
          <w:sz w:val="24"/>
          <w:szCs w:val="24"/>
        </w:rPr>
        <w:t>Результаты выполненной контрольной работы должны включать текст заданий, подробное описание хода решений, выводы, а так же ссылки на источники внешней информации, которые были использованы при выполнении заданий.</w:t>
      </w:r>
    </w:p>
    <w:sectPr w:rsidR="008D79EA" w:rsidRPr="00BD1137" w:rsidSect="008D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4C19"/>
    <w:rsid w:val="004C4C19"/>
    <w:rsid w:val="0051018F"/>
    <w:rsid w:val="007F5BEB"/>
    <w:rsid w:val="008D79EA"/>
    <w:rsid w:val="00BD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C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Hewlett-Packard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Боровков</dc:creator>
  <cp:keywords/>
  <dc:description/>
  <cp:lastModifiedBy>Василий Боровков</cp:lastModifiedBy>
  <cp:revision>4</cp:revision>
  <dcterms:created xsi:type="dcterms:W3CDTF">2016-07-02T10:20:00Z</dcterms:created>
  <dcterms:modified xsi:type="dcterms:W3CDTF">2017-04-13T14:15:00Z</dcterms:modified>
</cp:coreProperties>
</file>