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9D" w:rsidRDefault="00723F9D" w:rsidP="00723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Бух. учет и анализ. Часть 1 и 2 3ЭББз2 и 3ЭБФз2/4</w:t>
      </w:r>
    </w:p>
    <w:p w:rsidR="00723F9D" w:rsidRDefault="00723F9D" w:rsidP="00723F9D">
      <w:pPr>
        <w:spacing w:after="0" w:line="240" w:lineRule="auto"/>
        <w:ind w:firstLine="72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Примерная тематика вопросов к написанию контрольной работы по дисциплине «Бухгалтерский учет и анализ»</w:t>
      </w:r>
    </w:p>
    <w:p w:rsidR="00723F9D" w:rsidRDefault="00723F9D" w:rsidP="00723F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723F9D" w:rsidRDefault="00723F9D" w:rsidP="00723F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Контрольная работа № 1</w:t>
      </w:r>
    </w:p>
    <w:p w:rsidR="00723F9D" w:rsidRDefault="00723F9D" w:rsidP="00723F9D">
      <w:pPr>
        <w:spacing w:after="0" w:line="240" w:lineRule="auto"/>
        <w:ind w:firstLine="724"/>
        <w:jc w:val="center"/>
        <w:rPr>
          <w:rFonts w:ascii="Times New Roman" w:hAnsi="Times New Roman"/>
          <w:b/>
          <w:sz w:val="20"/>
          <w:szCs w:val="20"/>
        </w:rPr>
      </w:pPr>
    </w:p>
    <w:p w:rsidR="00723F9D" w:rsidRDefault="00723F9D" w:rsidP="00723F9D">
      <w:pPr>
        <w:spacing w:after="0" w:line="240" w:lineRule="auto"/>
        <w:ind w:firstLine="724"/>
        <w:jc w:val="center"/>
        <w:rPr>
          <w:rFonts w:ascii="Times New Roman" w:hAnsi="Times New Roman"/>
          <w:b/>
          <w:sz w:val="20"/>
          <w:szCs w:val="20"/>
        </w:rPr>
      </w:pPr>
    </w:p>
    <w:p w:rsidR="00723F9D" w:rsidRDefault="00723F9D" w:rsidP="0072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1. </w:t>
      </w:r>
      <w:r>
        <w:rPr>
          <w:rFonts w:ascii="Times New Roman" w:hAnsi="Times New Roman"/>
          <w:sz w:val="20"/>
          <w:szCs w:val="20"/>
        </w:rPr>
        <w:t>Что относится к финансовым процессам.</w:t>
      </w:r>
    </w:p>
    <w:p w:rsidR="00723F9D" w:rsidRDefault="00723F9D" w:rsidP="0072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Что включается в состав хозяйственных процессов.</w:t>
      </w:r>
    </w:p>
    <w:p w:rsidR="00723F9D" w:rsidRDefault="00723F9D" w:rsidP="0072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Перечислите задачи учета этих хозяйственных и финансовых процессов</w:t>
      </w:r>
    </w:p>
    <w:p w:rsidR="00723F9D" w:rsidRDefault="00723F9D" w:rsidP="0072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Какова общая схема построения бухгалтерского учета в экономических</w:t>
      </w:r>
    </w:p>
    <w:p w:rsidR="00723F9D" w:rsidRDefault="00723F9D" w:rsidP="0072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субъектах?</w:t>
      </w:r>
    </w:p>
    <w:p w:rsidR="00723F9D" w:rsidRDefault="00723F9D" w:rsidP="0072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Основные хозяйственные процессы.</w:t>
      </w:r>
    </w:p>
    <w:p w:rsidR="00723F9D" w:rsidRDefault="00723F9D" w:rsidP="0072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Организация учета основных хозяйственных процессов.</w:t>
      </w:r>
    </w:p>
    <w:p w:rsidR="00723F9D" w:rsidRDefault="00723F9D" w:rsidP="0072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Укажите критерии формирования и классификация учетных принципов</w:t>
      </w:r>
    </w:p>
    <w:p w:rsidR="00723F9D" w:rsidRDefault="00723F9D" w:rsidP="0072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Ограничивается ли понятие налоговой политики рамками исчисления налога на прибыль?</w:t>
      </w:r>
    </w:p>
    <w:p w:rsidR="00723F9D" w:rsidRDefault="00723F9D" w:rsidP="0072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 В чем суть формирования учетной политики для целей налогообложения?</w:t>
      </w:r>
    </w:p>
    <w:p w:rsidR="00723F9D" w:rsidRDefault="00723F9D" w:rsidP="0072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 Чем отличается учетная политика для целей управления и финансового</w:t>
      </w:r>
    </w:p>
    <w:p w:rsidR="00723F9D" w:rsidRDefault="00723F9D" w:rsidP="0072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 Какое воздействие на финансовое положение предприятия могут оказать поступление и эксплуатация объекта основных средств по договору поставки или по договору аренды?</w:t>
      </w:r>
    </w:p>
    <w:p w:rsidR="00723F9D" w:rsidRDefault="00723F9D" w:rsidP="0072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12. Что для бухгалтера означает достоверное и добросовестное суждение?</w:t>
      </w:r>
    </w:p>
    <w:p w:rsidR="00723F9D" w:rsidRDefault="00723F9D" w:rsidP="0072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13. Обоснование изменения учетной политики и порядок ее раскрытия в бухгалтерской (финансовой) отчетности.</w:t>
      </w:r>
    </w:p>
    <w:p w:rsidR="00723F9D" w:rsidRDefault="00723F9D" w:rsidP="0072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14. Оцените роль бухгалтерского учета в структуре управления экономического субъекта и страны в целом.</w:t>
      </w:r>
    </w:p>
    <w:p w:rsidR="00723F9D" w:rsidRDefault="00723F9D" w:rsidP="0072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15. Какими нормативными документами регулируется правовой статус бухгалтерской службы?</w:t>
      </w:r>
    </w:p>
    <w:p w:rsidR="00723F9D" w:rsidRDefault="00723F9D" w:rsidP="0072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16. Кем организуется ведение бухгалтерского учета, хранение бухгалтерских документов и соблюдение законодательства при выполнении хозяйственных операций (фактов хозяйственной науки) в экономических субъектах?</w:t>
      </w:r>
    </w:p>
    <w:p w:rsidR="00723F9D" w:rsidRDefault="00723F9D" w:rsidP="0072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17. Назовите типы организации бухгалтерской службы и организационные формы бухгалтерского учета.</w:t>
      </w:r>
    </w:p>
    <w:p w:rsidR="00723F9D" w:rsidRDefault="00723F9D" w:rsidP="0072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18. Раскройте функции бухгалтерского аппарата и порядок распределения должностных обязанностей работников учета.</w:t>
      </w:r>
    </w:p>
    <w:p w:rsidR="004E5F0E" w:rsidRDefault="004E5F0E"/>
    <w:sectPr w:rsidR="004E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23F9D"/>
    <w:rsid w:val="004E5F0E"/>
    <w:rsid w:val="0072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>upgradecenter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i.konova</dc:creator>
  <cp:keywords/>
  <dc:description/>
  <cp:lastModifiedBy>i.konova</cp:lastModifiedBy>
  <cp:revision>2</cp:revision>
  <dcterms:created xsi:type="dcterms:W3CDTF">2017-04-08T11:31:00Z</dcterms:created>
  <dcterms:modified xsi:type="dcterms:W3CDTF">2017-04-08T11:31:00Z</dcterms:modified>
</cp:coreProperties>
</file>