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4" w:rsidRPr="00DA6006" w:rsidRDefault="00DA6006" w:rsidP="00DA6006">
      <w:pPr>
        <w:jc w:val="center"/>
        <w:rPr>
          <w:b/>
          <w:lang w:val="en-US"/>
        </w:rPr>
      </w:pPr>
      <w:bookmarkStart w:id="0" w:name="_GoBack"/>
      <w:r w:rsidRPr="00DA6006">
        <w:rPr>
          <w:b/>
        </w:rPr>
        <w:t>Выборочное наблюдение.</w:t>
      </w:r>
    </w:p>
    <w:bookmarkEnd w:id="0"/>
    <w:p w:rsidR="00F02807" w:rsidRPr="00F02807" w:rsidRDefault="00DA6006" w:rsidP="00F0280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F02807">
        <w:t>1</w:t>
      </w:r>
      <w:r>
        <w:t>.</w:t>
      </w:r>
      <w:r w:rsidR="00F02807" w:rsidRPr="00F02807">
        <w:rPr>
          <w:rFonts w:ascii="Arial" w:hAnsi="Arial" w:cs="Arial"/>
          <w:color w:val="3D3D3D"/>
          <w:sz w:val="21"/>
          <w:szCs w:val="21"/>
        </w:rPr>
        <w:t xml:space="preserve"> Доля нестандартной продукции по данным пробного обследования составляет 10%. При повторном отборе для определения доли нестандартной продукции с точностью 2 % при вероятности 0,954 необходимо обследовать:</w:t>
      </w:r>
    </w:p>
    <w:p w:rsidR="00F02807" w:rsidRPr="00F02807" w:rsidRDefault="00F02807" w:rsidP="00F0280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3pt;height:18.35pt" o:ole="">
            <v:imagedata r:id="rId5" o:title=""/>
          </v:shape>
          <w:control r:id="rId6" w:name="DefaultOcxName" w:shapeid="_x0000_i1036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439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3pt;height:18.35pt" o:ole="">
            <v:imagedata r:id="rId5" o:title=""/>
          </v:shape>
          <w:control r:id="rId7" w:name="DefaultOcxName1" w:shapeid="_x0000_i1035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900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3pt;height:18.35pt" o:ole="">
            <v:imagedata r:id="rId5" o:title=""/>
          </v:shape>
          <w:control r:id="rId8" w:name="DefaultOcxName2" w:shapeid="_x0000_i1034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180</w:t>
      </w:r>
    </w:p>
    <w:p w:rsidR="00F02807" w:rsidRPr="00F02807" w:rsidRDefault="00F02807" w:rsidP="00F0280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3pt;height:18.35pt" o:ole="">
            <v:imagedata r:id="rId5" o:title=""/>
          </v:shape>
          <w:control r:id="rId9" w:name="DefaultOcxName3" w:shapeid="_x0000_i1033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810</w:t>
      </w:r>
    </w:p>
    <w:p w:rsidR="00DA6006" w:rsidRDefault="00DA6006"/>
    <w:p w:rsidR="00F02807" w:rsidRPr="00F02807" w:rsidRDefault="00F02807" w:rsidP="00F0280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F02807">
        <w:rPr>
          <w:rFonts w:ascii="Arial" w:hAnsi="Arial" w:cs="Arial"/>
          <w:color w:val="3D3D3D"/>
          <w:sz w:val="21"/>
          <w:szCs w:val="21"/>
        </w:rPr>
        <w:t xml:space="preserve"> Изготовлено изделий 1600 единиц. Методом бесповторного случайного отбора проверено 25% изделий, из них 16 оказались бракованными. Доля бракованных изделий во всей партии (с вероятностью 0,954) находится в пределах:</w:t>
      </w:r>
    </w:p>
    <w:p w:rsidR="00F02807" w:rsidRPr="00F02807" w:rsidRDefault="00F02807" w:rsidP="00F0280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3pt;height:18.35pt" o:ole="">
            <v:imagedata r:id="rId5" o:title=""/>
          </v:shape>
          <w:control r:id="rId10" w:name="DefaultOcxName4" w:shapeid="_x0000_i1048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0,8 до 3,2%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3pt;height:18.35pt" o:ole="">
            <v:imagedata r:id="rId5" o:title=""/>
          </v:shape>
          <w:control r:id="rId11" w:name="DefaultOcxName11" w:shapeid="_x0000_i1047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3,1 до 6,9%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3pt;height:18.35pt" o:ole="">
            <v:imagedata r:id="rId5" o:title=""/>
          </v:shape>
          <w:control r:id="rId12" w:name="DefaultOcxName21" w:shapeid="_x0000_i1046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1,2 до 3,8%</w:t>
      </w:r>
    </w:p>
    <w:p w:rsidR="00F02807" w:rsidRPr="00F02807" w:rsidRDefault="00F02807" w:rsidP="00F0280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3pt;height:18.35pt" o:ole="">
            <v:imagedata r:id="rId5" o:title=""/>
          </v:shape>
          <w:control r:id="rId13" w:name="DefaultOcxName31" w:shapeid="_x0000_i1045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2,3 до 5,7%</w:t>
      </w:r>
    </w:p>
    <w:p w:rsidR="00F02807" w:rsidRDefault="00F02807"/>
    <w:p w:rsidR="00F02807" w:rsidRPr="00F02807" w:rsidRDefault="00F02807" w:rsidP="00F0280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F02807">
        <w:rPr>
          <w:rFonts w:ascii="Arial" w:hAnsi="Arial" w:cs="Arial"/>
          <w:color w:val="3D3D3D"/>
          <w:sz w:val="21"/>
          <w:szCs w:val="21"/>
        </w:rPr>
        <w:t xml:space="preserve"> По данным выборочного обследования 1000 пассажиров пригородных поездов, средняя дальность поездки – 32,4 км, среднеквадратическое отклонение – 15 км. Средняя дальность поездки с вероятностью 0,954 находится в пределах:</w:t>
      </w:r>
    </w:p>
    <w:p w:rsidR="00F02807" w:rsidRPr="00F02807" w:rsidRDefault="00F02807" w:rsidP="00F0280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3pt;height:18.35pt" o:ole="">
            <v:imagedata r:id="rId5" o:title=""/>
          </v:shape>
          <w:control r:id="rId14" w:name="DefaultOcxName5" w:shapeid="_x0000_i1060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31,6 до 33,1 км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3pt;height:18.35pt" o:ole="">
            <v:imagedata r:id="rId5" o:title=""/>
          </v:shape>
          <w:control r:id="rId15" w:name="DefaultOcxName12" w:shapeid="_x0000_i1059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31,0 до 33,7 км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3pt;height:18.35pt" o:ole="">
            <v:imagedata r:id="rId5" o:title=""/>
          </v:shape>
          <w:control r:id="rId16" w:name="DefaultOcxName22" w:shapeid="_x0000_i1058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31,2 до 33,5 км</w:t>
      </w:r>
    </w:p>
    <w:p w:rsidR="00F02807" w:rsidRPr="00F02807" w:rsidRDefault="00F02807" w:rsidP="00F0280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3pt;height:18.35pt" o:ole="">
            <v:imagedata r:id="rId5" o:title=""/>
          </v:shape>
          <w:control r:id="rId17" w:name="DefaultOcxName32" w:shapeid="_x0000_i1057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31,4 до 33,3 км</w:t>
      </w:r>
    </w:p>
    <w:p w:rsidR="00F02807" w:rsidRPr="00F02807" w:rsidRDefault="00F02807" w:rsidP="00F0280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F02807">
        <w:rPr>
          <w:rFonts w:ascii="Arial" w:hAnsi="Arial" w:cs="Arial"/>
          <w:color w:val="3D3D3D"/>
          <w:sz w:val="21"/>
          <w:szCs w:val="21"/>
        </w:rPr>
        <w:t xml:space="preserve"> По данным выборочного обследования, продолжительности телефонных разговоров по городской телефонной сети (100 наблюдений) установили, что средняя продолжительность телефонного разговора – 4 мин. при среднем </w:t>
      </w:r>
      <w:proofErr w:type="spellStart"/>
      <w:r w:rsidRPr="00F02807">
        <w:rPr>
          <w:rFonts w:ascii="Arial" w:hAnsi="Arial" w:cs="Arial"/>
          <w:color w:val="3D3D3D"/>
          <w:sz w:val="21"/>
          <w:szCs w:val="21"/>
        </w:rPr>
        <w:t>квадратическом</w:t>
      </w:r>
      <w:proofErr w:type="spellEnd"/>
      <w:r w:rsidRPr="00F02807">
        <w:rPr>
          <w:rFonts w:ascii="Arial" w:hAnsi="Arial" w:cs="Arial"/>
          <w:color w:val="3D3D3D"/>
          <w:sz w:val="21"/>
          <w:szCs w:val="21"/>
        </w:rPr>
        <w:t xml:space="preserve"> отклонении 2 мин. С вероятностью 0,954 продолжительность телефонных разговоров находится в пределах:</w:t>
      </w:r>
    </w:p>
    <w:p w:rsidR="00F02807" w:rsidRPr="00F02807" w:rsidRDefault="00F02807" w:rsidP="00F0280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3pt;height:18.35pt" o:ole="">
            <v:imagedata r:id="rId5" o:title=""/>
          </v:shape>
          <w:control r:id="rId18" w:name="DefaultOcxName6" w:shapeid="_x0000_i1072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3,0 до 5,0 минут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3pt;height:18.35pt" o:ole="">
            <v:imagedata r:id="rId5" o:title=""/>
          </v:shape>
          <w:control r:id="rId19" w:name="DefaultOcxName13" w:shapeid="_x0000_i1071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3,8 до 4,2 минут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3pt;height:18.35pt" o:ole="">
            <v:imagedata r:id="rId5" o:title=""/>
          </v:shape>
          <w:control r:id="rId20" w:name="DefaultOcxName23" w:shapeid="_x0000_i1070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3,2 до 4,8 минут</w:t>
      </w:r>
    </w:p>
    <w:p w:rsidR="00F02807" w:rsidRPr="00F02807" w:rsidRDefault="00F02807" w:rsidP="00F0280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69" type="#_x0000_t75" style="width:20.3pt;height:18.35pt" o:ole="">
            <v:imagedata r:id="rId5" o:title=""/>
          </v:shape>
          <w:control r:id="rId21" w:name="DefaultOcxName33" w:shapeid="_x0000_i1069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3,6 до 4,4 минут</w:t>
      </w:r>
    </w:p>
    <w:p w:rsidR="00F02807" w:rsidRPr="00F02807" w:rsidRDefault="00F02807" w:rsidP="00F0280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F02807">
        <w:rPr>
          <w:rFonts w:ascii="Arial" w:hAnsi="Arial" w:cs="Arial"/>
          <w:color w:val="3D3D3D"/>
          <w:sz w:val="21"/>
          <w:szCs w:val="21"/>
        </w:rPr>
        <w:t xml:space="preserve"> Методом случайной повторной выборки было взято для проверки на вес 200 шт. деталей. В результате был установлен средний вес детали 30 гр. при среднем </w:t>
      </w:r>
      <w:proofErr w:type="spellStart"/>
      <w:r w:rsidRPr="00F02807">
        <w:rPr>
          <w:rFonts w:ascii="Arial" w:hAnsi="Arial" w:cs="Arial"/>
          <w:color w:val="3D3D3D"/>
          <w:sz w:val="21"/>
          <w:szCs w:val="21"/>
        </w:rPr>
        <w:t>квадратическом</w:t>
      </w:r>
      <w:proofErr w:type="spellEnd"/>
      <w:r w:rsidRPr="00F02807">
        <w:rPr>
          <w:rFonts w:ascii="Arial" w:hAnsi="Arial" w:cs="Arial"/>
          <w:color w:val="3D3D3D"/>
          <w:sz w:val="21"/>
          <w:szCs w:val="21"/>
        </w:rPr>
        <w:t xml:space="preserve"> отклонении 4 г. Средний вес деталей в генеральной совокупности с вероятностью 0,954 находится в пределах:</w:t>
      </w:r>
    </w:p>
    <w:p w:rsidR="00F02807" w:rsidRPr="00F02807" w:rsidRDefault="00F02807" w:rsidP="00F0280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3pt;height:18.35pt" o:ole="">
            <v:imagedata r:id="rId5" o:title=""/>
          </v:shape>
          <w:control r:id="rId22" w:name="DefaultOcxName7" w:shapeid="_x0000_i1084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29,25 до 30,75 гр.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3pt;height:18.35pt" o:ole="">
            <v:imagedata r:id="rId5" o:title=""/>
          </v:shape>
          <w:control r:id="rId23" w:name="DefaultOcxName14" w:shapeid="_x0000_i1083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29,7 до 30,3 гр.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3pt;height:18.35pt" o:ole="">
            <v:imagedata r:id="rId5" o:title=""/>
          </v:shape>
          <w:control r:id="rId24" w:name="DefaultOcxName24" w:shapeid="_x0000_i1082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29,13 до 30,87 гр.</w:t>
      </w:r>
    </w:p>
    <w:p w:rsidR="00F02807" w:rsidRPr="00F02807" w:rsidRDefault="00F02807" w:rsidP="00F0280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3pt;height:18.35pt" o:ole="">
            <v:imagedata r:id="rId5" o:title=""/>
          </v:shape>
          <w:control r:id="rId25" w:name="DefaultOcxName34" w:shapeid="_x0000_i1081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 29,43 до 30,57 гр.</w:t>
      </w:r>
    </w:p>
    <w:p w:rsidR="00F02807" w:rsidRPr="00F02807" w:rsidRDefault="00F02807" w:rsidP="00F02807">
      <w:pPr>
        <w:pStyle w:val="a5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F02807">
        <w:rPr>
          <w:rFonts w:ascii="Arial" w:hAnsi="Arial" w:cs="Arial"/>
          <w:color w:val="3D3D3D"/>
          <w:sz w:val="21"/>
          <w:szCs w:val="21"/>
        </w:rPr>
        <w:t xml:space="preserve"> На очном отделении экономического факультета выборочным методом (5% бесповторный отбор) был исследован возраст студентов. Средний возраст по данным выборки равен 20,5 лет при среднем </w:t>
      </w:r>
      <w:proofErr w:type="spellStart"/>
      <w:r w:rsidRPr="00F02807">
        <w:rPr>
          <w:rFonts w:ascii="Arial" w:hAnsi="Arial" w:cs="Arial"/>
          <w:color w:val="3D3D3D"/>
          <w:sz w:val="21"/>
          <w:szCs w:val="21"/>
        </w:rPr>
        <w:t>квадратическом</w:t>
      </w:r>
      <w:proofErr w:type="spellEnd"/>
      <w:r w:rsidRPr="00F02807">
        <w:rPr>
          <w:rFonts w:ascii="Arial" w:hAnsi="Arial" w:cs="Arial"/>
          <w:color w:val="3D3D3D"/>
          <w:sz w:val="21"/>
          <w:szCs w:val="21"/>
        </w:rPr>
        <w:t xml:space="preserve"> отклонении 1,3 года. Объем выборки 40 человек. С вероятностью 0,954 средний возраст студентов факультета находится в пределах:</w:t>
      </w:r>
    </w:p>
    <w:p w:rsidR="00F02807" w:rsidRPr="00F02807" w:rsidRDefault="00F02807" w:rsidP="00F02807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9" type="#_x0000_t75" style="width:20.3pt;height:18.35pt" o:ole="">
            <v:imagedata r:id="rId5" o:title=""/>
          </v:shape>
          <w:control r:id="rId26" w:name="DefaultOcxName8" w:shapeid="_x0000_i1099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20,5±2,6</w:t>
      </w:r>
    </w:p>
    <w:p w:rsidR="00F02807" w:rsidRPr="00F02807" w:rsidRDefault="00F02807" w:rsidP="00F0280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8" type="#_x0000_t75" style="width:20.3pt;height:18.35pt" o:ole="">
            <v:imagedata r:id="rId5" o:title=""/>
          </v:shape>
          <w:control r:id="rId27" w:name="DefaultOcxName15" w:shapeid="_x0000_i1098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20,5±1,3</w:t>
      </w:r>
    </w:p>
    <w:p w:rsidR="00F02807" w:rsidRPr="00F02807" w:rsidRDefault="00F02807" w:rsidP="00F0280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7" type="#_x0000_t75" style="width:20.3pt;height:18.35pt" o:ole="">
            <v:imagedata r:id="rId5" o:title=""/>
          </v:shape>
          <w:control r:id="rId28" w:name="DefaultOcxName25" w:shapeid="_x0000_i1097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20,5±0,4</w:t>
      </w:r>
    </w:p>
    <w:p w:rsidR="00F02807" w:rsidRPr="00F02807" w:rsidRDefault="00F02807" w:rsidP="00F02807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3pt;height:18.35pt" o:ole="">
            <v:imagedata r:id="rId5" o:title=""/>
          </v:shape>
          <w:control r:id="rId29" w:name="DefaultOcxName35" w:shapeid="_x0000_i1096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20,5±5,0</w:t>
      </w:r>
    </w:p>
    <w:p w:rsidR="00F02807" w:rsidRPr="00F02807" w:rsidRDefault="00F02807" w:rsidP="00F02807">
      <w:pPr>
        <w:pStyle w:val="a5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7.</w:t>
      </w:r>
      <w:r w:rsidRPr="00F02807">
        <w:rPr>
          <w:rFonts w:ascii="Arial" w:hAnsi="Arial" w:cs="Arial"/>
          <w:color w:val="3D3D3D"/>
          <w:sz w:val="21"/>
          <w:szCs w:val="21"/>
        </w:rPr>
        <w:t xml:space="preserve"> На очном отделении экономического факультета выборочным методом (10% бесповторный отбор) был исследован возраст студентов. По данным выборки доля студентов, чей возраст превышает 21 год, составила 0,1. Объем выборки 50 человек. С вероятностью 0,954 доля студентов факультета, возраст которых превышает 21 год, находится в пределах:</w:t>
      </w:r>
    </w:p>
    <w:p w:rsidR="00F02807" w:rsidRPr="00F02807" w:rsidRDefault="00F02807" w:rsidP="00F02807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6" type="#_x0000_t75" style="width:20.3pt;height:18.35pt" o:ole="">
            <v:imagedata r:id="rId5" o:title=""/>
          </v:shape>
          <w:control r:id="rId30" w:name="DefaultOcxName9" w:shapeid="_x0000_i1116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0,1±0,1</w:t>
      </w:r>
    </w:p>
    <w:p w:rsidR="00F02807" w:rsidRPr="00F02807" w:rsidRDefault="00F02807" w:rsidP="00F0280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5" type="#_x0000_t75" style="width:20.3pt;height:18.35pt" o:ole="">
            <v:imagedata r:id="rId5" o:title=""/>
          </v:shape>
          <w:control r:id="rId31" w:name="DefaultOcxName16" w:shapeid="_x0000_i1115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0,1±0,01</w:t>
      </w:r>
    </w:p>
    <w:p w:rsidR="00F02807" w:rsidRPr="00F02807" w:rsidRDefault="00F02807" w:rsidP="00F0280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4" type="#_x0000_t75" style="width:20.3pt;height:18.35pt" o:ole="">
            <v:imagedata r:id="rId5" o:title=""/>
          </v:shape>
          <w:control r:id="rId32" w:name="DefaultOcxName26" w:shapeid="_x0000_i1114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0,1±0,08</w:t>
      </w:r>
    </w:p>
    <w:p w:rsidR="00F02807" w:rsidRPr="00F02807" w:rsidRDefault="00F02807" w:rsidP="00F02807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3" type="#_x0000_t75" style="width:20.3pt;height:18.35pt" o:ole="">
            <v:imagedata r:id="rId5" o:title=""/>
          </v:shape>
          <w:control r:id="rId33" w:name="DefaultOcxName36" w:shapeid="_x0000_i1113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0,1±0,02</w:t>
      </w:r>
    </w:p>
    <w:p w:rsidR="00F02807" w:rsidRPr="00F02807" w:rsidRDefault="00F02807" w:rsidP="00F0280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F02807">
        <w:rPr>
          <w:rFonts w:ascii="Arial" w:hAnsi="Arial" w:cs="Arial"/>
          <w:color w:val="3D3D3D"/>
          <w:sz w:val="21"/>
          <w:szCs w:val="21"/>
        </w:rPr>
        <w:t xml:space="preserve"> С помощью случайной выборки требуется определить средний возраст студентов на очном отделении экономического факультета с точностью до 0,5 года и с вероятностью 0,954., отбор бесповторный. Общее число студентов – 2000 человек. По данным предыдущих обследований дисперсия среднего возраста равна 4. Необходимо обследовать:</w:t>
      </w:r>
    </w:p>
    <w:p w:rsidR="00F02807" w:rsidRPr="00F02807" w:rsidRDefault="00F02807" w:rsidP="00F0280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F02807" w:rsidRDefault="00F02807" w:rsidP="00F0280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3pt;height:18.35pt" o:ole="">
            <v:imagedata r:id="rId5" o:title=""/>
          </v:shape>
          <w:control r:id="rId34" w:name="DefaultOcxName10" w:shapeid="_x0000_i1128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66 студентов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7" type="#_x0000_t75" style="width:20.3pt;height:18.35pt" o:ole="">
            <v:imagedata r:id="rId5" o:title=""/>
          </v:shape>
          <w:control r:id="rId35" w:name="DefaultOcxName17" w:shapeid="_x0000_i1127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64 студента</w:t>
      </w:r>
    </w:p>
    <w:p w:rsidR="00F02807" w:rsidRPr="00F02807" w:rsidRDefault="00F02807" w:rsidP="00F0280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6" type="#_x0000_t75" style="width:20.3pt;height:18.35pt" o:ole="">
            <v:imagedata r:id="rId5" o:title=""/>
          </v:shape>
          <w:control r:id="rId36" w:name="DefaultOcxName27" w:shapeid="_x0000_i1126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60 студентов</w:t>
      </w:r>
    </w:p>
    <w:p w:rsidR="00F02807" w:rsidRPr="00F02807" w:rsidRDefault="00F02807" w:rsidP="00F0280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25" type="#_x0000_t75" style="width:20.3pt;height:18.35pt" o:ole="">
            <v:imagedata r:id="rId5" o:title=""/>
          </v:shape>
          <w:control r:id="rId37" w:name="DefaultOcxName37" w:shapeid="_x0000_i1125"/>
        </w:object>
      </w:r>
      <w:r w:rsidRPr="00F0280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62 студента</w:t>
      </w:r>
    </w:p>
    <w:p w:rsidR="00F02807" w:rsidRPr="00DA6006" w:rsidRDefault="00F02807"/>
    <w:sectPr w:rsidR="00F02807" w:rsidRPr="00D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8"/>
    <w:rsid w:val="00100775"/>
    <w:rsid w:val="004268D8"/>
    <w:rsid w:val="008053A4"/>
    <w:rsid w:val="00DA6006"/>
    <w:rsid w:val="00F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0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3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55867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8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3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2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17499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5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7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0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5</cp:revision>
  <dcterms:created xsi:type="dcterms:W3CDTF">2017-02-17T06:53:00Z</dcterms:created>
  <dcterms:modified xsi:type="dcterms:W3CDTF">2017-04-06T06:42:00Z</dcterms:modified>
</cp:coreProperties>
</file>