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8" w:rsidRPr="00FF6B10" w:rsidRDefault="00686618" w:rsidP="006866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2"/>
          <w:sz w:val="28"/>
          <w:szCs w:val="20"/>
        </w:rPr>
      </w:pPr>
      <w:r w:rsidRPr="00FF6B10">
        <w:rPr>
          <w:color w:val="000000"/>
          <w:spacing w:val="-2"/>
          <w:sz w:val="28"/>
          <w:szCs w:val="20"/>
        </w:rPr>
        <w:t>Классы каналов несанкционированного получения информации.</w:t>
      </w:r>
    </w:p>
    <w:p w:rsidR="00686618" w:rsidRPr="00FF6B10" w:rsidRDefault="00686618" w:rsidP="0068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2"/>
          <w:sz w:val="28"/>
          <w:szCs w:val="32"/>
        </w:rPr>
      </w:pPr>
      <w:r w:rsidRPr="00FF6B10">
        <w:rPr>
          <w:color w:val="000000"/>
          <w:spacing w:val="-2"/>
          <w:sz w:val="28"/>
          <w:szCs w:val="32"/>
        </w:rPr>
        <w:t>Национальные интересы в информационной сфере.</w:t>
      </w:r>
    </w:p>
    <w:p w:rsidR="00686618" w:rsidRPr="00FF6B10" w:rsidRDefault="00686618" w:rsidP="006866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2"/>
          <w:sz w:val="28"/>
          <w:szCs w:val="20"/>
        </w:rPr>
      </w:pPr>
      <w:proofErr w:type="gramStart"/>
      <w:r w:rsidRPr="00FF6B10">
        <w:rPr>
          <w:color w:val="000000"/>
          <w:spacing w:val="-2"/>
          <w:sz w:val="28"/>
          <w:szCs w:val="20"/>
        </w:rPr>
        <w:t>Какая из стратегии защиты информации выбрана в качестве основной при защите национальных интересов РФ в информационной сфере?</w:t>
      </w:r>
      <w:proofErr w:type="gramEnd"/>
      <w:r w:rsidRPr="00FF6B10">
        <w:rPr>
          <w:color w:val="000000"/>
          <w:spacing w:val="-2"/>
          <w:sz w:val="28"/>
          <w:szCs w:val="20"/>
        </w:rPr>
        <w:t xml:space="preserve"> Приведите аргументы.</w:t>
      </w:r>
    </w:p>
    <w:p w:rsidR="000C6916" w:rsidRDefault="000C6916"/>
    <w:sectPr w:rsidR="000C6916" w:rsidSect="000C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B72"/>
    <w:multiLevelType w:val="hybridMultilevel"/>
    <w:tmpl w:val="EBA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618"/>
    <w:rsid w:val="000C6916"/>
    <w:rsid w:val="0068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Денисий</dc:creator>
  <cp:keywords/>
  <dc:description/>
  <cp:lastModifiedBy>Денисий</cp:lastModifiedBy>
  <cp:revision>2</cp:revision>
  <dcterms:created xsi:type="dcterms:W3CDTF">2017-04-03T04:14:00Z</dcterms:created>
  <dcterms:modified xsi:type="dcterms:W3CDTF">2017-04-03T04:14:00Z</dcterms:modified>
</cp:coreProperties>
</file>