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41" w:rsidRPr="000920C5" w:rsidRDefault="000920C5" w:rsidP="000920C5">
      <w:pPr>
        <w:spacing w:after="0" w:line="240" w:lineRule="auto"/>
        <w:rPr>
          <w:b/>
          <w:sz w:val="24"/>
          <w:szCs w:val="24"/>
        </w:rPr>
      </w:pPr>
      <w:r w:rsidRPr="000920C5">
        <w:rPr>
          <w:b/>
          <w:sz w:val="24"/>
          <w:szCs w:val="24"/>
        </w:rPr>
        <w:t>Контрольная работа на тему</w:t>
      </w:r>
    </w:p>
    <w:p w:rsidR="000920C5" w:rsidRDefault="000920C5" w:rsidP="000920C5">
      <w:pPr>
        <w:spacing w:after="0" w:line="240" w:lineRule="auto"/>
      </w:pPr>
      <w:r>
        <w:t>Основные категории диалектики: сущность и  явление; количество и качество;</w:t>
      </w:r>
    </w:p>
    <w:p w:rsidR="000920C5" w:rsidRDefault="000920C5" w:rsidP="000920C5">
      <w:pPr>
        <w:spacing w:after="0" w:line="240" w:lineRule="auto"/>
      </w:pPr>
      <w:r>
        <w:t>Часть и целое; свобода и необходимость; возможность и действительность;</w:t>
      </w:r>
    </w:p>
    <w:p w:rsidR="000920C5" w:rsidRDefault="000920C5" w:rsidP="000920C5">
      <w:pPr>
        <w:spacing w:after="0" w:line="240" w:lineRule="auto"/>
      </w:pPr>
      <w:r>
        <w:t>Единичное и всеобщее; причина и следствие.</w:t>
      </w:r>
    </w:p>
    <w:p w:rsidR="000920C5" w:rsidRPr="000920C5" w:rsidRDefault="000920C5">
      <w:pPr>
        <w:rPr>
          <w:b/>
        </w:rPr>
      </w:pPr>
    </w:p>
    <w:p w:rsidR="000920C5" w:rsidRPr="000920C5" w:rsidRDefault="000920C5">
      <w:pPr>
        <w:rPr>
          <w:b/>
        </w:rPr>
      </w:pPr>
      <w:r w:rsidRPr="000920C5">
        <w:rPr>
          <w:b/>
        </w:rPr>
        <w:t xml:space="preserve">ВВЕДЕНИЕ </w:t>
      </w:r>
    </w:p>
    <w:p w:rsidR="000920C5" w:rsidRDefault="000920C5">
      <w:r>
        <w:t xml:space="preserve">Написание контрольной работы является важнейшим </w:t>
      </w:r>
      <w:proofErr w:type="spellStart"/>
      <w:r>
        <w:t>в</w:t>
      </w:r>
      <w:proofErr w:type="gramStart"/>
      <w:r>
        <w:t>и</w:t>
      </w:r>
      <w:proofErr w:type="spellEnd"/>
      <w:r>
        <w:t>-</w:t>
      </w:r>
      <w:proofErr w:type="gramEnd"/>
      <w:r>
        <w:t xml:space="preserve"> дом самостоятельного изучения студентами курса философии. Согласно учебному плану все студенты осуществляют ее </w:t>
      </w:r>
      <w:proofErr w:type="spellStart"/>
      <w:r>
        <w:t>нап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сание</w:t>
      </w:r>
      <w:proofErr w:type="spellEnd"/>
      <w:r>
        <w:t xml:space="preserve"> и сдают на проверку в установленные сроки. Регистрация выбранной темы осуществляется на кафедре философии. По каждой теме работу может писать только один студент. При написании контрольной работы рекомендуется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пользовать основную учебную и справочную литературу, а так- же дополнительную литературу, хрестоматии и антологии по философии и истории философии. Тема излагается в соответствии с указанным планом, к</w:t>
      </w:r>
      <w:proofErr w:type="gramStart"/>
      <w:r>
        <w:t>о-</w:t>
      </w:r>
      <w:proofErr w:type="gramEnd"/>
      <w:r>
        <w:t xml:space="preserve"> </w:t>
      </w:r>
      <w:proofErr w:type="spellStart"/>
      <w:r>
        <w:t>торый</w:t>
      </w:r>
      <w:proofErr w:type="spellEnd"/>
      <w:r>
        <w:t xml:space="preserve"> выписывается на первую страницу работы. Обязательн</w:t>
      </w:r>
      <w:proofErr w:type="gramStart"/>
      <w:r>
        <w:t>ы-</w:t>
      </w:r>
      <w:proofErr w:type="gramEnd"/>
      <w:r>
        <w:t xml:space="preserve"> ми структурными элементами работы являются введение и за- </w:t>
      </w:r>
      <w:proofErr w:type="spellStart"/>
      <w:r>
        <w:t>ключение</w:t>
      </w:r>
      <w:proofErr w:type="spellEnd"/>
      <w:r>
        <w:t xml:space="preserve">. В содержании контрольной работы должны найти </w:t>
      </w:r>
      <w:proofErr w:type="spellStart"/>
      <w:r>
        <w:t>отр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жение</w:t>
      </w:r>
      <w:proofErr w:type="spellEnd"/>
      <w:r>
        <w:t xml:space="preserve"> основные положения программы по изучаемой теме. И</w:t>
      </w:r>
      <w:proofErr w:type="gramStart"/>
      <w:r>
        <w:t>з-</w:t>
      </w:r>
      <w:proofErr w:type="gramEnd"/>
      <w:r>
        <w:t xml:space="preserve"> </w:t>
      </w:r>
      <w:proofErr w:type="spellStart"/>
      <w:r>
        <w:t>ложение</w:t>
      </w:r>
      <w:proofErr w:type="spellEnd"/>
      <w:r>
        <w:t xml:space="preserve"> должно носить самостоятельный характер. Текст </w:t>
      </w:r>
      <w:proofErr w:type="spellStart"/>
      <w:r>
        <w:t>сл</w:t>
      </w:r>
      <w:proofErr w:type="gramStart"/>
      <w:r>
        <w:t>е</w:t>
      </w:r>
      <w:proofErr w:type="spellEnd"/>
      <w:r>
        <w:t>-</w:t>
      </w:r>
      <w:proofErr w:type="gramEnd"/>
      <w:r>
        <w:t xml:space="preserve"> дует писать четко и разборчиво. Он должен быть разбит на ра</w:t>
      </w:r>
      <w:proofErr w:type="gramStart"/>
      <w:r>
        <w:t>з-</w:t>
      </w:r>
      <w:proofErr w:type="gramEnd"/>
      <w:r>
        <w:t xml:space="preserve"> </w:t>
      </w:r>
      <w:proofErr w:type="spellStart"/>
      <w:r>
        <w:t>делы</w:t>
      </w:r>
      <w:proofErr w:type="spellEnd"/>
      <w:r>
        <w:t xml:space="preserve"> в соответствии с вопросами плана. Приводимые в тексте цитаты необходимо снабжать ссылками на источники. Ссылки оформляются постранично. В конце текста нужно привести список использованной </w:t>
      </w:r>
      <w:proofErr w:type="spellStart"/>
      <w:r>
        <w:t>литерат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ры</w:t>
      </w:r>
      <w:proofErr w:type="spellEnd"/>
      <w:r>
        <w:t xml:space="preserve">. Он оформляется в соответствии с существующими </w:t>
      </w:r>
      <w:proofErr w:type="spellStart"/>
      <w:r>
        <w:t>требов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ниями</w:t>
      </w:r>
      <w:proofErr w:type="spellEnd"/>
      <w:r>
        <w:t xml:space="preserve"> (в алфавитном порядке, с указанием выходных данных). Объем контрольной работы – 18 тетрадных листов или 15 машинописных страниц.</w:t>
      </w:r>
    </w:p>
    <w:sectPr w:rsidR="000920C5" w:rsidSect="0082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20C5"/>
    <w:rsid w:val="000920C5"/>
    <w:rsid w:val="0082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88E89-8DB7-42F2-A2C2-D271BC67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1340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Ванюша</dc:creator>
  <cp:lastModifiedBy>Ванюша</cp:lastModifiedBy>
  <cp:revision>1</cp:revision>
  <dcterms:created xsi:type="dcterms:W3CDTF">2017-03-28T12:23:00Z</dcterms:created>
  <dcterms:modified xsi:type="dcterms:W3CDTF">2017-03-28T12:29:00Z</dcterms:modified>
</cp:coreProperties>
</file>