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E4" w:rsidRPr="002D1CE4" w:rsidRDefault="002D1CE4" w:rsidP="002D1CE4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процессе управления персоналом происходит формирование мотивации, которая рассматривается как:</w:t>
      </w:r>
    </w:p>
    <w:p w:rsidR="002D1CE4" w:rsidRPr="002D1CE4" w:rsidRDefault="002D1CE4" w:rsidP="002D1CE4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D1CE4" w:rsidRPr="002D1CE4" w:rsidRDefault="002D1CE4" w:rsidP="002D1CE4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6" o:title=""/>
          </v:shape>
          <w:control r:id="rId7" w:name="DefaultOcxName" w:shapeid="_x0000_i1036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средство непосредственного воздействия на работников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6" o:title=""/>
          </v:shape>
          <w:control r:id="rId8" w:name="DefaultOcxName1" w:shapeid="_x0000_i1035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оценка и учет результатов работы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6" o:title=""/>
          </v:shape>
          <w:control r:id="rId9" w:name="DefaultOcxName2" w:shapeid="_x0000_i1034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создание внутреннего побуждения к действию</w:t>
      </w:r>
    </w:p>
    <w:p w:rsidR="002D1CE4" w:rsidRPr="002D1CE4" w:rsidRDefault="002D1CE4" w:rsidP="002D1CE4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6" o:title=""/>
          </v:shape>
          <w:control r:id="rId10" w:name="DefaultOcxName3" w:shapeid="_x0000_i1033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предложение соответствующего денежного вознаграждения</w:t>
      </w:r>
    </w:p>
    <w:p w:rsidR="002D1CE4" w:rsidRPr="002D1CE4" w:rsidRDefault="002D1CE4" w:rsidP="002D1CE4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Мотивация и стимулирование как методы управления трудом:</w:t>
      </w:r>
    </w:p>
    <w:p w:rsidR="002D1CE4" w:rsidRPr="002D1CE4" w:rsidRDefault="002D1CE4" w:rsidP="002D1CE4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D1CE4" w:rsidRPr="002D1CE4" w:rsidRDefault="002D1CE4" w:rsidP="002D1CE4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6" o:title=""/>
          </v:shape>
          <w:control r:id="rId11" w:name="DefaultOcxName4" w:shapeid="_x0000_i1048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направлены на изменение существующего положения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6" o:title=""/>
          </v:shape>
          <w:control r:id="rId12" w:name="DefaultOcxName11" w:shapeid="_x0000_i1047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направлены на закрепление существующего положения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6" o:title=""/>
          </v:shape>
          <w:control r:id="rId13" w:name="DefaultOcxName21" w:shapeid="_x0000_i1046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тождественны</w:t>
      </w:r>
    </w:p>
    <w:p w:rsidR="002D1CE4" w:rsidRPr="002D1CE4" w:rsidRDefault="002D1CE4" w:rsidP="002D1CE4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6" o:title=""/>
          </v:shape>
          <w:control r:id="rId14" w:name="DefaultOcxName31" w:shapeid="_x0000_i1045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дополняют друг друга</w:t>
      </w:r>
    </w:p>
    <w:p w:rsidR="002D1CE4" w:rsidRPr="002D1CE4" w:rsidRDefault="002D1CE4" w:rsidP="002D1CE4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Осознание отсутствия чего-либо, вызывающего у человека побуждение к действию:</w:t>
      </w:r>
    </w:p>
    <w:p w:rsidR="002D1CE4" w:rsidRPr="002D1CE4" w:rsidRDefault="002D1CE4" w:rsidP="002D1CE4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D1CE4" w:rsidRPr="002D1CE4" w:rsidRDefault="002D1CE4" w:rsidP="002D1CE4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6" o:title=""/>
          </v:shape>
          <w:control r:id="rId15" w:name="DefaultOcxName5" w:shapeid="_x0000_i1060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стимул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6" o:title=""/>
          </v:shape>
          <w:control r:id="rId16" w:name="DefaultOcxName12" w:shapeid="_x0000_i1059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вознаграждение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6" o:title=""/>
          </v:shape>
          <w:control r:id="rId17" w:name="DefaultOcxName22" w:shapeid="_x0000_i1058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потребность</w:t>
      </w:r>
    </w:p>
    <w:p w:rsidR="002D1CE4" w:rsidRPr="002D1CE4" w:rsidRDefault="002D1CE4" w:rsidP="002D1CE4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6" o:title=""/>
          </v:shape>
          <w:control r:id="rId18" w:name="DefaultOcxName32" w:shapeid="_x0000_i1057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мотив</w:t>
      </w:r>
    </w:p>
    <w:p w:rsidR="002D1CE4" w:rsidRPr="002D1CE4" w:rsidRDefault="002D1CE4" w:rsidP="002D1CE4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Главным фактором, определяющим эффективность мотивации персонала, является:</w:t>
      </w:r>
    </w:p>
    <w:p w:rsidR="002D1CE4" w:rsidRPr="002D1CE4" w:rsidRDefault="002D1CE4" w:rsidP="002D1CE4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D1CE4" w:rsidRPr="002D1CE4" w:rsidRDefault="002D1CE4" w:rsidP="002D1CE4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6" o:title=""/>
          </v:shape>
          <w:control r:id="rId19" w:name="DefaultOcxName6" w:shapeid="_x0000_i1072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учет потребностей и ценность вознаграждения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6" o:title=""/>
          </v:shape>
          <w:control r:id="rId20" w:name="DefaultOcxName13" w:shapeid="_x0000_i1071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информационное обеспечение управления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6" o:title=""/>
          </v:shape>
          <w:control r:id="rId21" w:name="DefaultOcxName23" w:shapeid="_x0000_i1070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исследование тенденций развития организации</w:t>
      </w:r>
    </w:p>
    <w:p w:rsidR="002D1CE4" w:rsidRPr="002D1CE4" w:rsidRDefault="002D1CE4" w:rsidP="002D1CE4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6" o:title=""/>
          </v:shape>
          <w:control r:id="rId22" w:name="DefaultOcxName33" w:shapeid="_x0000_i1069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формирование системы карьерного роста</w:t>
      </w:r>
    </w:p>
    <w:p w:rsidR="002D1CE4" w:rsidRPr="002D1CE4" w:rsidRDefault="002D1CE4" w:rsidP="002D1CE4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Содержательные теории мотивации акцентируют внимание на:</w:t>
      </w:r>
    </w:p>
    <w:p w:rsidR="002D1CE4" w:rsidRPr="002D1CE4" w:rsidRDefault="002D1CE4" w:rsidP="002D1CE4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D1CE4" w:rsidRPr="002D1CE4" w:rsidRDefault="002D1CE4" w:rsidP="002D1CE4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6" o:title=""/>
          </v:shape>
          <w:control r:id="rId23" w:name="DefaultOcxName7" w:shapeid="_x0000_i1084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стиле управления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6" o:title=""/>
          </v:shape>
          <w:control r:id="rId24" w:name="DefaultOcxName14" w:shapeid="_x0000_i1083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процессе мотивации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6" o:title=""/>
          </v:shape>
          <w:control r:id="rId25" w:name="DefaultOcxName24" w:shapeid="_x0000_i1082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потребностях работников</w:t>
      </w:r>
    </w:p>
    <w:p w:rsidR="002D1CE4" w:rsidRPr="002D1CE4" w:rsidRDefault="002D1CE4" w:rsidP="002D1CE4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25pt;height:18pt" o:ole="">
            <v:imagedata r:id="rId6" o:title=""/>
          </v:shape>
          <w:control r:id="rId26" w:name="DefaultOcxName34" w:shapeid="_x0000_i1081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содержании труда</w:t>
      </w:r>
    </w:p>
    <w:p w:rsidR="008E1DEB" w:rsidRDefault="008E1DEB"/>
    <w:p w:rsidR="002D1CE4" w:rsidRPr="002D1CE4" w:rsidRDefault="002D1CE4" w:rsidP="002D1CE4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К методам обучения персонала относят ___________ обучение.</w:t>
      </w:r>
    </w:p>
    <w:p w:rsidR="002D1CE4" w:rsidRPr="002D1CE4" w:rsidRDefault="002D1CE4" w:rsidP="002D1CE4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D1CE4" w:rsidRPr="002D1CE4" w:rsidRDefault="002D1CE4" w:rsidP="002D1CE4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6" o:title=""/>
          </v:shape>
          <w:control r:id="rId27" w:name="DefaultOcxName8" w:shapeid="_x0000_i1096"/>
        </w:object>
      </w:r>
      <w:proofErr w:type="spellStart"/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навыковое</w:t>
      </w:r>
      <w:proofErr w:type="spellEnd"/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6" o:title=""/>
          </v:shape>
          <w:control r:id="rId28" w:name="DefaultOcxName15" w:shapeid="_x0000_i1095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внутрипроизводственное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6" o:title=""/>
          </v:shape>
          <w:control r:id="rId29" w:name="DefaultOcxName25" w:shapeid="_x0000_i1094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функционально-производственное</w:t>
      </w:r>
    </w:p>
    <w:p w:rsidR="002D1CE4" w:rsidRPr="002D1CE4" w:rsidRDefault="002D1CE4" w:rsidP="002D1CE4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6" o:title=""/>
          </v:shape>
          <w:control r:id="rId30" w:name="DefaultOcxName35" w:shapeid="_x0000_i1093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продуктовое</w:t>
      </w:r>
    </w:p>
    <w:p w:rsidR="002D1CE4" w:rsidRPr="002D1CE4" w:rsidRDefault="002D1CE4" w:rsidP="002D1CE4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Процесс корпоративного обучения начинается с этапа:</w:t>
      </w:r>
    </w:p>
    <w:p w:rsidR="002D1CE4" w:rsidRPr="002D1CE4" w:rsidRDefault="002D1CE4" w:rsidP="002D1CE4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D1CE4" w:rsidRPr="002D1CE4" w:rsidRDefault="002D1CE4" w:rsidP="002D1CE4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6" o:title=""/>
          </v:shape>
          <w:control r:id="rId31" w:name="DefaultOcxName9" w:shapeid="_x0000_i1108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планирования обучения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6" o:title=""/>
          </v:shape>
          <w:control r:id="rId32" w:name="DefaultOcxName16" w:shapeid="_x0000_i1107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разработки программы обучения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6" o:title=""/>
          </v:shape>
          <w:control r:id="rId33" w:name="DefaultOcxName26" w:shapeid="_x0000_i1106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оценки эффективности обучения</w:t>
      </w:r>
    </w:p>
    <w:p w:rsidR="002D1CE4" w:rsidRDefault="002D1CE4" w:rsidP="002D1CE4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6" o:title=""/>
          </v:shape>
          <w:control r:id="rId34" w:name="DefaultOcxName36" w:shapeid="_x0000_i1105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анализа потребностей в обучении</w:t>
      </w:r>
    </w:p>
    <w:p w:rsidR="002D1CE4" w:rsidRDefault="002D1CE4" w:rsidP="002D1CE4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D1CE4" w:rsidRPr="002D1CE4" w:rsidRDefault="002D1CE4" w:rsidP="002D1CE4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hAnsi="Arial" w:cs="Arial"/>
          <w:color w:val="3D3D3D"/>
          <w:sz w:val="21"/>
          <w:szCs w:val="21"/>
          <w:shd w:val="clear" w:color="auto" w:fill="D9EDF7"/>
        </w:rPr>
        <w:t>Предложенные формулы относят к определению коэффициента ______________ персонала</w:t>
      </w:r>
    </w:p>
    <w:p w:rsidR="002D1CE4" w:rsidRDefault="002D1CE4">
      <w:r>
        <w:rPr>
          <w:noProof/>
          <w:lang w:eastAsia="ru-RU"/>
        </w:rPr>
        <w:drawing>
          <wp:inline distT="0" distB="0" distL="0" distR="0" wp14:anchorId="1E942BB7" wp14:editId="24275B95">
            <wp:extent cx="5191125" cy="2095500"/>
            <wp:effectExtent l="0" t="0" r="9525" b="0"/>
            <wp:docPr id="29" name="Рисунок 29" descr="http://iside-storage.distance.ru/img/Upr.chel.res/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side-storage.distance.ru/img/Upr.chel.res/84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CE4" w:rsidRPr="002D1CE4" w:rsidRDefault="002D1CE4" w:rsidP="002D1CE4">
      <w:pPr>
        <w:shd w:val="clear" w:color="auto" w:fill="D9EDF7"/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D1CE4" w:rsidRPr="002D1CE4" w:rsidRDefault="002D1CE4" w:rsidP="002D1CE4">
      <w:pPr>
        <w:shd w:val="clear" w:color="auto" w:fill="D9EDF7"/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6" o:title=""/>
          </v:shape>
          <w:control r:id="rId36" w:name="DefaultOcxName10" w:shapeid="_x0000_i1120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квалификации</w:t>
      </w:r>
    </w:p>
    <w:p w:rsidR="002D1CE4" w:rsidRPr="002D1CE4" w:rsidRDefault="002D1CE4" w:rsidP="002D1CE4">
      <w:pPr>
        <w:shd w:val="clear" w:color="auto" w:fill="D9EDF7"/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6" o:title=""/>
          </v:shape>
          <w:control r:id="rId37" w:name="DefaultOcxName17" w:shapeid="_x0000_i1119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стабильности</w:t>
      </w:r>
    </w:p>
    <w:p w:rsidR="002D1CE4" w:rsidRPr="002D1CE4" w:rsidRDefault="002D1CE4" w:rsidP="002D1CE4">
      <w:pPr>
        <w:shd w:val="clear" w:color="auto" w:fill="D9EDF7"/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6" o:title=""/>
          </v:shape>
          <w:control r:id="rId38" w:name="DefaultOcxName27" w:shapeid="_x0000_i1118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производительности</w:t>
      </w:r>
    </w:p>
    <w:p w:rsidR="002D1CE4" w:rsidRPr="002D1CE4" w:rsidRDefault="002D1CE4" w:rsidP="002D1CE4">
      <w:pPr>
        <w:shd w:val="clear" w:color="auto" w:fill="D9EDF7"/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6" o:title=""/>
          </v:shape>
          <w:control r:id="rId39" w:name="DefaultOcxName37" w:shapeid="_x0000_i1117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качества обучения</w:t>
      </w:r>
    </w:p>
    <w:p w:rsidR="002D1CE4" w:rsidRPr="002D1CE4" w:rsidRDefault="002D1CE4" w:rsidP="002D1CE4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Комплекс мероприятий, проводимых кадровой службой организаций, по планированию, организации, мотивации и контролю служебного роста работника, исходя из его целей, потребностей, возможностей, способностей и склонностей, а также исходя из целей, потребностей, возможностей и социально-экономических условий организации – это управление:</w:t>
      </w:r>
    </w:p>
    <w:p w:rsidR="002D1CE4" w:rsidRPr="002D1CE4" w:rsidRDefault="002D1CE4" w:rsidP="002D1CE4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D1CE4" w:rsidRPr="002D1CE4" w:rsidRDefault="002D1CE4" w:rsidP="002D1CE4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6" o:title=""/>
          </v:shape>
          <w:control r:id="rId40" w:name="DefaultOcxName19" w:shapeid="_x0000_i1132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служебно-профессиональным продвижением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6" o:title=""/>
          </v:shape>
          <w:control r:id="rId41" w:name="DefaultOcxName18" w:shapeid="_x0000_i1131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деловой карьерой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30" type="#_x0000_t75" style="width:20.25pt;height:18pt" o:ole="">
            <v:imagedata r:id="rId6" o:title=""/>
          </v:shape>
          <w:control r:id="rId42" w:name="DefaultOcxName28" w:shapeid="_x0000_i1130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перемещениями</w:t>
      </w:r>
    </w:p>
    <w:p w:rsidR="002D1CE4" w:rsidRPr="002D1CE4" w:rsidRDefault="002D1CE4" w:rsidP="002D1CE4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6" o:title=""/>
          </v:shape>
          <w:control r:id="rId43" w:name="DefaultOcxName38" w:shapeid="_x0000_i1129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развитием</w:t>
      </w:r>
    </w:p>
    <w:p w:rsidR="002D1CE4" w:rsidRPr="002D1CE4" w:rsidRDefault="002D1CE4" w:rsidP="002D1CE4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Специализированная карьера характеризуется тем, что сотрудник проходит различные стадии карьеры последовательно:</w:t>
      </w:r>
    </w:p>
    <w:p w:rsidR="002D1CE4" w:rsidRPr="002D1CE4" w:rsidRDefault="002D1CE4" w:rsidP="002D1CE4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D1CE4" w:rsidRPr="002D1CE4" w:rsidRDefault="002D1CE4" w:rsidP="002D1CE4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6" o:title=""/>
          </v:shape>
          <w:control r:id="rId44" w:name="DefaultOcxName20" w:shapeid="_x0000_i1144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рамках одной профессии и области деятельности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6" o:title=""/>
          </v:shape>
          <w:control r:id="rId45" w:name="DefaultOcxName110" w:shapeid="_x0000_i1143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разных организациях, функциональных областях, должностях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6" o:title=""/>
          </v:shape>
          <w:control r:id="rId46" w:name="DefaultOcxName29" w:shapeid="_x0000_i1142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как в одной, так и в разных организациях, на различных должностях</w:t>
      </w:r>
    </w:p>
    <w:p w:rsidR="002D1CE4" w:rsidRPr="002D1CE4" w:rsidRDefault="002D1CE4" w:rsidP="002D1CE4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6" o:title=""/>
          </v:shape>
          <w:control r:id="rId47" w:name="DefaultOcxName39" w:shapeid="_x0000_i1141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только в одной организации</w:t>
      </w:r>
    </w:p>
    <w:p w:rsidR="002D1CE4" w:rsidRPr="002D1CE4" w:rsidRDefault="002D1CE4" w:rsidP="002D1CE4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_________ карьера — вид карьеры, который совмещает в себе элементы горизонтальной и вертикальной видов карьеры.</w:t>
      </w:r>
    </w:p>
    <w:p w:rsidR="002D1CE4" w:rsidRPr="002D1CE4" w:rsidRDefault="002D1CE4" w:rsidP="002D1CE4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D1CE4" w:rsidRPr="002D1CE4" w:rsidRDefault="002D1CE4" w:rsidP="002D1CE4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6" o:title=""/>
          </v:shape>
          <w:control r:id="rId48" w:name="DefaultOcxName30" w:shapeid="_x0000_i1156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Ступенчатая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6" o:title=""/>
          </v:shape>
          <w:control r:id="rId49" w:name="DefaultOcxName111" w:shapeid="_x0000_i1155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Специализированная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6" o:title=""/>
          </v:shape>
          <w:control r:id="rId50" w:name="DefaultOcxName210" w:shapeid="_x0000_i1154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Скрытая</w:t>
      </w:r>
    </w:p>
    <w:p w:rsidR="002D1CE4" w:rsidRPr="002D1CE4" w:rsidRDefault="002D1CE4" w:rsidP="002D1CE4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6" o:title=""/>
          </v:shape>
          <w:control r:id="rId51" w:name="DefaultOcxName310" w:shapeid="_x0000_i1153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Центростремительная</w:t>
      </w:r>
    </w:p>
    <w:p w:rsidR="002D1CE4" w:rsidRPr="002D1CE4" w:rsidRDefault="002D1CE4" w:rsidP="002D1CE4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Горизонтальная карьера может осуществляться в форме ротации, которая предполагает:</w:t>
      </w:r>
    </w:p>
    <w:p w:rsidR="002D1CE4" w:rsidRPr="002D1CE4" w:rsidRDefault="002D1CE4" w:rsidP="002D1CE4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D1CE4" w:rsidRPr="002D1CE4" w:rsidRDefault="002D1CE4" w:rsidP="002D1CE4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6" o:title=""/>
          </v:shape>
          <w:control r:id="rId52" w:name="DefaultOcxName40" w:shapeid="_x0000_i1168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попеременно горизонтальное и вертикальное продвижение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20.25pt;height:18pt" o:ole="">
            <v:imagedata r:id="rId6" o:title=""/>
          </v:shape>
          <w:control r:id="rId53" w:name="DefaultOcxName112" w:shapeid="_x0000_i1167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получение новых обязанностей на том же уровне управления, но в другом подразделении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20.25pt;height:18pt" o:ole="">
            <v:imagedata r:id="rId6" o:title=""/>
          </v:shape>
          <w:control r:id="rId54" w:name="DefaultOcxName211" w:shapeid="_x0000_i1166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постепенное продвижение до высокой должности, а затем пребывание на ней длительный срок</w:t>
      </w:r>
    </w:p>
    <w:p w:rsidR="002D1CE4" w:rsidRPr="002D1CE4" w:rsidRDefault="002D1CE4" w:rsidP="002D1CE4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20.25pt;height:18pt" o:ole="">
            <v:imagedata r:id="rId6" o:title=""/>
          </v:shape>
          <w:control r:id="rId55" w:name="DefaultOcxName311" w:shapeid="_x0000_i1165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постепенное продвижение вверх, затем такой же спуск вниз</w:t>
      </w:r>
    </w:p>
    <w:p w:rsidR="002D1CE4" w:rsidRPr="002D1CE4" w:rsidRDefault="002D1CE4" w:rsidP="002D1CE4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Традиционная методика оценки персонала:</w:t>
      </w:r>
    </w:p>
    <w:p w:rsidR="002D1CE4" w:rsidRPr="002D1CE4" w:rsidRDefault="002D1CE4" w:rsidP="002D1CE4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D1CE4" w:rsidRPr="002D1CE4" w:rsidRDefault="002D1CE4" w:rsidP="002D1CE4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20.25pt;height:18pt" o:ole="">
            <v:imagedata r:id="rId6" o:title=""/>
          </v:shape>
          <w:control r:id="rId56" w:name="DefaultOcxName41" w:shapeid="_x0000_i1180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управления по результатам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9" type="#_x0000_t75" style="width:20.25pt;height:18pt" o:ole="">
            <v:imagedata r:id="rId6" o:title=""/>
          </v:shape>
          <w:control r:id="rId57" w:name="DefaultOcxName113" w:shapeid="_x0000_i1179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аттестация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8" type="#_x0000_t75" style="width:20.25pt;height:18pt" o:ole="">
            <v:imagedata r:id="rId6" o:title=""/>
          </v:shape>
          <w:control r:id="rId58" w:name="DefaultOcxName212" w:shapeid="_x0000_i1178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метод 360 градусов</w:t>
      </w:r>
    </w:p>
    <w:p w:rsidR="002D1CE4" w:rsidRPr="002D1CE4" w:rsidRDefault="002D1CE4" w:rsidP="002D1CE4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7" type="#_x0000_t75" style="width:20.25pt;height:18pt" o:ole="">
            <v:imagedata r:id="rId6" o:title=""/>
          </v:shape>
          <w:control r:id="rId59" w:name="DefaultOcxName312" w:shapeid="_x0000_i1177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управление по целям</w:t>
      </w:r>
    </w:p>
    <w:p w:rsidR="002D1CE4" w:rsidRPr="002D1CE4" w:rsidRDefault="002D1CE4" w:rsidP="002D1CE4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Проведение оценки методом управления по целям предполагает:</w:t>
      </w:r>
    </w:p>
    <w:p w:rsidR="002D1CE4" w:rsidRPr="002D1CE4" w:rsidRDefault="002D1CE4" w:rsidP="002D1CE4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D1CE4" w:rsidRPr="002D1CE4" w:rsidRDefault="002D1CE4" w:rsidP="002D1CE4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2" type="#_x0000_t75" style="width:20.25pt;height:18pt" o:ole="">
            <v:imagedata r:id="rId6" o:title=""/>
          </v:shape>
          <w:control r:id="rId60" w:name="DefaultOcxName42" w:shapeid="_x0000_i1192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круговую оценку сотрудника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1" type="#_x0000_t75" style="width:20.25pt;height:18pt" o:ole="">
            <v:imagedata r:id="rId6" o:title=""/>
          </v:shape>
          <w:control r:id="rId61" w:name="DefaultOcxName114" w:shapeid="_x0000_i1191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оценку результатов их выполнения по истечении отчетного периода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90" type="#_x0000_t75" style="width:20.25pt;height:18pt" o:ole="">
            <v:imagedata r:id="rId6" o:title=""/>
          </v:shape>
          <w:control r:id="rId62" w:name="DefaultOcxName213" w:shapeid="_x0000_i1190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оценку результатов и компетенций сотрудника</w:t>
      </w:r>
    </w:p>
    <w:p w:rsidR="002D1CE4" w:rsidRPr="002D1CE4" w:rsidRDefault="002D1CE4" w:rsidP="002D1CE4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9" type="#_x0000_t75" style="width:20.25pt;height:18pt" o:ole="">
            <v:imagedata r:id="rId6" o:title=""/>
          </v:shape>
          <w:control r:id="rId63" w:name="DefaultOcxName313" w:shapeid="_x0000_i1189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систематическую формализованную оценку соответствия стандарту</w:t>
      </w:r>
    </w:p>
    <w:p w:rsidR="002D1CE4" w:rsidRPr="002D1CE4" w:rsidRDefault="002D1CE4" w:rsidP="002D1CE4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Особенность метода </w:t>
      </w:r>
      <w:r w:rsidRPr="002D1CE4">
        <w:rPr>
          <w:rFonts w:ascii="Arial" w:eastAsia="Times New Roman" w:hAnsi="Arial" w:cs="Arial"/>
          <w:i/>
          <w:iCs/>
          <w:color w:val="3D3D3D"/>
          <w:sz w:val="21"/>
          <w:szCs w:val="21"/>
          <w:lang w:eastAsia="ru-RU"/>
        </w:rPr>
        <w:t>360 градусов</w: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заключается в том, что сотрудника оценивает:</w:t>
      </w:r>
    </w:p>
    <w:p w:rsidR="002D1CE4" w:rsidRPr="002D1CE4" w:rsidRDefault="002D1CE4" w:rsidP="002D1CE4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D1CE4" w:rsidRPr="002D1CE4" w:rsidRDefault="002D1CE4" w:rsidP="002D1CE4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4" type="#_x0000_t75" style="width:20.25pt;height:18pt" o:ole="">
            <v:imagedata r:id="rId6" o:title=""/>
          </v:shape>
          <w:control r:id="rId64" w:name="DefaultOcxName43" w:shapeid="_x0000_i1204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внешние клиенты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3" type="#_x0000_t75" style="width:20.25pt;height:18pt" o:ole="">
            <v:imagedata r:id="rId6" o:title=""/>
          </v:shape>
          <w:control r:id="rId65" w:name="DefaultOcxName115" w:shapeid="_x0000_i1203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руководство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2" type="#_x0000_t75" style="width:20.25pt;height:18pt" o:ole="">
            <v:imagedata r:id="rId6" o:title=""/>
          </v:shape>
          <w:control r:id="rId66" w:name="DefaultOcxName214" w:shapeid="_x0000_i1202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четыре группы людей</w:t>
      </w:r>
    </w:p>
    <w:p w:rsidR="002D1CE4" w:rsidRPr="002D1CE4" w:rsidRDefault="002D1CE4" w:rsidP="002D1CE4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1" type="#_x0000_t75" style="width:20.25pt;height:18pt" o:ole="">
            <v:imagedata r:id="rId6" o:title=""/>
          </v:shape>
          <w:control r:id="rId67" w:name="DefaultOcxName314" w:shapeid="_x0000_i1201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две группы людей</w:t>
      </w:r>
    </w:p>
    <w:p w:rsidR="002D1CE4" w:rsidRPr="002D1CE4" w:rsidRDefault="002D1CE4" w:rsidP="002D1CE4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Оценить результаты деятельности сотрудника позволяют:</w:t>
      </w:r>
    </w:p>
    <w:p w:rsidR="002D1CE4" w:rsidRPr="002D1CE4" w:rsidRDefault="002D1CE4" w:rsidP="002D1CE4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D1CE4" w:rsidRPr="002D1CE4" w:rsidRDefault="002D1CE4" w:rsidP="002D1CE4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6" type="#_x0000_t75" style="width:20.25pt;height:18pt" o:ole="">
            <v:imagedata r:id="rId6" o:title=""/>
          </v:shape>
          <w:control r:id="rId68" w:name="DefaultOcxName44" w:shapeid="_x0000_i1216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все известные методы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5" type="#_x0000_t75" style="width:20.25pt;height:18pt" o:ole="">
            <v:imagedata r:id="rId6" o:title=""/>
          </v:shape>
          <w:control r:id="rId69" w:name="DefaultOcxName116" w:shapeid="_x0000_i1215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все методы, кроме аттестации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4" type="#_x0000_t75" style="width:20.25pt;height:18pt" o:ole="">
            <v:imagedata r:id="rId6" o:title=""/>
          </v:shape>
          <w:control r:id="rId70" w:name="DefaultOcxName215" w:shapeid="_x0000_i1214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методы управления по целям и управления результативностью</w:t>
      </w:r>
    </w:p>
    <w:p w:rsidR="002D1CE4" w:rsidRPr="002D1CE4" w:rsidRDefault="002D1CE4" w:rsidP="002D1CE4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3" type="#_x0000_t75" style="width:20.25pt;height:18pt" o:ole="">
            <v:imagedata r:id="rId6" o:title=""/>
          </v:shape>
          <w:control r:id="rId71" w:name="DefaultOcxName315" w:shapeid="_x0000_i1213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360 градусов и </w:t>
      </w:r>
      <w:proofErr w:type="spellStart"/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ассессмент</w:t>
      </w:r>
      <w:proofErr w:type="spellEnd"/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-центр</w:t>
      </w:r>
    </w:p>
    <w:p w:rsidR="002D1CE4" w:rsidRPr="002D1CE4" w:rsidRDefault="002D1CE4" w:rsidP="002D1CE4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Проведение аттестации персонала начинается с этапа:</w:t>
      </w:r>
    </w:p>
    <w:p w:rsidR="002D1CE4" w:rsidRPr="002D1CE4" w:rsidRDefault="002D1CE4" w:rsidP="002D1CE4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D1CE4" w:rsidRPr="002D1CE4" w:rsidRDefault="002D1CE4" w:rsidP="002D1CE4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8" type="#_x0000_t75" style="width:20.25pt;height:18pt" o:ole="">
            <v:imagedata r:id="rId6" o:title=""/>
          </v:shape>
          <w:control r:id="rId72" w:name="DefaultOcxName45" w:shapeid="_x0000_i1228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создания аттестационных комиссий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7" type="#_x0000_t75" style="width:20.25pt;height:18pt" o:ole="">
            <v:imagedata r:id="rId6" o:title=""/>
          </v:shape>
          <w:control r:id="rId73" w:name="DefaultOcxName117" w:shapeid="_x0000_i1227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проведения аттестационного собеседования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6" type="#_x0000_t75" style="width:20.25pt;height:18pt" o:ole="">
            <v:imagedata r:id="rId6" o:title=""/>
          </v:shape>
          <w:control r:id="rId74" w:name="DefaultOcxName216" w:shapeid="_x0000_i1226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определения графика аттестации</w:t>
      </w:r>
    </w:p>
    <w:p w:rsidR="002D1CE4" w:rsidRPr="002D1CE4" w:rsidRDefault="002D1CE4" w:rsidP="002D1CE4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5" type="#_x0000_t75" style="width:20.25pt;height:18pt" o:ole="">
            <v:imagedata r:id="rId6" o:title=""/>
          </v:shape>
          <w:control r:id="rId75" w:name="DefaultOcxName316" w:shapeid="_x0000_i1225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подготовки персонала</w:t>
      </w:r>
    </w:p>
    <w:p w:rsidR="002D1CE4" w:rsidRPr="002D1CE4" w:rsidRDefault="002D1CE4" w:rsidP="002D1CE4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Повышение эффективности управления персоналом связано с мнением:</w:t>
      </w:r>
    </w:p>
    <w:p w:rsidR="002D1CE4" w:rsidRPr="002D1CE4" w:rsidRDefault="002D1CE4" w:rsidP="002D1CE4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D1CE4" w:rsidRPr="002D1CE4" w:rsidRDefault="002D1CE4" w:rsidP="002D1CE4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0" type="#_x0000_t75" style="width:20.25pt;height:18pt" o:ole="">
            <v:imagedata r:id="rId6" o:title=""/>
          </v:shape>
          <w:control r:id="rId76" w:name="DefaultOcxName46" w:shapeid="_x0000_i1240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конечная цель организации управления персоналом - достижение высокой производительности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9" type="#_x0000_t75" style="width:20.25pt;height:18pt" o:ole="">
            <v:imagedata r:id="rId6" o:title=""/>
          </v:shape>
          <w:control r:id="rId77" w:name="DefaultOcxName118" w:shapeid="_x0000_i1239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кадровые проблемы вторичны по сравнению с производственными и финансовыми вопросами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8" type="#_x0000_t75" style="width:20.25pt;height:18pt" o:ole="">
            <v:imagedata r:id="rId6" o:title=""/>
          </v:shape>
          <w:control r:id="rId78" w:name="DefaultOcxName217" w:shapeid="_x0000_i1238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 отсутствии кадровых проблем нет смысла разрабатывать программы повышения эффективности управления персоналом</w:t>
      </w:r>
    </w:p>
    <w:p w:rsidR="002D1CE4" w:rsidRPr="002D1CE4" w:rsidRDefault="002D1CE4" w:rsidP="002D1CE4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7" type="#_x0000_t75" style="width:20.25pt;height:18pt" o:ole="">
            <v:imagedata r:id="rId6" o:title=""/>
          </v:shape>
          <w:control r:id="rId79" w:name="DefaultOcxName317" w:shapeid="_x0000_i1237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работа с персоналом призвана обслуживать более важные задачи</w:t>
      </w:r>
    </w:p>
    <w:p w:rsidR="002D1CE4" w:rsidRPr="002D1CE4" w:rsidRDefault="002D1CE4" w:rsidP="002D1CE4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Эффективное использование человеческих ресурсов возможно путем обеспечения:</w:t>
      </w:r>
    </w:p>
    <w:p w:rsidR="002D1CE4" w:rsidRPr="002D1CE4" w:rsidRDefault="002D1CE4" w:rsidP="002D1CE4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D1CE4" w:rsidRPr="002D1CE4" w:rsidRDefault="002D1CE4" w:rsidP="002D1CE4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2" type="#_x0000_t75" style="width:20.25pt;height:18pt" o:ole="">
            <v:imagedata r:id="rId6" o:title=""/>
          </v:shape>
          <w:control r:id="rId80" w:name="DefaultOcxName47" w:shapeid="_x0000_i1252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увеличения численности менеджеров по персоналу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1" type="#_x0000_t75" style="width:20.25pt;height:18pt" o:ole="">
            <v:imagedata r:id="rId6" o:title=""/>
          </v:shape>
          <w:control r:id="rId81" w:name="DefaultOcxName119" w:shapeid="_x0000_i1251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увеличения содержательной наполненности труда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250" type="#_x0000_t75" style="width:20.25pt;height:18pt" o:ole="">
            <v:imagedata r:id="rId6" o:title=""/>
          </v:shape>
          <w:control r:id="rId82" w:name="DefaultOcxName218" w:shapeid="_x0000_i1250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централизации процесса принятия решений</w:t>
      </w:r>
    </w:p>
    <w:p w:rsidR="002D1CE4" w:rsidRPr="002D1CE4" w:rsidRDefault="002D1CE4" w:rsidP="002D1CE4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9" type="#_x0000_t75" style="width:20.25pt;height:18pt" o:ole="">
            <v:imagedata r:id="rId6" o:title=""/>
          </v:shape>
          <w:control r:id="rId83" w:name="DefaultOcxName318" w:shapeid="_x0000_i1249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ужесточения системы контроля</w:t>
      </w:r>
    </w:p>
    <w:p w:rsidR="002D1CE4" w:rsidRPr="002D1CE4" w:rsidRDefault="002D1CE4" w:rsidP="002D1CE4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Эффективность мероприятий по управлению персоналом включает:</w:t>
      </w:r>
    </w:p>
    <w:p w:rsidR="002D1CE4" w:rsidRPr="002D1CE4" w:rsidRDefault="002D1CE4" w:rsidP="002D1CE4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D1CE4" w:rsidRPr="002D1CE4" w:rsidRDefault="002D1CE4" w:rsidP="002D1CE4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4" type="#_x0000_t75" style="width:20.25pt;height:18pt" o:ole="">
            <v:imagedata r:id="rId6" o:title=""/>
          </v:shape>
          <w:control r:id="rId84" w:name="DefaultOcxName48" w:shapeid="_x0000_i1264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продуктивность труда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3" type="#_x0000_t75" style="width:20.25pt;height:18pt" o:ole="">
            <v:imagedata r:id="rId6" o:title=""/>
          </v:shape>
          <w:control r:id="rId85" w:name="DefaultOcxName120" w:shapeid="_x0000_i1263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социально-экономический эффект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2" type="#_x0000_t75" style="width:20.25pt;height:18pt" o:ole="">
            <v:imagedata r:id="rId6" o:title=""/>
          </v:shape>
          <w:control r:id="rId86" w:name="DefaultOcxName219" w:shapeid="_x0000_i1262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экономичность труда</w:t>
      </w:r>
    </w:p>
    <w:p w:rsidR="002D1CE4" w:rsidRPr="002D1CE4" w:rsidRDefault="002D1CE4" w:rsidP="002D1CE4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1" type="#_x0000_t75" style="width:20.25pt;height:18pt" o:ole="">
            <v:imagedata r:id="rId6" o:title=""/>
          </v:shape>
          <w:control r:id="rId87" w:name="DefaultOcxName319" w:shapeid="_x0000_i1261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рост уровня удовлетворенности работников</w:t>
      </w:r>
    </w:p>
    <w:p w:rsidR="002D1CE4" w:rsidRPr="002D1CE4" w:rsidRDefault="002D1CE4" w:rsidP="002D1CE4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Показатели степени укомплектованности кадрового состава определяются путем:</w:t>
      </w:r>
    </w:p>
    <w:p w:rsidR="002D1CE4" w:rsidRPr="002D1CE4" w:rsidRDefault="002D1CE4" w:rsidP="002D1CE4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D1CE4" w:rsidRPr="002D1CE4" w:rsidRDefault="002D1CE4" w:rsidP="002D1CE4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6" type="#_x0000_t75" style="width:20.25pt;height:18pt" o:ole="">
            <v:imagedata r:id="rId6" o:title=""/>
          </v:shape>
          <w:control r:id="rId88" w:name="DefaultOcxName49" w:shapeid="_x0000_i1276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оценки доверительности взаимоотношений с работниками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5" type="#_x0000_t75" style="width:20.25pt;height:18pt" o:ole="">
            <v:imagedata r:id="rId6" o:title=""/>
          </v:shape>
          <w:control r:id="rId89" w:name="DefaultOcxName121" w:shapeid="_x0000_i1275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сопоставления фактической численности работников с требуемой (расчетной) величиной, предусмотренной штатным расписанием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4" type="#_x0000_t75" style="width:20.25pt;height:18pt" o:ole="">
            <v:imagedata r:id="rId6" o:title=""/>
          </v:shape>
          <w:control r:id="rId90" w:name="DefaultOcxName220" w:shapeid="_x0000_i1274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анализа мнений работников</w:t>
      </w:r>
    </w:p>
    <w:p w:rsidR="002D1CE4" w:rsidRPr="002D1CE4" w:rsidRDefault="002D1CE4" w:rsidP="002D1CE4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3" type="#_x0000_t75" style="width:20.25pt;height:18pt" o:ole="">
            <v:imagedata r:id="rId6" o:title=""/>
          </v:shape>
          <w:control r:id="rId91" w:name="DefaultOcxName320" w:shapeid="_x0000_i1273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оценки коэффициента абсентеизма</w:t>
      </w:r>
    </w:p>
    <w:p w:rsidR="002D1CE4" w:rsidRPr="002D1CE4" w:rsidRDefault="002D1CE4" w:rsidP="002D1CE4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Деятельность человека имеет три характеристики: затраты усилий, ресурсов, времени. Соизмерение результата и времени представляет собой:</w:t>
      </w:r>
    </w:p>
    <w:p w:rsidR="002D1CE4" w:rsidRPr="002D1CE4" w:rsidRDefault="002D1CE4" w:rsidP="002D1CE4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D1CE4" w:rsidRPr="002D1CE4" w:rsidRDefault="002D1CE4" w:rsidP="002D1CE4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8" type="#_x0000_t75" style="width:20.25pt;height:18pt" o:ole="">
            <v:imagedata r:id="rId6" o:title=""/>
          </v:shape>
          <w:control r:id="rId92" w:name="DefaultOcxName50" w:shapeid="_x0000_i1288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производительность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7" type="#_x0000_t75" style="width:20.25pt;height:18pt" o:ole="">
            <v:imagedata r:id="rId6" o:title=""/>
          </v:shape>
          <w:control r:id="rId93" w:name="DefaultOcxName122" w:shapeid="_x0000_i1287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интенсивность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6" type="#_x0000_t75" style="width:20.25pt;height:18pt" o:ole="">
            <v:imagedata r:id="rId6" o:title=""/>
          </v:shape>
          <w:control r:id="rId94" w:name="DefaultOcxName221" w:shapeid="_x0000_i1286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эффективность</w:t>
      </w:r>
    </w:p>
    <w:p w:rsidR="002D1CE4" w:rsidRPr="002D1CE4" w:rsidRDefault="002D1CE4" w:rsidP="002D1CE4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5" type="#_x0000_t75" style="width:20.25pt;height:18pt" o:ole="">
            <v:imagedata r:id="rId6" o:title=""/>
          </v:shape>
          <w:control r:id="rId95" w:name="DefaultOcxName321" w:shapeid="_x0000_i1285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экономичность</w:t>
      </w:r>
    </w:p>
    <w:p w:rsidR="002D1CE4" w:rsidRPr="002D1CE4" w:rsidRDefault="002D1CE4" w:rsidP="002D1CE4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Аудит, который проводится по заранее установленному регламенту за определенный период времени, относят к следующему типу:</w:t>
      </w:r>
    </w:p>
    <w:p w:rsidR="002D1CE4" w:rsidRPr="002D1CE4" w:rsidRDefault="002D1CE4" w:rsidP="002D1CE4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D1CE4" w:rsidRPr="002D1CE4" w:rsidRDefault="002D1CE4" w:rsidP="002D1CE4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0" type="#_x0000_t75" style="width:20.25pt;height:18pt" o:ole="">
            <v:imagedata r:id="rId6" o:title=""/>
          </v:shape>
          <w:control r:id="rId96" w:name="DefaultOcxName51" w:shapeid="_x0000_i1300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панельный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9" type="#_x0000_t75" style="width:20.25pt;height:18pt" o:ole="">
            <v:imagedata r:id="rId6" o:title=""/>
          </v:shape>
          <w:control r:id="rId97" w:name="DefaultOcxName123" w:shapeid="_x0000_i1299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оперативный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8" type="#_x0000_t75" style="width:20.25pt;height:18pt" o:ole="">
            <v:imagedata r:id="rId6" o:title=""/>
          </v:shape>
          <w:control r:id="rId98" w:name="DefaultOcxName222" w:shapeid="_x0000_i1298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регулярный</w:t>
      </w:r>
    </w:p>
    <w:p w:rsidR="002D1CE4" w:rsidRPr="002D1CE4" w:rsidRDefault="002D1CE4" w:rsidP="002D1CE4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7" type="#_x0000_t75" style="width:20.25pt;height:18pt" o:ole="">
            <v:imagedata r:id="rId6" o:title=""/>
          </v:shape>
          <w:control r:id="rId99" w:name="DefaultOcxName322" w:shapeid="_x0000_i1297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текущий</w:t>
      </w:r>
    </w:p>
    <w:p w:rsidR="002D1CE4" w:rsidRPr="002D1CE4" w:rsidRDefault="002D1CE4" w:rsidP="002D1CE4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Тактический аудит проводится на уровне:</w:t>
      </w:r>
    </w:p>
    <w:p w:rsidR="002D1CE4" w:rsidRPr="002D1CE4" w:rsidRDefault="002D1CE4" w:rsidP="002D1CE4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D1CE4" w:rsidRPr="002D1CE4" w:rsidRDefault="002D1CE4" w:rsidP="002D1CE4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2" type="#_x0000_t75" style="width:20.25pt;height:18pt" o:ole="">
            <v:imagedata r:id="rId6" o:title=""/>
          </v:shape>
          <w:control r:id="rId100" w:name="DefaultOcxName52" w:shapeid="_x0000_i1312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высшего руководства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1" type="#_x0000_t75" style="width:20.25pt;height:18pt" o:ole="">
            <v:imagedata r:id="rId6" o:title=""/>
          </v:shape>
          <w:control r:id="rId101" w:name="DefaultOcxName124" w:shapeid="_x0000_i1311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службы управления персоналом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310" type="#_x0000_t75" style="width:20.25pt;height:18pt" o:ole="">
            <v:imagedata r:id="rId6" o:title=""/>
          </v:shape>
          <w:control r:id="rId102" w:name="DefaultOcxName223" w:shapeid="_x0000_i1310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всей организации</w:t>
      </w:r>
    </w:p>
    <w:p w:rsidR="002D1CE4" w:rsidRPr="002D1CE4" w:rsidRDefault="002D1CE4" w:rsidP="002D1CE4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9" type="#_x0000_t75" style="width:20.25pt;height:18pt" o:ole="">
            <v:imagedata r:id="rId6" o:title=""/>
          </v:shape>
          <w:control r:id="rId103" w:name="DefaultOcxName323" w:shapeid="_x0000_i1309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линейных руководителей</w:t>
      </w:r>
    </w:p>
    <w:p w:rsidR="002D1CE4" w:rsidRPr="002D1CE4" w:rsidRDefault="002D1CE4" w:rsidP="002D1CE4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Под инновационным потенциалом персонала понимают:</w:t>
      </w:r>
    </w:p>
    <w:p w:rsidR="002D1CE4" w:rsidRPr="002D1CE4" w:rsidRDefault="002D1CE4" w:rsidP="002D1CE4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D1CE4" w:rsidRPr="002D1CE4" w:rsidRDefault="002D1CE4" w:rsidP="002D1CE4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4" type="#_x0000_t75" style="width:20.25pt;height:18pt" o:ole="">
            <v:imagedata r:id="rId6" o:title=""/>
          </v:shape>
          <w:control r:id="rId104" w:name="DefaultOcxName53" w:shapeid="_x0000_i1324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совокупность физических и интеллектуальных качеств человека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3" type="#_x0000_t75" style="width:20.25pt;height:18pt" o:ole="">
            <v:imagedata r:id="rId6" o:title=""/>
          </v:shape>
          <w:control r:id="rId105" w:name="DefaultOcxName125" w:shapeid="_x0000_i1323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совокупность способностей и возможностей работников осуществлять устойчивое развитие организации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2" type="#_x0000_t75" style="width:20.25pt;height:18pt" o:ole="">
            <v:imagedata r:id="rId6" o:title=""/>
          </v:shape>
          <w:control r:id="rId106" w:name="DefaultOcxName224" w:shapeid="_x0000_i1322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количество работников соответствующего профессионально-квалификационного состава</w:t>
      </w:r>
    </w:p>
    <w:p w:rsidR="002D1CE4" w:rsidRPr="002D1CE4" w:rsidRDefault="002D1CE4" w:rsidP="002D1CE4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1" type="#_x0000_t75" style="width:20.25pt;height:18pt" o:ole="">
            <v:imagedata r:id="rId6" o:title=""/>
          </v:shape>
          <w:control r:id="rId107" w:name="DefaultOcxName324" w:shapeid="_x0000_i1321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сумма потенциалов работников</w:t>
      </w:r>
    </w:p>
    <w:p w:rsidR="002D1CE4" w:rsidRPr="002D1CE4" w:rsidRDefault="002D1CE4" w:rsidP="002D1CE4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Инновационная готовность к работе – это:</w:t>
      </w:r>
    </w:p>
    <w:p w:rsidR="002D1CE4" w:rsidRPr="002D1CE4" w:rsidRDefault="002D1CE4" w:rsidP="002D1CE4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D1CE4" w:rsidRPr="002D1CE4" w:rsidRDefault="002D1CE4" w:rsidP="002D1CE4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6" type="#_x0000_t75" style="width:20.25pt;height:18pt" o:ole="">
            <v:imagedata r:id="rId6" o:title=""/>
          </v:shape>
          <w:control r:id="rId108" w:name="DefaultOcxName54" w:shapeid="_x0000_i1336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ориентация на коллективные формы работы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5" type="#_x0000_t75" style="width:20.25pt;height:18pt" o:ole="">
            <v:imagedata r:id="rId6" o:title=""/>
          </v:shape>
          <w:control r:id="rId109" w:name="DefaultOcxName126" w:shapeid="_x0000_i1335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открытость новым идеям, стремление к профессиональному росту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4" type="#_x0000_t75" style="width:20.25pt;height:18pt" o:ole="">
            <v:imagedata r:id="rId6" o:title=""/>
          </v:shape>
          <w:control r:id="rId110" w:name="DefaultOcxName225" w:shapeid="_x0000_i1334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стремление к самовыражению, творчеству</w:t>
      </w:r>
    </w:p>
    <w:p w:rsidR="002D1CE4" w:rsidRPr="002D1CE4" w:rsidRDefault="002D1CE4" w:rsidP="002D1CE4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3" type="#_x0000_t75" style="width:20.25pt;height:18pt" o:ole="">
            <v:imagedata r:id="rId6" o:title=""/>
          </v:shape>
          <w:control r:id="rId111" w:name="DefaultOcxName325" w:shapeid="_x0000_i1333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интеллектуальное развитие, способность к приращению знаний</w:t>
      </w:r>
    </w:p>
    <w:p w:rsidR="002D1CE4" w:rsidRPr="002D1CE4" w:rsidRDefault="002D1CE4" w:rsidP="002D1CE4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В классификации </w:t>
      </w:r>
      <w:proofErr w:type="spellStart"/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Э.Роджерса</w:t>
      </w:r>
      <w:proofErr w:type="spellEnd"/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по восприимчивости новому выделяют следующие категории работников:</w:t>
      </w:r>
    </w:p>
    <w:p w:rsidR="002D1CE4" w:rsidRPr="002D1CE4" w:rsidRDefault="002D1CE4" w:rsidP="002D1CE4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D1CE4" w:rsidRPr="002D1CE4" w:rsidRDefault="002D1CE4" w:rsidP="002D1CE4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8" type="#_x0000_t75" style="width:20.25pt;height:18pt" o:ole="">
            <v:imagedata r:id="rId6" o:title=""/>
          </v:shape>
          <w:control r:id="rId112" w:name="DefaultOcxName55" w:shapeid="_x0000_i1348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патриоты, профессионалы, люмпены, хозяйственники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7" type="#_x0000_t75" style="width:20.25pt;height:18pt" o:ole="">
            <v:imagedata r:id="rId6" o:title=""/>
          </v:shape>
          <w:control r:id="rId113" w:name="DefaultOcxName127" w:shapeid="_x0000_i1347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стая, автобус, семья, улей</w:t>
      </w:r>
    </w:p>
    <w:p w:rsidR="002D1CE4" w:rsidRPr="002D1CE4" w:rsidRDefault="002D1CE4" w:rsidP="002D1CE4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6" type="#_x0000_t75" style="width:20.25pt;height:18pt" o:ole="">
            <v:imagedata r:id="rId6" o:title=""/>
          </v:shape>
          <w:control r:id="rId114" w:name="DefaultOcxName226" w:shapeid="_x0000_i1346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новаторы, </w:t>
      </w:r>
      <w:proofErr w:type="spellStart"/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реализаторы</w:t>
      </w:r>
      <w:proofErr w:type="spellEnd"/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, колеблющиеся, большинство</w:t>
      </w:r>
    </w:p>
    <w:p w:rsidR="002D1CE4" w:rsidRPr="002D1CE4" w:rsidRDefault="002D1CE4" w:rsidP="002D1CE4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5" type="#_x0000_t75" style="width:20.25pt;height:18pt" o:ole="">
            <v:imagedata r:id="rId6" o:title=""/>
          </v:shape>
          <w:control r:id="rId115" w:name="DefaultOcxName326" w:shapeid="_x0000_i1345"/>
        </w:object>
      </w:r>
      <w:r w:rsidRPr="002D1C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флюгеры, имитаторы, лошадки, гранды</w:t>
      </w:r>
    </w:p>
    <w:p w:rsidR="002D1CE4" w:rsidRDefault="002D1CE4">
      <w:bookmarkStart w:id="0" w:name="_GoBack"/>
      <w:bookmarkEnd w:id="0"/>
    </w:p>
    <w:sectPr w:rsidR="002D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CE4" w:rsidRDefault="002D1CE4" w:rsidP="002D1CE4">
      <w:pPr>
        <w:spacing w:after="0"/>
      </w:pPr>
      <w:r>
        <w:separator/>
      </w:r>
    </w:p>
  </w:endnote>
  <w:endnote w:type="continuationSeparator" w:id="0">
    <w:p w:rsidR="002D1CE4" w:rsidRDefault="002D1CE4" w:rsidP="002D1C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CE4" w:rsidRDefault="002D1CE4" w:rsidP="002D1CE4">
      <w:pPr>
        <w:spacing w:after="0"/>
      </w:pPr>
      <w:r>
        <w:separator/>
      </w:r>
    </w:p>
  </w:footnote>
  <w:footnote w:type="continuationSeparator" w:id="0">
    <w:p w:rsidR="002D1CE4" w:rsidRDefault="002D1CE4" w:rsidP="002D1C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E4"/>
    <w:rsid w:val="002D1CE4"/>
    <w:rsid w:val="008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1C13D-B001-4496-B4BC-5B5E545D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CE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D1CE4"/>
  </w:style>
  <w:style w:type="paragraph" w:styleId="a5">
    <w:name w:val="footer"/>
    <w:basedOn w:val="a"/>
    <w:link w:val="a6"/>
    <w:uiPriority w:val="99"/>
    <w:unhideWhenUsed/>
    <w:rsid w:val="002D1CE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D1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40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37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49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5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59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3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47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0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80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3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388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99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83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2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60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3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2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5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73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0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1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8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2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37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0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78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8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6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0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14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8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65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2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6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9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89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75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0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39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93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4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48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41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3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8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5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theme" Target="theme/theme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5" Type="http://schemas.openxmlformats.org/officeDocument/2006/relationships/endnotes" Target="endnotes.xml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1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54" Type="http://schemas.openxmlformats.org/officeDocument/2006/relationships/control" Target="activeX/activeX47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49" Type="http://schemas.openxmlformats.org/officeDocument/2006/relationships/control" Target="activeX/activeX42.xml"/><Relationship Id="rId114" Type="http://schemas.openxmlformats.org/officeDocument/2006/relationships/control" Target="activeX/activeX107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8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7" Type="http://schemas.openxmlformats.org/officeDocument/2006/relationships/control" Target="activeX/activeX1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image" Target="media/image2.jpeg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3" Type="http://schemas.openxmlformats.org/officeDocument/2006/relationships/webSettings" Target="webSettings.xml"/><Relationship Id="rId25" Type="http://schemas.openxmlformats.org/officeDocument/2006/relationships/control" Target="activeX/activeX19.xml"/><Relationship Id="rId46" Type="http://schemas.openxmlformats.org/officeDocument/2006/relationships/control" Target="activeX/activeX39.xml"/><Relationship Id="rId67" Type="http://schemas.openxmlformats.org/officeDocument/2006/relationships/control" Target="activeX/activeX60.xml"/><Relationship Id="rId116" Type="http://schemas.openxmlformats.org/officeDocument/2006/relationships/fontTable" Target="fontTable.xml"/><Relationship Id="rId20" Type="http://schemas.openxmlformats.org/officeDocument/2006/relationships/control" Target="activeX/activeX14.xml"/><Relationship Id="rId41" Type="http://schemas.openxmlformats.org/officeDocument/2006/relationships/control" Target="activeX/activeX34.xml"/><Relationship Id="rId62" Type="http://schemas.openxmlformats.org/officeDocument/2006/relationships/control" Target="activeX/activeX55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111" Type="http://schemas.openxmlformats.org/officeDocument/2006/relationships/control" Target="activeX/activeX104.xml"/><Relationship Id="rId15" Type="http://schemas.openxmlformats.org/officeDocument/2006/relationships/control" Target="activeX/activeX9.xml"/><Relationship Id="rId36" Type="http://schemas.openxmlformats.org/officeDocument/2006/relationships/control" Target="activeX/activeX29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2017-03-28T07:28:00Z</dcterms:created>
  <dcterms:modified xsi:type="dcterms:W3CDTF">2017-03-28T07:38:00Z</dcterms:modified>
</cp:coreProperties>
</file>