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76" w:rsidRPr="001E59A2" w:rsidRDefault="001E59A2" w:rsidP="001E59A2">
      <w:pPr>
        <w:jc w:val="center"/>
      </w:pPr>
      <w:r>
        <w:t>Аналитические методы в научном исследовании</w:t>
      </w:r>
    </w:p>
    <w:sectPr w:rsidR="00D85876" w:rsidRPr="001E59A2" w:rsidSect="00D8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37BB0"/>
    <w:rsid w:val="00151F75"/>
    <w:rsid w:val="001E59A2"/>
    <w:rsid w:val="00292AE0"/>
    <w:rsid w:val="00D85876"/>
    <w:rsid w:val="00F3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2017-03-26T11:44:00Z</dcterms:created>
  <dcterms:modified xsi:type="dcterms:W3CDTF">2017-03-26T11:45:00Z</dcterms:modified>
</cp:coreProperties>
</file>