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4F" w:rsidRPr="000E3460" w:rsidRDefault="000E3460">
      <w:r>
        <w:t xml:space="preserve">Электрон с энергией 100эВ  влетает в  поперечное электрическое поле с напряженностью 60 </w:t>
      </w:r>
      <w:proofErr w:type="spellStart"/>
      <w:r>
        <w:t>кВ</w:t>
      </w:r>
      <w:proofErr w:type="spellEnd"/>
      <w:r w:rsidRPr="000E3460">
        <w:t>/</w:t>
      </w:r>
      <w:r>
        <w:t>м. Определить величину  и направление напряженности магнитного поля, которое нужно создать, чтобы скорость электрона осталась неизменной.</w:t>
      </w:r>
      <w:bookmarkStart w:id="0" w:name="_GoBack"/>
      <w:bookmarkEnd w:id="0"/>
    </w:p>
    <w:sectPr w:rsidR="0014124F" w:rsidRPr="000E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0"/>
    <w:rsid w:val="000E3460"/>
    <w:rsid w:val="001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2017-03-25T10:41:00Z</dcterms:created>
  <dcterms:modified xsi:type="dcterms:W3CDTF">2017-03-25T10:44:00Z</dcterms:modified>
</cp:coreProperties>
</file>