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AE" w:rsidRPr="003459AE" w:rsidRDefault="00A844B8" w:rsidP="0034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1. 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Проведен эксперимент.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"/>
        <w:gridCol w:w="180"/>
        <w:gridCol w:w="180"/>
        <w:gridCol w:w="315"/>
      </w:tblGrid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3459AE" w:rsidRPr="003459AE" w:rsidRDefault="003459AE" w:rsidP="0034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 Из теории известно </w:t>
      </w: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566EC822" wp14:editId="73009731">
            <wp:extent cx="1762125" cy="485775"/>
            <wp:effectExtent l="0" t="0" r="9525" b="9525"/>
            <wp:docPr id="4" name="Рисунок 4" descr="http://fdisto.misis.ru/P/Common/H_HTML.ashx?Fi0=d:/Y/aaa1/080801/Ek_Matem/&amp;Fil=Zadan/Image113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disto.misis.ru/P/Common/H_HTML.ashx?Fi0=d:/Y/aaa1/080801/Ek_Matem/&amp;Fil=Zadan/Image1134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Требуется решить задачу параметрической идентификации, то есть определить b</w:t>
      </w: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  <w:lang w:eastAsia="ru-RU"/>
        </w:rPr>
        <w:t>0</w:t>
      </w: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и b</w:t>
      </w: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  <w:lang w:eastAsia="ru-RU"/>
        </w:rPr>
        <w:t>1</w:t>
      </w: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Для решения использовать стандартную подпрограмму, которая с помощью МНК решает избыточную систему линейных уравнений вида </w:t>
      </w:r>
      <w:proofErr w:type="spellStart"/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Ax</w:t>
      </w:r>
      <w:proofErr w:type="spellEnd"/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=B. Надо выписать вектор B и матрицу A.</w:t>
      </w:r>
    </w:p>
    <w:p w:rsidR="003459AE" w:rsidRPr="003459AE" w:rsidRDefault="00A844B8" w:rsidP="0034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 2. 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То же для </w:t>
      </w:r>
      <w:r w:rsidR="003459AE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1933575" cy="533400"/>
            <wp:effectExtent l="0" t="0" r="9525" b="0"/>
            <wp:docPr id="3" name="Рисунок 3" descr="http://fdisto.misis.ru/P/Common/H_HTML.ashx?Fi0=d:/Y/aaa1/080801/Ek_Matem/&amp;Fil=Zadan/Image113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disto.misis.ru/P/Common/H_HTML.ashx?Fi0=d:/Y/aaa1/080801/Ek_Matem/&amp;Fil=Zadan/Image11339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Дать предложения по выбору варианта "линеаризации".</w:t>
      </w:r>
    </w:p>
    <w:p w:rsidR="003459AE" w:rsidRPr="00A844B8" w:rsidRDefault="003459AE" w:rsidP="0034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9AE" w:rsidRPr="003459AE" w:rsidRDefault="00A844B8" w:rsidP="0034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 3. 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Проведен эксперимент.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"/>
        <w:gridCol w:w="180"/>
        <w:gridCol w:w="180"/>
        <w:gridCol w:w="315"/>
      </w:tblGrid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3459AE" w:rsidRPr="00A844B8" w:rsidRDefault="003459AE" w:rsidP="0034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 Из теории известно </w:t>
      </w: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60F49F88" wp14:editId="23991E77">
            <wp:extent cx="1085850" cy="533400"/>
            <wp:effectExtent l="0" t="0" r="0" b="0"/>
            <wp:docPr id="2" name="Рисунок 2" descr="http://fdisto.misis.ru/P/Common/H_HTML.ashx?Fi0=d:/Y/aaa1/080801/Ek_Matem/&amp;Fil=Zadan/Image113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disto.misis.ru/P/Common/H_HTML.ashx?Fi0=d:/Y/aaa1/080801/Ek_Matem/&amp;Fil=Zadan/Image1134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Требуется решить задачу параметрической идентификации, то есть определить b</w:t>
      </w: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  <w:lang w:eastAsia="ru-RU"/>
        </w:rPr>
        <w:t>0</w:t>
      </w: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и b</w:t>
      </w: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  <w:lang w:eastAsia="ru-RU"/>
        </w:rPr>
        <w:t>1</w:t>
      </w: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Написать систему "нормальных" уравнений. Можно не приводить подобные члены.</w:t>
      </w:r>
    </w:p>
    <w:p w:rsidR="003459AE" w:rsidRPr="003459AE" w:rsidRDefault="00A844B8" w:rsidP="0034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 4. 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То же для </w:t>
      </w:r>
      <w:r w:rsidR="003459AE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164BFB1A" wp14:editId="7BECCED0">
            <wp:extent cx="1809750" cy="485775"/>
            <wp:effectExtent l="0" t="0" r="0" b="9525"/>
            <wp:docPr id="1" name="Рисунок 1" descr="http://fdisto.misis.ru/P/Common/H_HTML.ashx?Fi0=d:/Y/aaa1/080801/Ek_Matem/&amp;Fil=Zadan/Image113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disto.misis.ru/P/Common/H_HTML.ashx?Fi0=d:/Y/aaa1/080801/Ek_Matem/&amp;Fil=Zadan/Image1134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Дать предложения по выбору варианта "линеаризации".</w:t>
      </w:r>
    </w:p>
    <w:p w:rsidR="003459AE" w:rsidRPr="003459AE" w:rsidRDefault="00A844B8" w:rsidP="0034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 5. 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Для производства стали определенной марки требуется подготовка шихты с содержанием химических элементов: </w:t>
      </w:r>
      <w:proofErr w:type="spellStart"/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Cr</w:t>
      </w:r>
      <w:proofErr w:type="spellEnd"/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=17 %, </w:t>
      </w:r>
      <w:proofErr w:type="spellStart"/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Ni</w:t>
      </w:r>
      <w:proofErr w:type="spellEnd"/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=8-9 %, </w:t>
      </w:r>
      <w:proofErr w:type="spellStart"/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Mn</w:t>
      </w:r>
      <w:proofErr w:type="spellEnd"/>
      <w:proofErr w:type="gramStart"/>
      <w:r w:rsidR="003459AE" w:rsidRPr="003459AE">
        <w:rPr>
          <w:rFonts w:ascii="UniversalMath1 BT" w:eastAsia="Times New Roman" w:hAnsi="UniversalMath1 BT" w:cs="Times New Roman"/>
          <w:color w:val="000000"/>
          <w:sz w:val="36"/>
          <w:szCs w:val="36"/>
          <w:lang w:eastAsia="ru-RU"/>
        </w:rPr>
        <w:t>[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proofErr w:type="gramEnd"/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8 %. Для получения шихты использовали следующие материалы: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560"/>
        <w:gridCol w:w="560"/>
        <w:gridCol w:w="654"/>
        <w:gridCol w:w="1527"/>
      </w:tblGrid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1 т</w:t>
            </w:r>
          </w:p>
        </w:tc>
      </w:tr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</w:tbl>
    <w:p w:rsidR="003459AE" w:rsidRPr="003459AE" w:rsidRDefault="003459AE" w:rsidP="0034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 Требуется рассчитать оптимальный состав шихты с использованием стандартной программы решающей задачу линейного программирования в канонической форме вида: </w:t>
      </w:r>
      <w:proofErr w:type="spellStart"/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Ax</w:t>
      </w:r>
      <w:proofErr w:type="spellEnd"/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=B, (</w:t>
      </w:r>
      <w:proofErr w:type="spellStart"/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C;x</w:t>
      </w:r>
      <w:proofErr w:type="spellEnd"/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)→ </w:t>
      </w:r>
      <w:proofErr w:type="spellStart"/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max</w:t>
      </w:r>
      <w:proofErr w:type="spellEnd"/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Сформулировать физический смысл всех переменных.</w:t>
      </w:r>
    </w:p>
    <w:p w:rsidR="003459AE" w:rsidRPr="00A844B8" w:rsidRDefault="003459AE" w:rsidP="0034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9AE" w:rsidRPr="003459AE" w:rsidRDefault="00A844B8" w:rsidP="0034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 6. 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Есть участок производства, на котором из 3-х видов ресурсов по 4-м технологиям производится продукция. Характеристика участка приведена в таблице.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881"/>
        <w:gridCol w:w="30"/>
        <w:gridCol w:w="270"/>
        <w:gridCol w:w="219"/>
        <w:gridCol w:w="502"/>
        <w:gridCol w:w="30"/>
        <w:gridCol w:w="881"/>
        <w:gridCol w:w="701"/>
      </w:tblGrid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Ресурс/технология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</w:t>
            </w:r>
          </w:p>
        </w:tc>
      </w:tr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коэффициенты</w:t>
            </w:r>
          </w:p>
        </w:tc>
        <w:tc>
          <w:tcPr>
            <w:tcW w:w="0" w:type="auto"/>
            <w:vMerge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459AE" w:rsidRPr="003459AE" w:rsidRDefault="003459AE" w:rsidP="0034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 Требуется: а) Составить оптимальный план работы данного участка; б) дать предложение по алгоритму решения вопроса о целесообразности приобретения 10 единиц одного из видов ресурса за 3 единицы стоимости.</w:t>
      </w:r>
    </w:p>
    <w:p w:rsidR="003459AE" w:rsidRPr="003459AE" w:rsidRDefault="003459AE" w:rsidP="0034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 Для решения задачи можно использовать стандартную программу, аналогично предыдущей задаче.</w:t>
      </w:r>
    </w:p>
    <w:p w:rsidR="003459AE" w:rsidRPr="00A844B8" w:rsidRDefault="003459AE" w:rsidP="0034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9AE" w:rsidRPr="003459AE" w:rsidRDefault="00A844B8" w:rsidP="0034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 7. 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Есть 3 параллельно </w:t>
      </w:r>
      <w:proofErr w:type="gramStart"/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работающих</w:t>
      </w:r>
      <w:proofErr w:type="gramEnd"/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агрегата с общим подводом исходного ресурса, его объём 4 единицы. Зависимость производительности каждого агрегата от объёмов подаваемого ресурса приведена в таблице.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180"/>
        <w:gridCol w:w="180"/>
        <w:gridCol w:w="300"/>
        <w:gridCol w:w="315"/>
      </w:tblGrid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Агрегат/ресурс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3459AE" w:rsidRPr="003459AE" w:rsidRDefault="003459AE" w:rsidP="0034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 а) Рассчитать оптимальный план распределения ресурсов.</w:t>
      </w: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 б) Определить каково будет это распределение при уменьшении исходного потока до 3-х единиц.</w:t>
      </w: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   в) Определить оптимальное распределение при выходе из строя первого агрегата.</w:t>
      </w:r>
    </w:p>
    <w:p w:rsidR="003459AE" w:rsidRPr="00A844B8" w:rsidRDefault="003459AE" w:rsidP="0034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9AE" w:rsidRPr="003459AE" w:rsidRDefault="00A844B8" w:rsidP="0034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 8. 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 n=30 экспериментальным данным рассчитано: оценка уравнения регрессии y^=3,01+2,7x, оценка общей дисперсии S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  <w:lang w:eastAsia="ru-RU"/>
        </w:rPr>
        <w:t>2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  <w:lang w:eastAsia="ru-RU"/>
        </w:rPr>
        <w:t>общ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=2,5, оценка остаточной дисперсии S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  <w:lang w:eastAsia="ru-RU"/>
        </w:rPr>
        <w:t>2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  <w:lang w:eastAsia="ru-RU"/>
        </w:rPr>
        <w:t>ост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=0,08, парный коэффициент корреляции </w:t>
      </w:r>
      <w:proofErr w:type="spellStart"/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r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  <w:lang w:eastAsia="ru-RU"/>
        </w:rPr>
        <w:t>xy</w:t>
      </w:r>
      <w:proofErr w:type="spellEnd"/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=0,89, значение критерия Фишера F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  <w:lang w:eastAsia="ru-RU"/>
        </w:rPr>
        <w:t>0.95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(29,28)=14,5, значение критерия Стьюдента t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  <w:lang w:eastAsia="ru-RU"/>
        </w:rPr>
        <w:t>0,95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(29)=2,8. Что можно сказать по полученным данным?</w:t>
      </w:r>
    </w:p>
    <w:p w:rsidR="003459AE" w:rsidRPr="00A844B8" w:rsidRDefault="003459AE" w:rsidP="0034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9AE" w:rsidRPr="003459AE" w:rsidRDefault="00A844B8" w:rsidP="0034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 9. 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По экспериментальным данным (n=25) получена оценка уравнения регрессии y^=1,08+3,2x, оценки дисперсий </w:t>
      </w:r>
      <w:proofErr w:type="spellStart"/>
      <w:proofErr w:type="gramStart"/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S</w:t>
      </w:r>
      <w:proofErr w:type="gramEnd"/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  <w:lang w:eastAsia="ru-RU"/>
        </w:rPr>
        <w:t>у</w:t>
      </w:r>
      <w:proofErr w:type="spellEnd"/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=0,3 и </w:t>
      </w:r>
      <w:proofErr w:type="spellStart"/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S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  <w:lang w:eastAsia="ru-RU"/>
        </w:rPr>
        <w:t>х</w:t>
      </w:r>
      <w:proofErr w:type="spellEnd"/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=0,6, оценка остаточной дисперсии S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  <w:lang w:eastAsia="ru-RU"/>
        </w:rPr>
        <w:t>2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  <w:lang w:eastAsia="ru-RU"/>
        </w:rPr>
        <w:t>ост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=0,02, парный коэффициент корреляции </w:t>
      </w:r>
      <w:proofErr w:type="spellStart"/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r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  <w:lang w:eastAsia="ru-RU"/>
        </w:rPr>
        <w:t>xy</w:t>
      </w:r>
      <w:proofErr w:type="spellEnd"/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=0,7, значение критерия Стьюдента t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  <w:lang w:eastAsia="ru-RU"/>
        </w:rPr>
        <w:t>0,95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(24)=2,1. Может ли быть принята гипотеза о равенстве β 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  <w:lang w:eastAsia="ru-RU"/>
        </w:rPr>
        <w:t>0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=0,8 и β 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  <w:lang w:eastAsia="ru-RU"/>
        </w:rPr>
        <w:t>1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=3. Если да, то с какой формулировкой, если нет, то почему</w:t>
      </w:r>
      <w:proofErr w:type="gramStart"/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?</w:t>
      </w:r>
      <w:proofErr w:type="gramEnd"/>
    </w:p>
    <w:p w:rsidR="003459AE" w:rsidRPr="00A844B8" w:rsidRDefault="003459AE" w:rsidP="0034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9AE" w:rsidRPr="003459AE" w:rsidRDefault="00A844B8" w:rsidP="0034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 10. 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 экспериментальным данным рассчитано: оценка уравнения регрессии y^=1,27+0,38x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  <w:lang w:eastAsia="ru-RU"/>
        </w:rPr>
        <w:t>1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+2,5x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  <w:lang w:eastAsia="ru-RU"/>
        </w:rPr>
        <w:t>2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коэффициент детерминации D=0.53, частные коэффициенты детерминации d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  <w:lang w:eastAsia="ru-RU"/>
        </w:rPr>
        <w:t>1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=0,2, d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  <w:lang w:eastAsia="ru-RU"/>
        </w:rPr>
        <w:t>2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=0,43, парный коэффициент корреляции r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  <w:lang w:eastAsia="ru-RU"/>
        </w:rPr>
        <w:t>b1b2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=0,78. Что можно сказать по полученным данным?</w:t>
      </w:r>
    </w:p>
    <w:p w:rsidR="003459AE" w:rsidRPr="00A844B8" w:rsidRDefault="003459AE" w:rsidP="0034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9AE" w:rsidRPr="003459AE" w:rsidRDefault="00A844B8" w:rsidP="0034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 11. 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Два цеха производят продукцию из 3-х видов ресурсов. Расходные коэффициенты и количество ресурсов на складе заданы в таблице.</w:t>
      </w:r>
    </w:p>
    <w:p w:rsidR="003459AE" w:rsidRPr="003459AE" w:rsidRDefault="003459AE" w:rsidP="0034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 Рассчитать оптимальный план производства с учётом того, что затраты при изменении плана по сравнению с предыдущим, равны пятикратной сумме отклонений от старого плана. Старый план был: x</w:t>
      </w: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  <w:lang w:eastAsia="ru-RU"/>
        </w:rPr>
        <w:t>0</w:t>
      </w: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  <w:lang w:eastAsia="ru-RU"/>
        </w:rPr>
        <w:t>1</w:t>
      </w: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=3, x</w:t>
      </w: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  <w:lang w:eastAsia="ru-RU"/>
        </w:rPr>
        <w:t>0</w:t>
      </w: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  <w:lang w:eastAsia="ru-RU"/>
        </w:rPr>
        <w:t>2</w:t>
      </w: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=1.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180"/>
        <w:gridCol w:w="180"/>
        <w:gridCol w:w="701"/>
      </w:tblGrid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 /Цех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</w:t>
            </w:r>
          </w:p>
        </w:tc>
      </w:tr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459AE" w:rsidRPr="003459AE" w:rsidRDefault="003459AE" w:rsidP="0034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459AE" w:rsidRPr="003459AE" w:rsidRDefault="00A844B8" w:rsidP="0034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 12. </w:t>
      </w:r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Требуется составить оптимальный план производства не менее 100 т продукции для участка из трех агрегатов, использующих три вида сырья. Расходные коэффициенты и фонды рабочего времени агрегатов заданы в таблице.</w:t>
      </w:r>
    </w:p>
    <w:p w:rsidR="003459AE" w:rsidRPr="003459AE" w:rsidRDefault="003459AE" w:rsidP="0034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 При этом существует следующий список целей (в порядке убывания приоритетов):</w:t>
      </w:r>
    </w:p>
    <w:p w:rsidR="003459AE" w:rsidRPr="003459AE" w:rsidRDefault="003459AE" w:rsidP="0034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 1. Максимально использовать материал № 2.</w:t>
      </w:r>
    </w:p>
    <w:p w:rsidR="003459AE" w:rsidRPr="003459AE" w:rsidRDefault="003459AE" w:rsidP="0034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 2. Избежать недоиспользования фонда рабочего времени агрегата № 1.</w:t>
      </w:r>
    </w:p>
    <w:p w:rsidR="003459AE" w:rsidRPr="003459AE" w:rsidRDefault="003459AE" w:rsidP="0034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 3. Не допустить перепроизводства (особенно дорогой) продукции.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7"/>
        <w:gridCol w:w="1386"/>
        <w:gridCol w:w="1386"/>
        <w:gridCol w:w="1386"/>
        <w:gridCol w:w="1860"/>
      </w:tblGrid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Ресурс\Агрегат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материалов на единицу продукции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ресурсов</w:t>
            </w:r>
          </w:p>
        </w:tc>
      </w:tr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</w:tc>
      </w:tr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</w:tr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Производительность агрегата, </w:t>
            </w: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т/ч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 св. времени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от единицы продукции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459AE" w:rsidRPr="003459AE" w:rsidRDefault="003459AE" w:rsidP="0034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459AE" w:rsidRPr="003459AE" w:rsidRDefault="00A844B8" w:rsidP="0034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 13. </w:t>
      </w:r>
      <w:bookmarkStart w:id="0" w:name="_GoBack"/>
      <w:bookmarkEnd w:id="0"/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Задача на балансовую модель. Дана таблица "</w:t>
      </w:r>
      <w:proofErr w:type="gramStart"/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затраты-выпуск</w:t>
      </w:r>
      <w:proofErr w:type="gramEnd"/>
      <w:r w:rsidR="003459AE"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".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"/>
        <w:gridCol w:w="420"/>
        <w:gridCol w:w="420"/>
        <w:gridCol w:w="420"/>
        <w:gridCol w:w="435"/>
      </w:tblGrid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Y^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X^</w:t>
            </w:r>
          </w:p>
        </w:tc>
      </w:tr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459AE" w:rsidRPr="003459AE" w:rsidTr="003459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3459AE" w:rsidRPr="003459AE" w:rsidRDefault="003459AE" w:rsidP="0034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</w:tbl>
    <w:p w:rsidR="003459AE" w:rsidRPr="003459AE" w:rsidRDefault="003459AE" w:rsidP="0034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459A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 Рассчитать матрицы коэффициентов прямых и полных затрат (A и S).</w:t>
      </w:r>
    </w:p>
    <w:p w:rsidR="003459AE" w:rsidRPr="00A844B8" w:rsidRDefault="003459AE" w:rsidP="00345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25F01" w:rsidRDefault="00625F01"/>
    <w:sectPr w:rsidR="00625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alMath1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AE"/>
    <w:rsid w:val="003459AE"/>
    <w:rsid w:val="00625F01"/>
    <w:rsid w:val="00A8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5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59AE"/>
  </w:style>
  <w:style w:type="paragraph" w:styleId="a4">
    <w:name w:val="Balloon Text"/>
    <w:basedOn w:val="a"/>
    <w:link w:val="a5"/>
    <w:uiPriority w:val="99"/>
    <w:semiHidden/>
    <w:unhideWhenUsed/>
    <w:rsid w:val="0034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9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5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59AE"/>
  </w:style>
  <w:style w:type="paragraph" w:styleId="a4">
    <w:name w:val="Balloon Text"/>
    <w:basedOn w:val="a"/>
    <w:link w:val="a5"/>
    <w:uiPriority w:val="99"/>
    <w:semiHidden/>
    <w:unhideWhenUsed/>
    <w:rsid w:val="0034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Demesh</dc:creator>
  <cp:lastModifiedBy>Demesh</cp:lastModifiedBy>
  <cp:revision>2</cp:revision>
  <dcterms:created xsi:type="dcterms:W3CDTF">2017-01-10T19:54:00Z</dcterms:created>
  <dcterms:modified xsi:type="dcterms:W3CDTF">2017-01-10T19:54:00Z</dcterms:modified>
</cp:coreProperties>
</file>