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sz w:val="28"/>
          <w:szCs w:val="28"/>
          <w:rtl w:val="0"/>
          <w:lang w:val="ru-RU"/>
        </w:rPr>
        <w:t>Дисциплина «Экономика»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Функции рынка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Государственный бюджет</w:t>
      </w:r>
      <w:r>
        <w:rPr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