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47" w:rsidRPr="007C6149" w:rsidRDefault="00044D47" w:rsidP="00044D47">
      <w:pPr>
        <w:spacing w:after="0" w:line="100" w:lineRule="atLeast"/>
        <w:ind w:firstLine="567"/>
        <w:jc w:val="center"/>
        <w:rPr>
          <w:rFonts w:ascii="Times New Roman" w:hAnsi="Times New Roman" w:cs="Times New Roman"/>
          <w:sz w:val="24"/>
          <w:szCs w:val="24"/>
          <w:u w:val="single"/>
        </w:rPr>
      </w:pPr>
      <w:r w:rsidRPr="007C6149">
        <w:rPr>
          <w:rFonts w:ascii="Times New Roman" w:hAnsi="Times New Roman" w:cs="Times New Roman"/>
          <w:sz w:val="24"/>
          <w:szCs w:val="24"/>
          <w:u w:val="single"/>
        </w:rPr>
        <w:t xml:space="preserve">Требования к оформлению </w:t>
      </w:r>
      <w:r>
        <w:rPr>
          <w:rFonts w:ascii="Times New Roman" w:hAnsi="Times New Roman" w:cs="Times New Roman"/>
          <w:sz w:val="24"/>
          <w:szCs w:val="24"/>
          <w:u w:val="single"/>
        </w:rPr>
        <w:t>реферата</w:t>
      </w:r>
      <w:r w:rsidRPr="007C6149">
        <w:rPr>
          <w:rFonts w:ascii="Times New Roman" w:hAnsi="Times New Roman" w:cs="Times New Roman"/>
          <w:sz w:val="24"/>
          <w:szCs w:val="24"/>
          <w:u w:val="single"/>
        </w:rPr>
        <w:t xml:space="preserve"> работы.</w:t>
      </w:r>
    </w:p>
    <w:p w:rsidR="00044D47" w:rsidRDefault="00044D47" w:rsidP="00044D47">
      <w:pPr>
        <w:spacing w:after="0" w:line="100" w:lineRule="atLeast"/>
        <w:ind w:firstLine="567"/>
        <w:jc w:val="center"/>
        <w:rPr>
          <w:rFonts w:ascii="Times New Roman" w:hAnsi="Times New Roman" w:cs="Times New Roman"/>
          <w:sz w:val="24"/>
          <w:szCs w:val="24"/>
        </w:rPr>
      </w:pPr>
    </w:p>
    <w:p w:rsidR="00044D47" w:rsidRDefault="00044D47" w:rsidP="00044D47">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Контрольная работа должна состоять из плана, в котором студент указывает основные вопросы; основной части, в которой анализируются основные положения избранной темы, списка использованной литературы. В списке использованной литературы должны быть указаны труды экономистов, анализирующих выбранную студентом тему.</w:t>
      </w:r>
    </w:p>
    <w:p w:rsidR="00044D47" w:rsidRDefault="00044D47" w:rsidP="00044D47">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Биография составляется по определенным правилам, которые студент должен освоить. Прежде всего, источники должны быть расположены по алфавиту. Каждое издание должно быть записано по определенным правилам. Так для монографий или коллективных трудов указывается фамилия автора, название работы, место, год издания, количество страниц. Например: Серебряков Б.Г. Теория экономического равновесия. - М.: Мысль, 1997.-125 с.</w:t>
      </w:r>
    </w:p>
    <w:p w:rsidR="00044D47" w:rsidRDefault="00044D47" w:rsidP="00044D47">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Для оформления статьи из монографии, журнала, газеты существуют свои правила. Необходимо указать фамилию автора, название статьи, источник. Например: Коуз Р.Фирма, рынки, право//США:ЭПИ. – 1993. - №2. – с.19-28.</w:t>
      </w:r>
    </w:p>
    <w:p w:rsidR="00A36F36" w:rsidRDefault="00A36F36"/>
    <w:sectPr w:rsidR="00A36F36" w:rsidSect="00A36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ont164">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4D47"/>
    <w:rsid w:val="00044D47"/>
    <w:rsid w:val="00A36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D47"/>
    <w:pPr>
      <w:suppressAutoHyphens/>
    </w:pPr>
    <w:rPr>
      <w:rFonts w:ascii="Calibri" w:eastAsia="Arial Unicode MS" w:hAnsi="Calibri" w:cs="font164"/>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Мантау</dc:creator>
  <cp:keywords/>
  <dc:description/>
  <cp:lastModifiedBy>Мантау</cp:lastModifiedBy>
  <cp:revision>2</cp:revision>
  <dcterms:created xsi:type="dcterms:W3CDTF">2017-03-21T15:35:00Z</dcterms:created>
  <dcterms:modified xsi:type="dcterms:W3CDTF">2017-03-21T15:36:00Z</dcterms:modified>
</cp:coreProperties>
</file>