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A3" w:rsidRPr="00E66EC5" w:rsidRDefault="00E66EC5" w:rsidP="00E66EC5">
      <w:pPr>
        <w:pStyle w:val="a3"/>
        <w:numPr>
          <w:ilvl w:val="0"/>
          <w:numId w:val="5"/>
        </w:numPr>
      </w:pPr>
      <w:r w:rsidRPr="00E66EC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1596</wp:posOffset>
            </wp:positionH>
            <wp:positionV relativeFrom="paragraph">
              <wp:posOffset>787434</wp:posOffset>
            </wp:positionV>
            <wp:extent cx="5229594" cy="2051222"/>
            <wp:effectExtent l="19050" t="0" r="9156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91" cy="2051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EC5">
        <w:t>Два вольтметра соединены последовательно (рис.3). Показания  вольтметров известны. Определить результат измерения напряжения  в цепи.  Записать результат  измерения.</w:t>
      </w:r>
    </w:p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/>
    <w:p w:rsidR="00E66EC5" w:rsidRPr="00E66EC5" w:rsidRDefault="00E66EC5" w:rsidP="00E66EC5">
      <w:pPr>
        <w:tabs>
          <w:tab w:val="left" w:pos="540"/>
        </w:tabs>
        <w:spacing w:line="360" w:lineRule="auto"/>
        <w:rPr>
          <w:spacing w:val="14"/>
        </w:rPr>
      </w:pPr>
      <w:r>
        <w:t xml:space="preserve">                                                           </w:t>
      </w:r>
      <w:r w:rsidRPr="00E66EC5">
        <w:rPr>
          <w:spacing w:val="14"/>
        </w:rPr>
        <w:t>Рис.3</w:t>
      </w:r>
    </w:p>
    <w:p w:rsidR="00E66EC5" w:rsidRPr="00E66EC5" w:rsidRDefault="00E66EC5" w:rsidP="00E66EC5">
      <w:pPr>
        <w:tabs>
          <w:tab w:val="left" w:pos="336"/>
          <w:tab w:val="left" w:pos="540"/>
        </w:tabs>
        <w:ind w:left="180"/>
        <w:jc w:val="both"/>
        <w:rPr>
          <w:spacing w:val="14"/>
        </w:rPr>
      </w:pPr>
      <w:r w:rsidRPr="00E66EC5">
        <w:rPr>
          <w:b/>
          <w:spacing w:val="14"/>
        </w:rPr>
        <w:tab/>
      </w:r>
      <w:r w:rsidRPr="00E66EC5">
        <w:rPr>
          <w:spacing w:val="14"/>
        </w:rPr>
        <w:t>Первый  вольтметр типа  М1224  класса  точности  0,5 и  верхним  пределом  измерения  200</w:t>
      </w:r>
      <w:proofErr w:type="gramStart"/>
      <w:r w:rsidRPr="00E66EC5">
        <w:rPr>
          <w:spacing w:val="14"/>
        </w:rPr>
        <w:t xml:space="preserve"> В</w:t>
      </w:r>
      <w:proofErr w:type="gramEnd"/>
      <w:r w:rsidRPr="00E66EC5">
        <w:rPr>
          <w:spacing w:val="14"/>
        </w:rPr>
        <w:t xml:space="preserve">  показал – 120 В.  Второй  вольтметр  типа Э307  класса  точности  0,1 с  диапазоном  измерений  от – 150 до + 100 В  показал  - 60 В.</w:t>
      </w:r>
    </w:p>
    <w:p w:rsidR="00E66EC5" w:rsidRPr="00E66EC5" w:rsidRDefault="00E66EC5"/>
    <w:p w:rsidR="00E66EC5" w:rsidRPr="00E66EC5" w:rsidRDefault="00E66EC5">
      <w:r w:rsidRPr="00E66EC5">
        <w:t xml:space="preserve"> </w:t>
      </w:r>
    </w:p>
    <w:p w:rsidR="00E66EC5" w:rsidRPr="00E66EC5" w:rsidRDefault="00E66EC5" w:rsidP="00E66EC5">
      <w:pPr>
        <w:tabs>
          <w:tab w:val="left" w:pos="540"/>
        </w:tabs>
        <w:ind w:left="57"/>
        <w:jc w:val="both"/>
      </w:pPr>
      <w:r w:rsidRPr="00E66EC5">
        <w:t xml:space="preserve"> 2. Сопротивление </w:t>
      </w:r>
      <w:r w:rsidRPr="00E66EC5">
        <w:rPr>
          <w:lang w:val="en-US"/>
        </w:rPr>
        <w:t>R</w:t>
      </w:r>
      <w:r w:rsidRPr="00E66EC5">
        <w:rPr>
          <w:vertAlign w:val="subscript"/>
          <w:lang w:val="en-US"/>
        </w:rPr>
        <w:t>x</w:t>
      </w:r>
      <w:r w:rsidRPr="00E66EC5">
        <w:t xml:space="preserve"> вычислено  по непосредственно измеряемым значениям сопротивлений </w:t>
      </w:r>
      <w:r w:rsidRPr="00E66EC5">
        <w:rPr>
          <w:lang w:val="en-US"/>
        </w:rPr>
        <w:t>R</w:t>
      </w:r>
      <w:r w:rsidRPr="00E66EC5">
        <w:rPr>
          <w:vertAlign w:val="subscript"/>
        </w:rPr>
        <w:t>1</w:t>
      </w:r>
      <w:r w:rsidRPr="00E66EC5">
        <w:t>,</w:t>
      </w:r>
      <w:r w:rsidRPr="00E66EC5">
        <w:rPr>
          <w:vertAlign w:val="subscript"/>
        </w:rPr>
        <w:t xml:space="preserve"> </w:t>
      </w:r>
      <w:r w:rsidRPr="00E66EC5">
        <w:rPr>
          <w:lang w:val="en-US"/>
        </w:rPr>
        <w:t>R</w:t>
      </w:r>
      <w:r w:rsidRPr="00E66EC5">
        <w:rPr>
          <w:vertAlign w:val="subscript"/>
        </w:rPr>
        <w:t>2</w:t>
      </w:r>
      <w:r w:rsidRPr="00E66EC5">
        <w:t xml:space="preserve">, </w:t>
      </w:r>
      <w:r w:rsidRPr="00E66EC5">
        <w:rPr>
          <w:lang w:val="en-US"/>
        </w:rPr>
        <w:t>R</w:t>
      </w:r>
      <w:r w:rsidRPr="00E66EC5">
        <w:rPr>
          <w:vertAlign w:val="subscript"/>
        </w:rPr>
        <w:t>3</w:t>
      </w:r>
      <w:r w:rsidRPr="00E66EC5">
        <w:t xml:space="preserve">, по соотношению </w:t>
      </w:r>
      <w:r w:rsidRPr="00E66EC5">
        <w:rPr>
          <w:position w:val="-10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7.25pt" o:ole="">
            <v:imagedata r:id="rId6" o:title=""/>
          </v:shape>
          <o:OLEObject Type="Embed" ProgID="Equation.3" ShapeID="_x0000_i1025" DrawAspect="Content" ObjectID="_1551003719" r:id="rId7"/>
        </w:object>
      </w:r>
      <w:r w:rsidRPr="00E66EC5">
        <w:t xml:space="preserve">. Определить величину сопротивления </w:t>
      </w:r>
      <w:r w:rsidRPr="00E66EC5">
        <w:rPr>
          <w:lang w:val="en-US"/>
        </w:rPr>
        <w:t>R</w:t>
      </w:r>
      <w:r w:rsidRPr="00E66EC5">
        <w:rPr>
          <w:vertAlign w:val="subscript"/>
          <w:lang w:val="en-US"/>
        </w:rPr>
        <w:t>x</w:t>
      </w:r>
      <w:r w:rsidRPr="00E66EC5">
        <w:rPr>
          <w:vertAlign w:val="subscript"/>
        </w:rPr>
        <w:t xml:space="preserve"> </w:t>
      </w:r>
      <w:r w:rsidRPr="00E66EC5">
        <w:t xml:space="preserve">и ее относительную погрешность, если </w:t>
      </w:r>
      <w:r w:rsidRPr="00E66EC5">
        <w:rPr>
          <w:lang w:val="en-US"/>
        </w:rPr>
        <w:t>R</w:t>
      </w:r>
      <w:r w:rsidRPr="00E66EC5">
        <w:rPr>
          <w:vertAlign w:val="subscript"/>
        </w:rPr>
        <w:t>1</w:t>
      </w:r>
      <w:r w:rsidRPr="00E66EC5">
        <w:t xml:space="preserve">=10 Ом, </w:t>
      </w:r>
      <w:r w:rsidRPr="00E66EC5">
        <w:rPr>
          <w:position w:val="-10"/>
        </w:rPr>
        <w:object w:dxaOrig="999" w:dyaOrig="300">
          <v:shape id="_x0000_i1026" type="#_x0000_t75" style="width:50.25pt;height:15pt" o:ole="">
            <v:imagedata r:id="rId8" o:title=""/>
          </v:shape>
          <o:OLEObject Type="Embed" ProgID="Equation.3" ShapeID="_x0000_i1026" DrawAspect="Content" ObjectID="_1551003720" r:id="rId9"/>
        </w:object>
      </w:r>
      <w:r w:rsidRPr="00E66EC5">
        <w:t xml:space="preserve">, </w:t>
      </w:r>
      <w:r w:rsidRPr="00E66EC5">
        <w:rPr>
          <w:lang w:val="en-US"/>
        </w:rPr>
        <w:t>R</w:t>
      </w:r>
      <w:r w:rsidRPr="00E66EC5">
        <w:rPr>
          <w:vertAlign w:val="subscript"/>
        </w:rPr>
        <w:t>2</w:t>
      </w:r>
      <w:r w:rsidRPr="00E66EC5">
        <w:t xml:space="preserve">=12 Ом, </w:t>
      </w:r>
      <w:r w:rsidRPr="00E66EC5">
        <w:rPr>
          <w:position w:val="-10"/>
        </w:rPr>
        <w:object w:dxaOrig="1140" w:dyaOrig="300">
          <v:shape id="_x0000_i1027" type="#_x0000_t75" style="width:57pt;height:15pt" o:ole="">
            <v:imagedata r:id="rId10" o:title=""/>
          </v:shape>
          <o:OLEObject Type="Embed" ProgID="Equation.3" ShapeID="_x0000_i1027" DrawAspect="Content" ObjectID="_1551003721" r:id="rId11"/>
        </w:object>
      </w:r>
      <w:r w:rsidRPr="00E66EC5">
        <w:t xml:space="preserve">, </w:t>
      </w:r>
      <w:r w:rsidRPr="00E66EC5">
        <w:rPr>
          <w:lang w:val="en-US"/>
        </w:rPr>
        <w:t>R</w:t>
      </w:r>
      <w:r w:rsidRPr="00E66EC5">
        <w:rPr>
          <w:vertAlign w:val="subscript"/>
        </w:rPr>
        <w:t>3</w:t>
      </w:r>
      <w:r w:rsidRPr="00E66EC5">
        <w:t xml:space="preserve">=12 Ом, </w:t>
      </w:r>
      <w:r w:rsidRPr="00E66EC5">
        <w:rPr>
          <w:position w:val="-10"/>
        </w:rPr>
        <w:object w:dxaOrig="1140" w:dyaOrig="300">
          <v:shape id="_x0000_i1028" type="#_x0000_t75" style="width:57pt;height:15pt" o:ole="">
            <v:imagedata r:id="rId12" o:title=""/>
          </v:shape>
          <o:OLEObject Type="Embed" ProgID="Equation.3" ShapeID="_x0000_i1028" DrawAspect="Content" ObjectID="_1551003722" r:id="rId13"/>
        </w:object>
      </w:r>
      <w:r w:rsidRPr="00E66EC5">
        <w:t>.</w:t>
      </w:r>
    </w:p>
    <w:p w:rsidR="00E66EC5" w:rsidRPr="00E66EC5" w:rsidRDefault="00E66EC5">
      <w:r w:rsidRPr="00E66EC5">
        <w:t xml:space="preserve">  </w:t>
      </w:r>
    </w:p>
    <w:p w:rsidR="00E66EC5" w:rsidRPr="00E66EC5" w:rsidRDefault="00E66EC5"/>
    <w:p w:rsidR="00E66EC5" w:rsidRDefault="00E66EC5" w:rsidP="00E66EC5">
      <w:pPr>
        <w:shd w:val="clear" w:color="auto" w:fill="FFFFFF"/>
        <w:tabs>
          <w:tab w:val="left" w:pos="540"/>
        </w:tabs>
        <w:ind w:left="57" w:right="96"/>
        <w:jc w:val="both"/>
        <w:rPr>
          <w:color w:val="000000"/>
          <w:spacing w:val="-1"/>
        </w:rPr>
      </w:pPr>
      <w:r w:rsidRPr="00E66EC5">
        <w:rPr>
          <w:color w:val="000000"/>
        </w:rPr>
        <w:t xml:space="preserve"> 3. Вольтметр В3-52/1, имеющий класс точности</w:t>
      </w:r>
      <w:proofErr w:type="gramStart"/>
      <w:r w:rsidRPr="00E66EC5">
        <w:rPr>
          <w:color w:val="000000"/>
        </w:rPr>
        <w:t xml:space="preserve"> К</w:t>
      </w:r>
      <w:proofErr w:type="gramEnd"/>
      <w:r w:rsidRPr="00E66EC5">
        <w:rPr>
          <w:color w:val="000000"/>
        </w:rPr>
        <w:t xml:space="preserve"> =1,5/0,5 и </w:t>
      </w:r>
      <w:proofErr w:type="spellStart"/>
      <w:r w:rsidRPr="00E66EC5">
        <w:rPr>
          <w:color w:val="000000"/>
        </w:rPr>
        <w:t>поддиапазоны</w:t>
      </w:r>
      <w:proofErr w:type="spellEnd"/>
      <w:r w:rsidRPr="00E66EC5">
        <w:rPr>
          <w:color w:val="000000"/>
        </w:rPr>
        <w:t xml:space="preserve"> измерения 10, 30, 100, 300, 1000, 3000 В, и вольтметр ВКЗ-61  класса точности 0,8/0,4 с </w:t>
      </w:r>
      <w:proofErr w:type="spellStart"/>
      <w:r w:rsidRPr="00E66EC5">
        <w:rPr>
          <w:color w:val="000000"/>
        </w:rPr>
        <w:t>поддиапазонами</w:t>
      </w:r>
      <w:proofErr w:type="spellEnd"/>
      <w:r w:rsidRPr="00E66EC5">
        <w:rPr>
          <w:color w:val="000000"/>
        </w:rPr>
        <w:t xml:space="preserve"> 100 мВ, 1 В, 10 В, 100 В, 1000 В используются для измерения напряжения </w:t>
      </w:r>
      <w:r w:rsidRPr="00E66EC5">
        <w:rPr>
          <w:iCs/>
          <w:color w:val="000000"/>
          <w:lang w:val="en-US"/>
        </w:rPr>
        <w:t>U</w:t>
      </w:r>
      <w:r w:rsidRPr="00E66EC5">
        <w:rPr>
          <w:iCs/>
          <w:color w:val="000000"/>
        </w:rPr>
        <w:t xml:space="preserve"> </w:t>
      </w:r>
      <w:r w:rsidRPr="00E66EC5">
        <w:rPr>
          <w:color w:val="000000"/>
        </w:rPr>
        <w:t xml:space="preserve">= 220 В. Какой из вольтметров </w:t>
      </w:r>
      <w:r w:rsidRPr="00E66EC5">
        <w:rPr>
          <w:color w:val="000000"/>
          <w:spacing w:val="-1"/>
        </w:rPr>
        <w:t>обеспечивает более высокую точность измерения?</w:t>
      </w:r>
    </w:p>
    <w:p w:rsidR="00E66EC5" w:rsidRPr="00E66EC5" w:rsidRDefault="00E66EC5" w:rsidP="00E66EC5">
      <w:pPr>
        <w:shd w:val="clear" w:color="auto" w:fill="FFFFFF"/>
        <w:tabs>
          <w:tab w:val="left" w:pos="540"/>
        </w:tabs>
        <w:ind w:left="57" w:right="96"/>
        <w:jc w:val="both"/>
      </w:pPr>
    </w:p>
    <w:p w:rsidR="00E66EC5" w:rsidRPr="00E66EC5" w:rsidRDefault="00E66EC5" w:rsidP="00E66EC5">
      <w:pPr>
        <w:shd w:val="clear" w:color="auto" w:fill="FFFFFF"/>
        <w:tabs>
          <w:tab w:val="left" w:pos="540"/>
        </w:tabs>
        <w:spacing w:before="192"/>
        <w:ind w:left="57" w:right="91"/>
        <w:jc w:val="both"/>
      </w:pPr>
      <w:r w:rsidRPr="00E66EC5">
        <w:rPr>
          <w:color w:val="000000"/>
        </w:rPr>
        <w:t xml:space="preserve"> 4. Вычислите наибольшую возможную относительную погрешность измерения  тока  </w:t>
      </w:r>
      <w:r w:rsidRPr="00E66EC5">
        <w:rPr>
          <w:color w:val="000000"/>
          <w:lang w:val="en-US"/>
        </w:rPr>
        <w:t>I</w:t>
      </w:r>
      <w:r w:rsidRPr="00E66EC5">
        <w:rPr>
          <w:color w:val="000000"/>
        </w:rPr>
        <w:t xml:space="preserve"> (рис. 11), если показания амперметров равны </w:t>
      </w:r>
      <w:r w:rsidRPr="00E66EC5">
        <w:rPr>
          <w:color w:val="000000"/>
          <w:lang w:val="en-US"/>
        </w:rPr>
        <w:t>I</w:t>
      </w:r>
      <w:r w:rsidRPr="00E66EC5">
        <w:rPr>
          <w:color w:val="000000"/>
          <w:vertAlign w:val="subscript"/>
        </w:rPr>
        <w:t>1</w:t>
      </w:r>
      <w:r w:rsidRPr="00E66EC5">
        <w:rPr>
          <w:color w:val="000000"/>
        </w:rPr>
        <w:t xml:space="preserve"> = 90</w:t>
      </w:r>
      <w:proofErr w:type="gramStart"/>
      <w:r w:rsidRPr="00E66EC5">
        <w:rPr>
          <w:color w:val="000000"/>
        </w:rPr>
        <w:t xml:space="preserve"> А</w:t>
      </w:r>
      <w:proofErr w:type="gramEnd"/>
      <w:r w:rsidRPr="00E66EC5">
        <w:rPr>
          <w:color w:val="000000"/>
        </w:rPr>
        <w:t xml:space="preserve">, </w:t>
      </w:r>
      <w:r w:rsidRPr="00E66EC5">
        <w:rPr>
          <w:iCs/>
          <w:color w:val="000000"/>
          <w:lang w:val="en-US"/>
        </w:rPr>
        <w:t>I</w:t>
      </w:r>
      <w:r w:rsidRPr="00E66EC5">
        <w:rPr>
          <w:iCs/>
          <w:color w:val="000000"/>
          <w:vertAlign w:val="subscript"/>
        </w:rPr>
        <w:t>2</w:t>
      </w:r>
      <w:r w:rsidRPr="00E66EC5">
        <w:rPr>
          <w:iCs/>
          <w:color w:val="000000"/>
        </w:rPr>
        <w:t xml:space="preserve"> </w:t>
      </w:r>
      <w:r w:rsidRPr="00E66EC5">
        <w:rPr>
          <w:color w:val="000000"/>
        </w:rPr>
        <w:t xml:space="preserve">= 50 А. Измерения проведены в нормальных условиях амперметрами класса точности 1,5 с пределом измерения </w:t>
      </w:r>
      <w:r w:rsidRPr="00E66EC5">
        <w:rPr>
          <w:color w:val="000000"/>
          <w:lang w:val="en-US"/>
        </w:rPr>
        <w:t>I</w:t>
      </w:r>
      <w:r w:rsidRPr="00E66EC5">
        <w:rPr>
          <w:iCs/>
          <w:color w:val="000000"/>
        </w:rPr>
        <w:t>к =</w:t>
      </w:r>
      <w:r w:rsidRPr="00E66EC5">
        <w:rPr>
          <w:color w:val="000000"/>
        </w:rPr>
        <w:t>100 А.</w:t>
      </w:r>
    </w:p>
    <w:p w:rsidR="00E66EC5" w:rsidRPr="00E66EC5" w:rsidRDefault="00E66EC5" w:rsidP="00E66EC5">
      <w:pPr>
        <w:jc w:val="both"/>
      </w:pPr>
    </w:p>
    <w:sectPr w:rsidR="00E66EC5" w:rsidRPr="00E66EC5" w:rsidSect="00C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782"/>
    <w:multiLevelType w:val="hybridMultilevel"/>
    <w:tmpl w:val="B3929FD0"/>
    <w:lvl w:ilvl="0" w:tplc="46721118">
      <w:start w:val="45"/>
      <w:numFmt w:val="decimal"/>
      <w:lvlText w:val="%1."/>
      <w:lvlJc w:val="left"/>
      <w:pPr>
        <w:tabs>
          <w:tab w:val="num" w:pos="680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872DB"/>
    <w:multiLevelType w:val="hybridMultilevel"/>
    <w:tmpl w:val="7D406AB4"/>
    <w:lvl w:ilvl="0" w:tplc="3992F214">
      <w:start w:val="72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E0C7C"/>
    <w:multiLevelType w:val="hybridMultilevel"/>
    <w:tmpl w:val="0E16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2093"/>
    <w:multiLevelType w:val="hybridMultilevel"/>
    <w:tmpl w:val="AB9AC29A"/>
    <w:lvl w:ilvl="0" w:tplc="67F0014E">
      <w:start w:val="9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16D35"/>
    <w:multiLevelType w:val="hybridMultilevel"/>
    <w:tmpl w:val="C4044B90"/>
    <w:lvl w:ilvl="0" w:tplc="1B2EFC64">
      <w:start w:val="6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6EC5"/>
    <w:rsid w:val="00CF70A3"/>
    <w:rsid w:val="00E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2017-03-14T10:19:00Z</dcterms:created>
  <dcterms:modified xsi:type="dcterms:W3CDTF">2017-03-14T10:35:00Z</dcterms:modified>
</cp:coreProperties>
</file>