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2BA" w:rsidRDefault="007572BA" w:rsidP="007572BA">
      <w:pPr>
        <w:pStyle w:val="msotitlebullet1gif"/>
        <w:ind w:firstLine="709"/>
        <w:contextualSpacing/>
        <w:jc w:val="right"/>
        <w:rPr>
          <w:b/>
          <w:bCs/>
        </w:rPr>
      </w:pPr>
      <w:r>
        <w:rPr>
          <w:b/>
          <w:bCs/>
        </w:rPr>
        <w:t>2016-2017 учебный год</w:t>
      </w:r>
    </w:p>
    <w:p w:rsidR="007572BA" w:rsidRDefault="007572BA" w:rsidP="007572BA">
      <w:pPr>
        <w:pStyle w:val="msotitlebullet1gif"/>
        <w:ind w:firstLine="709"/>
        <w:contextualSpacing/>
        <w:jc w:val="center"/>
        <w:rPr>
          <w:b/>
          <w:bCs/>
        </w:rPr>
      </w:pPr>
    </w:p>
    <w:p w:rsidR="007572BA" w:rsidRPr="007572BA" w:rsidRDefault="007572BA" w:rsidP="007572BA">
      <w:pPr>
        <w:pStyle w:val="msotitlebullet1gif"/>
        <w:ind w:firstLine="709"/>
        <w:contextualSpacing/>
        <w:jc w:val="center"/>
        <w:rPr>
          <w:b/>
          <w:bCs/>
        </w:rPr>
      </w:pPr>
      <w:r w:rsidRPr="007572BA">
        <w:rPr>
          <w:b/>
          <w:bCs/>
        </w:rPr>
        <w:t>Контрольные работы по гражданскому процессу</w:t>
      </w:r>
    </w:p>
    <w:p w:rsidR="007572BA" w:rsidRPr="007572BA" w:rsidRDefault="007572BA" w:rsidP="007572BA">
      <w:pPr>
        <w:pStyle w:val="msotitlebullet2gif"/>
        <w:ind w:firstLine="709"/>
        <w:contextualSpacing/>
        <w:jc w:val="center"/>
        <w:rPr>
          <w:b/>
          <w:bCs/>
        </w:rPr>
      </w:pPr>
      <w:r w:rsidRPr="007572BA">
        <w:rPr>
          <w:b/>
          <w:bCs/>
        </w:rPr>
        <w:t>для студентов заочных форм обучения</w:t>
      </w:r>
    </w:p>
    <w:p w:rsidR="007572BA" w:rsidRDefault="007572BA" w:rsidP="007572BA">
      <w:pPr>
        <w:pStyle w:val="msotitlebullet2gif"/>
        <w:rPr>
          <w:bCs/>
        </w:rPr>
      </w:pPr>
    </w:p>
    <w:p w:rsidR="007572BA" w:rsidRPr="007572BA" w:rsidRDefault="007572BA" w:rsidP="007572BA">
      <w:pPr>
        <w:pStyle w:val="msotitlebullet2gif"/>
        <w:ind w:firstLine="709"/>
        <w:jc w:val="center"/>
        <w:rPr>
          <w:b/>
          <w:bCs/>
        </w:rPr>
      </w:pPr>
      <w:r w:rsidRPr="007572BA">
        <w:rPr>
          <w:b/>
          <w:bCs/>
        </w:rPr>
        <w:t>Методические рекомендации по выполнению контрольной работы</w:t>
      </w:r>
    </w:p>
    <w:p w:rsidR="007572BA" w:rsidRPr="007572BA" w:rsidRDefault="007572BA" w:rsidP="007572BA">
      <w:pPr>
        <w:pStyle w:val="msotitlebullet3gif"/>
        <w:ind w:firstLine="709"/>
        <w:jc w:val="center"/>
        <w:rPr>
          <w:b/>
          <w:bCs/>
        </w:rPr>
      </w:pPr>
      <w:r w:rsidRPr="007572BA">
        <w:rPr>
          <w:b/>
          <w:bCs/>
        </w:rPr>
        <w:t>для студентов заочных форм обучения</w:t>
      </w:r>
    </w:p>
    <w:p w:rsidR="007572BA" w:rsidRDefault="007572BA" w:rsidP="007572BA">
      <w:pPr>
        <w:pStyle w:val="msonormalbullet1gif"/>
        <w:shd w:val="clear" w:color="auto" w:fill="FFFFFF"/>
        <w:ind w:firstLine="709"/>
        <w:jc w:val="both"/>
        <w:rPr>
          <w:color w:val="000000"/>
          <w:spacing w:val="6"/>
        </w:rPr>
      </w:pPr>
      <w:r>
        <w:rPr>
          <w:color w:val="000000"/>
          <w:spacing w:val="6"/>
        </w:rPr>
        <w:t>Контрольная работа представляется в срок, установленный учебным планом. Решение задач должно быть развернутым и теоретически обоснованным, со ссылкой на соответствующие статьи ГПК РФ, иные нормативные акты, постановления Пленума Верховного Суда РФ, судебную практику.</w:t>
      </w:r>
    </w:p>
    <w:p w:rsidR="007572BA" w:rsidRDefault="007572BA" w:rsidP="007572BA">
      <w:pPr>
        <w:pStyle w:val="msonormalbullet2gif"/>
        <w:shd w:val="clear" w:color="auto" w:fill="FFFFFF"/>
        <w:ind w:firstLine="709"/>
        <w:jc w:val="both"/>
        <w:rPr>
          <w:b/>
          <w:bCs/>
          <w:color w:val="000000"/>
          <w:spacing w:val="6"/>
        </w:rPr>
      </w:pPr>
      <w:r>
        <w:rPr>
          <w:b/>
          <w:bCs/>
          <w:color w:val="000000"/>
          <w:spacing w:val="6"/>
        </w:rPr>
        <w:t xml:space="preserve">ОБРАЗЕЦ Оформления задач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99"/>
        <w:gridCol w:w="3980"/>
        <w:gridCol w:w="1592"/>
      </w:tblGrid>
      <w:tr w:rsidR="007572BA" w:rsidTr="007572BA">
        <w:tc>
          <w:tcPr>
            <w:tcW w:w="4267" w:type="dxa"/>
            <w:tcBorders>
              <w:top w:val="single" w:sz="4" w:space="0" w:color="auto"/>
              <w:left w:val="single" w:sz="4" w:space="0" w:color="auto"/>
              <w:bottom w:val="single" w:sz="4" w:space="0" w:color="auto"/>
              <w:right w:val="single" w:sz="4" w:space="0" w:color="auto"/>
            </w:tcBorders>
            <w:hideMark/>
          </w:tcPr>
          <w:p w:rsidR="007572BA" w:rsidRDefault="007572BA">
            <w:pPr>
              <w:pStyle w:val="msonormalbullet2gif"/>
              <w:spacing w:line="276" w:lineRule="auto"/>
              <w:jc w:val="center"/>
              <w:rPr>
                <w:color w:val="000000"/>
                <w:spacing w:val="6"/>
                <w:lang w:eastAsia="en-US"/>
              </w:rPr>
            </w:pPr>
            <w:r>
              <w:rPr>
                <w:color w:val="000000"/>
                <w:spacing w:val="6"/>
                <w:lang w:eastAsia="en-US"/>
              </w:rPr>
              <w:t>Вводные задачи</w:t>
            </w:r>
          </w:p>
        </w:tc>
        <w:tc>
          <w:tcPr>
            <w:tcW w:w="4212" w:type="dxa"/>
            <w:tcBorders>
              <w:top w:val="single" w:sz="4" w:space="0" w:color="auto"/>
              <w:left w:val="single" w:sz="4" w:space="0" w:color="auto"/>
              <w:bottom w:val="single" w:sz="4" w:space="0" w:color="auto"/>
              <w:right w:val="single" w:sz="4" w:space="0" w:color="auto"/>
            </w:tcBorders>
            <w:hideMark/>
          </w:tcPr>
          <w:p w:rsidR="007572BA" w:rsidRDefault="007572BA">
            <w:pPr>
              <w:pStyle w:val="msonormalbullet2gif"/>
              <w:spacing w:line="276" w:lineRule="auto"/>
              <w:jc w:val="center"/>
              <w:rPr>
                <w:color w:val="000000"/>
                <w:spacing w:val="6"/>
                <w:lang w:eastAsia="en-US"/>
              </w:rPr>
            </w:pPr>
            <w:r>
              <w:rPr>
                <w:color w:val="000000"/>
                <w:spacing w:val="6"/>
                <w:lang w:eastAsia="en-US"/>
              </w:rPr>
              <w:t>Выводы</w:t>
            </w:r>
          </w:p>
        </w:tc>
        <w:tc>
          <w:tcPr>
            <w:tcW w:w="1659" w:type="dxa"/>
            <w:tcBorders>
              <w:top w:val="single" w:sz="4" w:space="0" w:color="auto"/>
              <w:left w:val="single" w:sz="4" w:space="0" w:color="auto"/>
              <w:bottom w:val="single" w:sz="4" w:space="0" w:color="auto"/>
              <w:right w:val="single" w:sz="4" w:space="0" w:color="auto"/>
            </w:tcBorders>
            <w:hideMark/>
          </w:tcPr>
          <w:p w:rsidR="007572BA" w:rsidRDefault="007572BA">
            <w:pPr>
              <w:pStyle w:val="msonormalbullet2gif"/>
              <w:spacing w:line="276" w:lineRule="auto"/>
              <w:ind w:hanging="31"/>
              <w:jc w:val="center"/>
              <w:rPr>
                <w:color w:val="000000"/>
                <w:spacing w:val="6"/>
                <w:lang w:eastAsia="en-US"/>
              </w:rPr>
            </w:pPr>
            <w:r>
              <w:rPr>
                <w:color w:val="000000"/>
                <w:spacing w:val="6"/>
                <w:lang w:eastAsia="en-US"/>
              </w:rPr>
              <w:t>Статьи</w:t>
            </w:r>
          </w:p>
        </w:tc>
      </w:tr>
      <w:tr w:rsidR="007572BA" w:rsidTr="007572BA">
        <w:tc>
          <w:tcPr>
            <w:tcW w:w="4267" w:type="dxa"/>
            <w:tcBorders>
              <w:top w:val="single" w:sz="4" w:space="0" w:color="auto"/>
              <w:left w:val="single" w:sz="4" w:space="0" w:color="auto"/>
              <w:bottom w:val="single" w:sz="4" w:space="0" w:color="auto"/>
              <w:right w:val="single" w:sz="4" w:space="0" w:color="auto"/>
            </w:tcBorders>
            <w:hideMark/>
          </w:tcPr>
          <w:p w:rsidR="007572BA" w:rsidRDefault="007572BA">
            <w:pPr>
              <w:pStyle w:val="msonormalbullet2gif"/>
              <w:spacing w:line="276" w:lineRule="auto"/>
              <w:jc w:val="both"/>
              <w:rPr>
                <w:color w:val="000000"/>
                <w:spacing w:val="6"/>
                <w:lang w:eastAsia="en-US"/>
              </w:rPr>
            </w:pPr>
            <w:r>
              <w:rPr>
                <w:color w:val="000000"/>
                <w:spacing w:val="6"/>
                <w:lang w:eastAsia="en-US"/>
              </w:rPr>
              <w:t>Материальные правоотношения</w:t>
            </w:r>
          </w:p>
        </w:tc>
        <w:tc>
          <w:tcPr>
            <w:tcW w:w="4212" w:type="dxa"/>
            <w:tcBorders>
              <w:top w:val="single" w:sz="4" w:space="0" w:color="auto"/>
              <w:left w:val="single" w:sz="4" w:space="0" w:color="auto"/>
              <w:bottom w:val="single" w:sz="4" w:space="0" w:color="auto"/>
              <w:right w:val="single" w:sz="4" w:space="0" w:color="auto"/>
            </w:tcBorders>
            <w:hideMark/>
          </w:tcPr>
          <w:p w:rsidR="007572BA" w:rsidRDefault="007572BA">
            <w:pPr>
              <w:pStyle w:val="msonormalbullet2gif"/>
              <w:spacing w:line="276" w:lineRule="auto"/>
              <w:jc w:val="both"/>
              <w:rPr>
                <w:color w:val="000000"/>
                <w:spacing w:val="6"/>
                <w:lang w:eastAsia="en-US"/>
              </w:rPr>
            </w:pPr>
            <w:r>
              <w:rPr>
                <w:color w:val="000000"/>
                <w:spacing w:val="6"/>
                <w:lang w:eastAsia="en-US"/>
              </w:rPr>
              <w:t>Договор дарения</w:t>
            </w:r>
          </w:p>
          <w:p w:rsidR="007572BA" w:rsidRDefault="007572BA">
            <w:pPr>
              <w:pStyle w:val="msonormalbullet2gif"/>
              <w:spacing w:line="276" w:lineRule="auto"/>
              <w:jc w:val="both"/>
              <w:rPr>
                <w:color w:val="000000"/>
                <w:spacing w:val="6"/>
                <w:lang w:eastAsia="en-US"/>
              </w:rPr>
            </w:pPr>
            <w:r>
              <w:rPr>
                <w:color w:val="000000"/>
                <w:spacing w:val="6"/>
                <w:lang w:eastAsia="en-US"/>
              </w:rPr>
              <w:t>Стороны договора</w:t>
            </w:r>
          </w:p>
        </w:tc>
        <w:tc>
          <w:tcPr>
            <w:tcW w:w="1659" w:type="dxa"/>
            <w:tcBorders>
              <w:top w:val="single" w:sz="4" w:space="0" w:color="auto"/>
              <w:left w:val="single" w:sz="4" w:space="0" w:color="auto"/>
              <w:bottom w:val="single" w:sz="4" w:space="0" w:color="auto"/>
              <w:right w:val="single" w:sz="4" w:space="0" w:color="auto"/>
            </w:tcBorders>
            <w:hideMark/>
          </w:tcPr>
          <w:p w:rsidR="007572BA" w:rsidRDefault="007572BA">
            <w:pPr>
              <w:pStyle w:val="msonormalbullet2gif"/>
              <w:spacing w:line="276" w:lineRule="auto"/>
              <w:ind w:hanging="31"/>
              <w:jc w:val="both"/>
              <w:rPr>
                <w:color w:val="000000"/>
                <w:spacing w:val="6"/>
                <w:lang w:eastAsia="en-US"/>
              </w:rPr>
            </w:pPr>
            <w:r>
              <w:rPr>
                <w:color w:val="000000"/>
                <w:spacing w:val="6"/>
                <w:lang w:eastAsia="en-US"/>
              </w:rPr>
              <w:t>Ст. 572 ГК РФ,……..</w:t>
            </w:r>
          </w:p>
        </w:tc>
      </w:tr>
      <w:tr w:rsidR="007572BA" w:rsidTr="007572BA">
        <w:tc>
          <w:tcPr>
            <w:tcW w:w="4267" w:type="dxa"/>
            <w:tcBorders>
              <w:top w:val="single" w:sz="4" w:space="0" w:color="auto"/>
              <w:left w:val="single" w:sz="4" w:space="0" w:color="auto"/>
              <w:bottom w:val="single" w:sz="4" w:space="0" w:color="auto"/>
              <w:right w:val="single" w:sz="4" w:space="0" w:color="auto"/>
            </w:tcBorders>
            <w:hideMark/>
          </w:tcPr>
          <w:p w:rsidR="007572BA" w:rsidRDefault="007572BA">
            <w:pPr>
              <w:pStyle w:val="msonormalbullet2gif"/>
              <w:spacing w:line="276" w:lineRule="auto"/>
              <w:jc w:val="both"/>
              <w:rPr>
                <w:color w:val="000000"/>
                <w:spacing w:val="6"/>
                <w:lang w:eastAsia="en-US"/>
              </w:rPr>
            </w:pPr>
            <w:r>
              <w:rPr>
                <w:color w:val="000000"/>
                <w:spacing w:val="6"/>
                <w:lang w:eastAsia="en-US"/>
              </w:rPr>
              <w:t>Спорное материальное правоотношение</w:t>
            </w:r>
          </w:p>
        </w:tc>
        <w:tc>
          <w:tcPr>
            <w:tcW w:w="4212"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jc w:val="both"/>
              <w:rPr>
                <w:color w:val="000000"/>
                <w:spacing w:val="6"/>
                <w:lang w:eastAsia="en-US"/>
              </w:rPr>
            </w:pPr>
          </w:p>
        </w:tc>
        <w:tc>
          <w:tcPr>
            <w:tcW w:w="1659"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ind w:hanging="31"/>
              <w:jc w:val="both"/>
              <w:rPr>
                <w:color w:val="000000"/>
                <w:spacing w:val="6"/>
                <w:lang w:eastAsia="en-US"/>
              </w:rPr>
            </w:pPr>
          </w:p>
        </w:tc>
      </w:tr>
      <w:tr w:rsidR="007572BA" w:rsidTr="007572BA">
        <w:tc>
          <w:tcPr>
            <w:tcW w:w="4267" w:type="dxa"/>
            <w:tcBorders>
              <w:top w:val="single" w:sz="4" w:space="0" w:color="auto"/>
              <w:left w:val="single" w:sz="4" w:space="0" w:color="auto"/>
              <w:bottom w:val="single" w:sz="4" w:space="0" w:color="auto"/>
              <w:right w:val="single" w:sz="4" w:space="0" w:color="auto"/>
            </w:tcBorders>
            <w:hideMark/>
          </w:tcPr>
          <w:p w:rsidR="007572BA" w:rsidRDefault="007572BA">
            <w:pPr>
              <w:pStyle w:val="msonormalbullet2gif"/>
              <w:spacing w:line="276" w:lineRule="auto"/>
              <w:jc w:val="both"/>
              <w:rPr>
                <w:color w:val="000000"/>
                <w:spacing w:val="6"/>
                <w:lang w:eastAsia="en-US"/>
              </w:rPr>
            </w:pPr>
            <w:r>
              <w:rPr>
                <w:color w:val="000000"/>
                <w:spacing w:val="6"/>
                <w:lang w:eastAsia="en-US"/>
              </w:rPr>
              <w:t>Стороны спорного материального правоотношения</w:t>
            </w:r>
          </w:p>
        </w:tc>
        <w:tc>
          <w:tcPr>
            <w:tcW w:w="4212"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jc w:val="both"/>
              <w:rPr>
                <w:color w:val="000000"/>
                <w:spacing w:val="6"/>
                <w:lang w:eastAsia="en-US"/>
              </w:rPr>
            </w:pPr>
          </w:p>
        </w:tc>
        <w:tc>
          <w:tcPr>
            <w:tcW w:w="1659"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ind w:hanging="31"/>
              <w:jc w:val="both"/>
              <w:rPr>
                <w:color w:val="000000"/>
                <w:spacing w:val="6"/>
                <w:lang w:eastAsia="en-US"/>
              </w:rPr>
            </w:pPr>
          </w:p>
        </w:tc>
      </w:tr>
      <w:tr w:rsidR="007572BA" w:rsidTr="007572BA">
        <w:tc>
          <w:tcPr>
            <w:tcW w:w="4267" w:type="dxa"/>
            <w:tcBorders>
              <w:top w:val="single" w:sz="4" w:space="0" w:color="auto"/>
              <w:left w:val="single" w:sz="4" w:space="0" w:color="auto"/>
              <w:bottom w:val="single" w:sz="4" w:space="0" w:color="auto"/>
              <w:right w:val="single" w:sz="4" w:space="0" w:color="auto"/>
            </w:tcBorders>
            <w:hideMark/>
          </w:tcPr>
          <w:p w:rsidR="007572BA" w:rsidRDefault="007572BA">
            <w:pPr>
              <w:pStyle w:val="msonormalbullet2gif"/>
              <w:spacing w:line="276" w:lineRule="auto"/>
              <w:jc w:val="both"/>
              <w:rPr>
                <w:color w:val="000000"/>
                <w:spacing w:val="6"/>
                <w:lang w:eastAsia="en-US"/>
              </w:rPr>
            </w:pPr>
            <w:r>
              <w:rPr>
                <w:color w:val="000000"/>
                <w:spacing w:val="6"/>
                <w:lang w:eastAsia="en-US"/>
              </w:rPr>
              <w:t>Подведомственность (вид)</w:t>
            </w:r>
          </w:p>
        </w:tc>
        <w:tc>
          <w:tcPr>
            <w:tcW w:w="4212" w:type="dxa"/>
            <w:tcBorders>
              <w:top w:val="single" w:sz="4" w:space="0" w:color="auto"/>
              <w:left w:val="single" w:sz="4" w:space="0" w:color="auto"/>
              <w:bottom w:val="single" w:sz="4" w:space="0" w:color="auto"/>
              <w:right w:val="single" w:sz="4" w:space="0" w:color="auto"/>
            </w:tcBorders>
            <w:hideMark/>
          </w:tcPr>
          <w:p w:rsidR="007572BA" w:rsidRDefault="007572BA">
            <w:pPr>
              <w:pStyle w:val="msonormalbullet2gif"/>
              <w:spacing w:line="276" w:lineRule="auto"/>
              <w:jc w:val="both"/>
              <w:rPr>
                <w:color w:val="000000"/>
                <w:spacing w:val="6"/>
                <w:lang w:eastAsia="en-US"/>
              </w:rPr>
            </w:pPr>
            <w:r>
              <w:rPr>
                <w:color w:val="000000"/>
                <w:spacing w:val="6"/>
                <w:lang w:eastAsia="en-US"/>
              </w:rPr>
              <w:t>А) единичная</w:t>
            </w:r>
          </w:p>
          <w:p w:rsidR="007572BA" w:rsidRDefault="007572BA">
            <w:pPr>
              <w:pStyle w:val="msonormalbullet2gif"/>
              <w:spacing w:line="276" w:lineRule="auto"/>
              <w:jc w:val="both"/>
              <w:rPr>
                <w:color w:val="000000"/>
                <w:spacing w:val="6"/>
                <w:lang w:eastAsia="en-US"/>
              </w:rPr>
            </w:pPr>
            <w:r>
              <w:rPr>
                <w:color w:val="000000"/>
                <w:spacing w:val="6"/>
                <w:lang w:eastAsia="en-US"/>
              </w:rPr>
              <w:t>Б) множественная специальная</w:t>
            </w:r>
          </w:p>
        </w:tc>
        <w:tc>
          <w:tcPr>
            <w:tcW w:w="1659" w:type="dxa"/>
            <w:tcBorders>
              <w:top w:val="single" w:sz="4" w:space="0" w:color="auto"/>
              <w:left w:val="single" w:sz="4" w:space="0" w:color="auto"/>
              <w:bottom w:val="single" w:sz="4" w:space="0" w:color="auto"/>
              <w:right w:val="single" w:sz="4" w:space="0" w:color="auto"/>
            </w:tcBorders>
            <w:hideMark/>
          </w:tcPr>
          <w:p w:rsidR="007572BA" w:rsidRDefault="007572BA">
            <w:pPr>
              <w:pStyle w:val="msonormalbullet2gif"/>
              <w:spacing w:line="276" w:lineRule="auto"/>
              <w:ind w:hanging="31"/>
              <w:jc w:val="both"/>
              <w:rPr>
                <w:color w:val="000000"/>
                <w:spacing w:val="6"/>
                <w:lang w:eastAsia="en-US"/>
              </w:rPr>
            </w:pPr>
            <w:r>
              <w:rPr>
                <w:color w:val="000000"/>
                <w:spacing w:val="6"/>
                <w:lang w:eastAsia="en-US"/>
              </w:rPr>
              <w:t>Ст. 25 ГПК РФ,……..</w:t>
            </w:r>
          </w:p>
        </w:tc>
      </w:tr>
      <w:tr w:rsidR="007572BA" w:rsidTr="007572BA">
        <w:tc>
          <w:tcPr>
            <w:tcW w:w="4267"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jc w:val="both"/>
              <w:rPr>
                <w:color w:val="000000"/>
                <w:spacing w:val="6"/>
                <w:lang w:eastAsia="en-US"/>
              </w:rPr>
            </w:pPr>
            <w:r>
              <w:rPr>
                <w:color w:val="000000"/>
                <w:spacing w:val="6"/>
                <w:lang w:eastAsia="en-US"/>
              </w:rPr>
              <w:t>Подсудность (вид)</w:t>
            </w:r>
          </w:p>
          <w:p w:rsidR="007572BA" w:rsidRDefault="007572BA">
            <w:pPr>
              <w:pStyle w:val="msonormalbullet2gif"/>
              <w:spacing w:line="276" w:lineRule="auto"/>
              <w:jc w:val="both"/>
              <w:rPr>
                <w:color w:val="000000"/>
                <w:spacing w:val="6"/>
                <w:lang w:eastAsia="en-US"/>
              </w:rPr>
            </w:pPr>
          </w:p>
        </w:tc>
        <w:tc>
          <w:tcPr>
            <w:tcW w:w="4212"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jc w:val="both"/>
              <w:rPr>
                <w:color w:val="000000"/>
                <w:spacing w:val="6"/>
                <w:lang w:eastAsia="en-US"/>
              </w:rPr>
            </w:pPr>
            <w:r>
              <w:rPr>
                <w:color w:val="000000"/>
                <w:spacing w:val="6"/>
                <w:lang w:eastAsia="en-US"/>
              </w:rPr>
              <w:t>А) родовая…….</w:t>
            </w:r>
          </w:p>
          <w:p w:rsidR="007572BA" w:rsidRDefault="007572BA">
            <w:pPr>
              <w:pStyle w:val="msonormalbullet2gif"/>
              <w:spacing w:line="276" w:lineRule="auto"/>
              <w:jc w:val="both"/>
              <w:rPr>
                <w:color w:val="000000"/>
                <w:spacing w:val="6"/>
                <w:lang w:eastAsia="en-US"/>
              </w:rPr>
            </w:pPr>
            <w:r>
              <w:rPr>
                <w:color w:val="000000"/>
                <w:spacing w:val="6"/>
                <w:lang w:eastAsia="en-US"/>
              </w:rPr>
              <w:t>Б) территориальная……..</w:t>
            </w:r>
          </w:p>
          <w:p w:rsidR="007572BA" w:rsidRDefault="007572BA">
            <w:pPr>
              <w:pStyle w:val="msonormalbullet2gif"/>
              <w:spacing w:line="276" w:lineRule="auto"/>
              <w:rPr>
                <w:color w:val="000000"/>
                <w:spacing w:val="6"/>
                <w:lang w:eastAsia="en-US"/>
              </w:rPr>
            </w:pPr>
          </w:p>
        </w:tc>
        <w:tc>
          <w:tcPr>
            <w:tcW w:w="1659"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ind w:hanging="31"/>
              <w:jc w:val="both"/>
              <w:rPr>
                <w:color w:val="000000"/>
                <w:spacing w:val="6"/>
                <w:lang w:eastAsia="en-US"/>
              </w:rPr>
            </w:pPr>
            <w:r>
              <w:rPr>
                <w:color w:val="000000"/>
                <w:spacing w:val="6"/>
                <w:lang w:eastAsia="en-US"/>
              </w:rPr>
              <w:t>Ст. …….</w:t>
            </w:r>
          </w:p>
          <w:p w:rsidR="007572BA" w:rsidRDefault="007572BA">
            <w:pPr>
              <w:pStyle w:val="msonormalbullet2gif"/>
              <w:spacing w:line="276" w:lineRule="auto"/>
              <w:ind w:hanging="31"/>
              <w:jc w:val="both"/>
              <w:rPr>
                <w:color w:val="000000"/>
                <w:spacing w:val="6"/>
                <w:lang w:eastAsia="en-US"/>
              </w:rPr>
            </w:pPr>
            <w:r>
              <w:rPr>
                <w:color w:val="000000"/>
                <w:spacing w:val="6"/>
                <w:lang w:eastAsia="en-US"/>
              </w:rPr>
              <w:t>Ст. …….</w:t>
            </w:r>
          </w:p>
          <w:p w:rsidR="007572BA" w:rsidRDefault="007572BA">
            <w:pPr>
              <w:pStyle w:val="msonormalbullet2gif"/>
              <w:spacing w:line="276" w:lineRule="auto"/>
              <w:ind w:hanging="31"/>
              <w:jc w:val="both"/>
              <w:rPr>
                <w:color w:val="000000"/>
                <w:spacing w:val="6"/>
                <w:lang w:eastAsia="en-US"/>
              </w:rPr>
            </w:pPr>
          </w:p>
        </w:tc>
      </w:tr>
      <w:tr w:rsidR="007572BA" w:rsidTr="007572BA">
        <w:tc>
          <w:tcPr>
            <w:tcW w:w="4267" w:type="dxa"/>
            <w:tcBorders>
              <w:top w:val="single" w:sz="4" w:space="0" w:color="auto"/>
              <w:left w:val="single" w:sz="4" w:space="0" w:color="auto"/>
              <w:bottom w:val="single" w:sz="4" w:space="0" w:color="auto"/>
              <w:right w:val="single" w:sz="4" w:space="0" w:color="auto"/>
            </w:tcBorders>
            <w:hideMark/>
          </w:tcPr>
          <w:p w:rsidR="007572BA" w:rsidRDefault="007572BA">
            <w:pPr>
              <w:pStyle w:val="msonormalbullet2gif"/>
              <w:spacing w:line="276" w:lineRule="auto"/>
              <w:jc w:val="both"/>
              <w:rPr>
                <w:color w:val="000000"/>
                <w:spacing w:val="6"/>
                <w:lang w:eastAsia="en-US"/>
              </w:rPr>
            </w:pPr>
            <w:r>
              <w:rPr>
                <w:color w:val="000000"/>
                <w:spacing w:val="6"/>
                <w:lang w:eastAsia="en-US"/>
              </w:rPr>
              <w:t>Госпошлина (вид) расчет</w:t>
            </w:r>
          </w:p>
        </w:tc>
        <w:tc>
          <w:tcPr>
            <w:tcW w:w="4212"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jc w:val="both"/>
              <w:rPr>
                <w:color w:val="000000"/>
                <w:spacing w:val="6"/>
                <w:lang w:eastAsia="en-US"/>
              </w:rPr>
            </w:pPr>
          </w:p>
        </w:tc>
        <w:tc>
          <w:tcPr>
            <w:tcW w:w="1659" w:type="dxa"/>
            <w:tcBorders>
              <w:top w:val="single" w:sz="4" w:space="0" w:color="auto"/>
              <w:left w:val="single" w:sz="4" w:space="0" w:color="auto"/>
              <w:bottom w:val="single" w:sz="4" w:space="0" w:color="auto"/>
              <w:right w:val="single" w:sz="4" w:space="0" w:color="auto"/>
            </w:tcBorders>
            <w:hideMark/>
          </w:tcPr>
          <w:p w:rsidR="007572BA" w:rsidRDefault="007572BA">
            <w:pPr>
              <w:pStyle w:val="msonormalbullet2gif"/>
              <w:spacing w:line="276" w:lineRule="auto"/>
              <w:ind w:hanging="31"/>
              <w:jc w:val="both"/>
              <w:rPr>
                <w:color w:val="000000"/>
                <w:spacing w:val="6"/>
                <w:lang w:eastAsia="en-US"/>
              </w:rPr>
            </w:pPr>
            <w:r>
              <w:rPr>
                <w:color w:val="000000"/>
                <w:spacing w:val="6"/>
                <w:lang w:eastAsia="en-US"/>
              </w:rPr>
              <w:t>Ст</w:t>
            </w:r>
            <w:proofErr w:type="gramStart"/>
            <w:r>
              <w:rPr>
                <w:color w:val="000000"/>
                <w:spacing w:val="6"/>
                <w:lang w:eastAsia="en-US"/>
              </w:rPr>
              <w:t>. ….</w:t>
            </w:r>
            <w:proofErr w:type="gramEnd"/>
            <w:r>
              <w:rPr>
                <w:color w:val="000000"/>
                <w:spacing w:val="6"/>
                <w:lang w:eastAsia="en-US"/>
              </w:rPr>
              <w:t>НКРФ</w:t>
            </w:r>
          </w:p>
        </w:tc>
      </w:tr>
      <w:tr w:rsidR="007572BA" w:rsidTr="007572BA">
        <w:tc>
          <w:tcPr>
            <w:tcW w:w="4267"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jc w:val="both"/>
              <w:rPr>
                <w:color w:val="000000"/>
                <w:spacing w:val="6"/>
                <w:lang w:eastAsia="en-US"/>
              </w:rPr>
            </w:pPr>
            <w:r>
              <w:rPr>
                <w:color w:val="000000"/>
                <w:spacing w:val="6"/>
                <w:lang w:eastAsia="en-US"/>
              </w:rPr>
              <w:t>Истец (вид)</w:t>
            </w:r>
          </w:p>
          <w:p w:rsidR="007572BA" w:rsidRDefault="007572BA">
            <w:pPr>
              <w:pStyle w:val="msonormalbullet2gif"/>
              <w:spacing w:line="276" w:lineRule="auto"/>
              <w:jc w:val="both"/>
              <w:rPr>
                <w:color w:val="000000"/>
                <w:spacing w:val="6"/>
                <w:lang w:eastAsia="en-US"/>
              </w:rPr>
            </w:pPr>
            <w:r>
              <w:rPr>
                <w:color w:val="000000"/>
                <w:spacing w:val="6"/>
                <w:lang w:eastAsia="en-US"/>
              </w:rPr>
              <w:t xml:space="preserve">Соистец </w:t>
            </w:r>
          </w:p>
          <w:p w:rsidR="007572BA" w:rsidRDefault="007572BA">
            <w:pPr>
              <w:pStyle w:val="msonormalbullet2gif"/>
              <w:spacing w:line="276" w:lineRule="auto"/>
              <w:jc w:val="both"/>
              <w:rPr>
                <w:color w:val="000000"/>
                <w:spacing w:val="6"/>
                <w:lang w:eastAsia="en-US"/>
              </w:rPr>
            </w:pPr>
            <w:r>
              <w:rPr>
                <w:color w:val="000000"/>
                <w:spacing w:val="6"/>
                <w:lang w:eastAsia="en-US"/>
              </w:rPr>
              <w:t xml:space="preserve">Процессуальный правопреемник </w:t>
            </w:r>
          </w:p>
          <w:p w:rsidR="007572BA" w:rsidRDefault="007572BA">
            <w:pPr>
              <w:pStyle w:val="msonormalbullet2gif"/>
              <w:spacing w:line="276" w:lineRule="auto"/>
              <w:jc w:val="both"/>
              <w:rPr>
                <w:color w:val="000000"/>
                <w:spacing w:val="6"/>
                <w:lang w:eastAsia="en-US"/>
              </w:rPr>
            </w:pPr>
          </w:p>
        </w:tc>
        <w:tc>
          <w:tcPr>
            <w:tcW w:w="4212"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jc w:val="both"/>
              <w:rPr>
                <w:color w:val="000000"/>
                <w:spacing w:val="6"/>
                <w:lang w:eastAsia="en-US"/>
              </w:rPr>
            </w:pPr>
          </w:p>
        </w:tc>
        <w:tc>
          <w:tcPr>
            <w:tcW w:w="1659"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ind w:hanging="31"/>
              <w:jc w:val="both"/>
              <w:rPr>
                <w:color w:val="000000"/>
                <w:spacing w:val="6"/>
                <w:lang w:eastAsia="en-US"/>
              </w:rPr>
            </w:pPr>
          </w:p>
        </w:tc>
      </w:tr>
      <w:tr w:rsidR="007572BA" w:rsidTr="007572BA">
        <w:tc>
          <w:tcPr>
            <w:tcW w:w="4267"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jc w:val="both"/>
              <w:rPr>
                <w:color w:val="000000"/>
                <w:spacing w:val="6"/>
                <w:lang w:eastAsia="en-US"/>
              </w:rPr>
            </w:pPr>
            <w:r>
              <w:rPr>
                <w:color w:val="000000"/>
                <w:spacing w:val="6"/>
                <w:lang w:eastAsia="en-US"/>
              </w:rPr>
              <w:t>Ответчик (вид)</w:t>
            </w:r>
          </w:p>
          <w:p w:rsidR="007572BA" w:rsidRDefault="007572BA">
            <w:pPr>
              <w:pStyle w:val="msonormalbullet2gif"/>
              <w:spacing w:line="276" w:lineRule="auto"/>
              <w:jc w:val="both"/>
              <w:rPr>
                <w:color w:val="000000"/>
                <w:spacing w:val="6"/>
                <w:lang w:eastAsia="en-US"/>
              </w:rPr>
            </w:pPr>
            <w:r>
              <w:rPr>
                <w:color w:val="000000"/>
                <w:spacing w:val="6"/>
                <w:lang w:eastAsia="en-US"/>
              </w:rPr>
              <w:t xml:space="preserve">Соответчик </w:t>
            </w:r>
          </w:p>
          <w:p w:rsidR="007572BA" w:rsidRDefault="007572BA">
            <w:pPr>
              <w:pStyle w:val="msonormalbullet2gif"/>
              <w:spacing w:line="276" w:lineRule="auto"/>
              <w:jc w:val="both"/>
              <w:rPr>
                <w:color w:val="000000"/>
                <w:spacing w:val="6"/>
                <w:lang w:eastAsia="en-US"/>
              </w:rPr>
            </w:pPr>
            <w:r>
              <w:rPr>
                <w:color w:val="000000"/>
                <w:spacing w:val="6"/>
                <w:lang w:eastAsia="en-US"/>
              </w:rPr>
              <w:t xml:space="preserve">Процессуальный правопреемник </w:t>
            </w:r>
          </w:p>
          <w:p w:rsidR="007572BA" w:rsidRDefault="007572BA">
            <w:pPr>
              <w:pStyle w:val="msonormalbullet2gif"/>
              <w:spacing w:line="276" w:lineRule="auto"/>
              <w:jc w:val="both"/>
              <w:rPr>
                <w:color w:val="000000"/>
                <w:spacing w:val="6"/>
                <w:lang w:eastAsia="en-US"/>
              </w:rPr>
            </w:pPr>
          </w:p>
        </w:tc>
        <w:tc>
          <w:tcPr>
            <w:tcW w:w="4212"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jc w:val="both"/>
              <w:rPr>
                <w:color w:val="000000"/>
                <w:spacing w:val="6"/>
                <w:lang w:eastAsia="en-US"/>
              </w:rPr>
            </w:pPr>
          </w:p>
        </w:tc>
        <w:tc>
          <w:tcPr>
            <w:tcW w:w="1659"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ind w:hanging="31"/>
              <w:jc w:val="both"/>
              <w:rPr>
                <w:color w:val="000000"/>
                <w:spacing w:val="6"/>
                <w:lang w:eastAsia="en-US"/>
              </w:rPr>
            </w:pPr>
          </w:p>
        </w:tc>
      </w:tr>
      <w:tr w:rsidR="007572BA" w:rsidTr="007572BA">
        <w:tc>
          <w:tcPr>
            <w:tcW w:w="4267"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jc w:val="both"/>
              <w:rPr>
                <w:color w:val="000000"/>
                <w:spacing w:val="6"/>
                <w:lang w:eastAsia="en-US"/>
              </w:rPr>
            </w:pPr>
            <w:r>
              <w:rPr>
                <w:color w:val="000000"/>
                <w:spacing w:val="6"/>
                <w:lang w:eastAsia="en-US"/>
              </w:rPr>
              <w:lastRenderedPageBreak/>
              <w:t>Другие лица, участвующие в деле</w:t>
            </w:r>
          </w:p>
          <w:p w:rsidR="007572BA" w:rsidRDefault="007572BA" w:rsidP="001B776C">
            <w:pPr>
              <w:pStyle w:val="msonormalbullet2gif"/>
              <w:numPr>
                <w:ilvl w:val="0"/>
                <w:numId w:val="1"/>
              </w:numPr>
              <w:spacing w:before="0" w:beforeAutospacing="0" w:after="0" w:afterAutospacing="0"/>
              <w:ind w:firstLine="0"/>
              <w:contextualSpacing/>
              <w:jc w:val="both"/>
              <w:rPr>
                <w:color w:val="000000"/>
                <w:spacing w:val="6"/>
                <w:lang w:eastAsia="en-US"/>
              </w:rPr>
            </w:pPr>
          </w:p>
          <w:p w:rsidR="007572BA" w:rsidRDefault="007572BA" w:rsidP="001B776C">
            <w:pPr>
              <w:pStyle w:val="msonormalbullet2gif"/>
              <w:numPr>
                <w:ilvl w:val="0"/>
                <w:numId w:val="1"/>
              </w:numPr>
              <w:spacing w:before="0" w:beforeAutospacing="0" w:after="0" w:afterAutospacing="0"/>
              <w:ind w:firstLine="0"/>
              <w:contextualSpacing/>
              <w:jc w:val="both"/>
              <w:rPr>
                <w:color w:val="000000"/>
                <w:spacing w:val="6"/>
                <w:lang w:eastAsia="en-US"/>
              </w:rPr>
            </w:pPr>
          </w:p>
          <w:p w:rsidR="007572BA" w:rsidRDefault="007572BA" w:rsidP="001B776C">
            <w:pPr>
              <w:pStyle w:val="msonormalbullet2gif"/>
              <w:numPr>
                <w:ilvl w:val="0"/>
                <w:numId w:val="1"/>
              </w:numPr>
              <w:spacing w:before="0" w:beforeAutospacing="0" w:after="0" w:afterAutospacing="0"/>
              <w:ind w:firstLine="0"/>
              <w:contextualSpacing/>
              <w:jc w:val="both"/>
              <w:rPr>
                <w:color w:val="000000"/>
                <w:spacing w:val="6"/>
                <w:lang w:eastAsia="en-US"/>
              </w:rPr>
            </w:pPr>
          </w:p>
        </w:tc>
        <w:tc>
          <w:tcPr>
            <w:tcW w:w="4212"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jc w:val="both"/>
              <w:rPr>
                <w:color w:val="000000"/>
                <w:spacing w:val="6"/>
                <w:lang w:eastAsia="en-US"/>
              </w:rPr>
            </w:pPr>
          </w:p>
        </w:tc>
        <w:tc>
          <w:tcPr>
            <w:tcW w:w="1659"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ind w:hanging="31"/>
              <w:jc w:val="both"/>
              <w:rPr>
                <w:color w:val="000000"/>
                <w:spacing w:val="6"/>
                <w:lang w:eastAsia="en-US"/>
              </w:rPr>
            </w:pPr>
          </w:p>
        </w:tc>
      </w:tr>
      <w:tr w:rsidR="007572BA" w:rsidTr="007572BA">
        <w:tc>
          <w:tcPr>
            <w:tcW w:w="4267" w:type="dxa"/>
            <w:tcBorders>
              <w:top w:val="single" w:sz="4" w:space="0" w:color="auto"/>
              <w:left w:val="single" w:sz="4" w:space="0" w:color="auto"/>
              <w:bottom w:val="single" w:sz="4" w:space="0" w:color="auto"/>
              <w:right w:val="single" w:sz="4" w:space="0" w:color="auto"/>
            </w:tcBorders>
            <w:hideMark/>
          </w:tcPr>
          <w:p w:rsidR="007572BA" w:rsidRDefault="007572BA">
            <w:pPr>
              <w:pStyle w:val="msonormalbullet2gif"/>
              <w:spacing w:line="276" w:lineRule="auto"/>
              <w:jc w:val="both"/>
              <w:rPr>
                <w:color w:val="000000"/>
                <w:spacing w:val="6"/>
                <w:lang w:eastAsia="en-US"/>
              </w:rPr>
            </w:pPr>
            <w:r>
              <w:rPr>
                <w:color w:val="000000"/>
                <w:spacing w:val="6"/>
                <w:lang w:eastAsia="en-US"/>
              </w:rPr>
              <w:t>Вид судопроизводства</w:t>
            </w:r>
          </w:p>
        </w:tc>
        <w:tc>
          <w:tcPr>
            <w:tcW w:w="4212"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jc w:val="both"/>
              <w:rPr>
                <w:color w:val="000000"/>
                <w:spacing w:val="6"/>
                <w:lang w:eastAsia="en-US"/>
              </w:rPr>
            </w:pPr>
          </w:p>
        </w:tc>
        <w:tc>
          <w:tcPr>
            <w:tcW w:w="1659"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ind w:hanging="31"/>
              <w:jc w:val="both"/>
              <w:rPr>
                <w:color w:val="000000"/>
                <w:spacing w:val="6"/>
                <w:lang w:eastAsia="en-US"/>
              </w:rPr>
            </w:pPr>
          </w:p>
        </w:tc>
      </w:tr>
      <w:tr w:rsidR="007572BA" w:rsidTr="007572BA">
        <w:tc>
          <w:tcPr>
            <w:tcW w:w="4267" w:type="dxa"/>
            <w:tcBorders>
              <w:top w:val="single" w:sz="4" w:space="0" w:color="auto"/>
              <w:left w:val="single" w:sz="4" w:space="0" w:color="auto"/>
              <w:bottom w:val="single" w:sz="4" w:space="0" w:color="auto"/>
              <w:right w:val="single" w:sz="4" w:space="0" w:color="auto"/>
            </w:tcBorders>
            <w:hideMark/>
          </w:tcPr>
          <w:p w:rsidR="007572BA" w:rsidRDefault="007572BA">
            <w:pPr>
              <w:pStyle w:val="msonormalbullet2gif"/>
              <w:spacing w:line="276" w:lineRule="auto"/>
              <w:jc w:val="both"/>
              <w:rPr>
                <w:color w:val="000000"/>
                <w:spacing w:val="6"/>
                <w:lang w:eastAsia="en-US"/>
              </w:rPr>
            </w:pPr>
            <w:r>
              <w:rPr>
                <w:color w:val="000000"/>
                <w:spacing w:val="6"/>
                <w:lang w:eastAsia="en-US"/>
              </w:rPr>
              <w:t>Вид иска</w:t>
            </w:r>
          </w:p>
        </w:tc>
        <w:tc>
          <w:tcPr>
            <w:tcW w:w="4212"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jc w:val="both"/>
              <w:rPr>
                <w:color w:val="000000"/>
                <w:spacing w:val="6"/>
                <w:lang w:eastAsia="en-US"/>
              </w:rPr>
            </w:pPr>
          </w:p>
        </w:tc>
        <w:tc>
          <w:tcPr>
            <w:tcW w:w="1659"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ind w:hanging="31"/>
              <w:jc w:val="both"/>
              <w:rPr>
                <w:color w:val="000000"/>
                <w:spacing w:val="6"/>
                <w:lang w:eastAsia="en-US"/>
              </w:rPr>
            </w:pPr>
          </w:p>
        </w:tc>
      </w:tr>
      <w:tr w:rsidR="007572BA" w:rsidTr="007572BA">
        <w:tc>
          <w:tcPr>
            <w:tcW w:w="4267" w:type="dxa"/>
            <w:tcBorders>
              <w:top w:val="single" w:sz="4" w:space="0" w:color="auto"/>
              <w:left w:val="single" w:sz="4" w:space="0" w:color="auto"/>
              <w:bottom w:val="single" w:sz="4" w:space="0" w:color="auto"/>
              <w:right w:val="single" w:sz="4" w:space="0" w:color="auto"/>
            </w:tcBorders>
            <w:hideMark/>
          </w:tcPr>
          <w:p w:rsidR="007572BA" w:rsidRDefault="007572BA">
            <w:pPr>
              <w:pStyle w:val="msonormalbullet2gif"/>
              <w:spacing w:line="276" w:lineRule="auto"/>
              <w:jc w:val="both"/>
              <w:rPr>
                <w:color w:val="000000"/>
                <w:spacing w:val="6"/>
                <w:lang w:eastAsia="en-US"/>
              </w:rPr>
            </w:pPr>
            <w:r>
              <w:rPr>
                <w:color w:val="000000"/>
                <w:spacing w:val="6"/>
                <w:lang w:eastAsia="en-US"/>
              </w:rPr>
              <w:t>Предмет иска</w:t>
            </w:r>
          </w:p>
          <w:p w:rsidR="007572BA" w:rsidRDefault="007572BA">
            <w:pPr>
              <w:pStyle w:val="msonormalbullet2gif"/>
              <w:spacing w:line="276" w:lineRule="auto"/>
              <w:jc w:val="both"/>
              <w:rPr>
                <w:color w:val="000000"/>
                <w:spacing w:val="6"/>
                <w:lang w:eastAsia="en-US"/>
              </w:rPr>
            </w:pPr>
            <w:r>
              <w:rPr>
                <w:color w:val="000000"/>
                <w:spacing w:val="6"/>
                <w:lang w:eastAsia="en-US"/>
              </w:rPr>
              <w:t xml:space="preserve">Основание иска  </w:t>
            </w:r>
          </w:p>
        </w:tc>
        <w:tc>
          <w:tcPr>
            <w:tcW w:w="4212"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jc w:val="both"/>
              <w:rPr>
                <w:color w:val="000000"/>
                <w:spacing w:val="6"/>
                <w:lang w:eastAsia="en-US"/>
              </w:rPr>
            </w:pPr>
          </w:p>
        </w:tc>
        <w:tc>
          <w:tcPr>
            <w:tcW w:w="1659"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ind w:hanging="31"/>
              <w:jc w:val="both"/>
              <w:rPr>
                <w:color w:val="000000"/>
                <w:spacing w:val="6"/>
                <w:lang w:eastAsia="en-US"/>
              </w:rPr>
            </w:pPr>
          </w:p>
        </w:tc>
      </w:tr>
      <w:tr w:rsidR="007572BA" w:rsidTr="007572BA">
        <w:tc>
          <w:tcPr>
            <w:tcW w:w="4267" w:type="dxa"/>
            <w:tcBorders>
              <w:top w:val="single" w:sz="4" w:space="0" w:color="auto"/>
              <w:left w:val="single" w:sz="4" w:space="0" w:color="auto"/>
              <w:bottom w:val="single" w:sz="4" w:space="0" w:color="auto"/>
              <w:right w:val="single" w:sz="4" w:space="0" w:color="auto"/>
            </w:tcBorders>
            <w:hideMark/>
          </w:tcPr>
          <w:p w:rsidR="007572BA" w:rsidRDefault="007572BA">
            <w:pPr>
              <w:pStyle w:val="msonormalbullet2gif"/>
              <w:spacing w:line="276" w:lineRule="auto"/>
              <w:jc w:val="both"/>
              <w:rPr>
                <w:color w:val="000000"/>
                <w:spacing w:val="6"/>
                <w:lang w:eastAsia="en-US"/>
              </w:rPr>
            </w:pPr>
            <w:r>
              <w:rPr>
                <w:color w:val="000000"/>
                <w:spacing w:val="6"/>
                <w:lang w:eastAsia="en-US"/>
              </w:rPr>
              <w:t>Предмет доказывания</w:t>
            </w:r>
          </w:p>
        </w:tc>
        <w:tc>
          <w:tcPr>
            <w:tcW w:w="4212"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jc w:val="both"/>
              <w:rPr>
                <w:color w:val="000000"/>
                <w:spacing w:val="6"/>
                <w:lang w:eastAsia="en-US"/>
              </w:rPr>
            </w:pPr>
          </w:p>
        </w:tc>
        <w:tc>
          <w:tcPr>
            <w:tcW w:w="1659"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ind w:hanging="31"/>
              <w:jc w:val="both"/>
              <w:rPr>
                <w:color w:val="000000"/>
                <w:spacing w:val="6"/>
                <w:lang w:eastAsia="en-US"/>
              </w:rPr>
            </w:pPr>
          </w:p>
        </w:tc>
      </w:tr>
      <w:tr w:rsidR="007572BA" w:rsidTr="007572BA">
        <w:tc>
          <w:tcPr>
            <w:tcW w:w="4267" w:type="dxa"/>
            <w:tcBorders>
              <w:top w:val="single" w:sz="4" w:space="0" w:color="auto"/>
              <w:left w:val="single" w:sz="4" w:space="0" w:color="auto"/>
              <w:bottom w:val="single" w:sz="4" w:space="0" w:color="auto"/>
              <w:right w:val="single" w:sz="4" w:space="0" w:color="auto"/>
            </w:tcBorders>
            <w:hideMark/>
          </w:tcPr>
          <w:p w:rsidR="007572BA" w:rsidRDefault="007572BA">
            <w:pPr>
              <w:pStyle w:val="msonormalbullet2gif"/>
              <w:spacing w:line="276" w:lineRule="auto"/>
              <w:jc w:val="both"/>
              <w:rPr>
                <w:color w:val="000000"/>
                <w:spacing w:val="6"/>
                <w:lang w:eastAsia="en-US"/>
              </w:rPr>
            </w:pPr>
            <w:r>
              <w:rPr>
                <w:color w:val="000000"/>
                <w:spacing w:val="6"/>
                <w:lang w:eastAsia="en-US"/>
              </w:rPr>
              <w:t>Доказательства</w:t>
            </w:r>
          </w:p>
        </w:tc>
        <w:tc>
          <w:tcPr>
            <w:tcW w:w="4212"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jc w:val="both"/>
              <w:rPr>
                <w:color w:val="000000"/>
                <w:spacing w:val="6"/>
                <w:lang w:eastAsia="en-US"/>
              </w:rPr>
            </w:pPr>
          </w:p>
        </w:tc>
        <w:tc>
          <w:tcPr>
            <w:tcW w:w="1659" w:type="dxa"/>
            <w:tcBorders>
              <w:top w:val="single" w:sz="4" w:space="0" w:color="auto"/>
              <w:left w:val="single" w:sz="4" w:space="0" w:color="auto"/>
              <w:bottom w:val="single" w:sz="4" w:space="0" w:color="auto"/>
              <w:right w:val="single" w:sz="4" w:space="0" w:color="auto"/>
            </w:tcBorders>
          </w:tcPr>
          <w:p w:rsidR="007572BA" w:rsidRDefault="007572BA">
            <w:pPr>
              <w:pStyle w:val="msonormalbullet2gif"/>
              <w:spacing w:line="276" w:lineRule="auto"/>
              <w:ind w:hanging="31"/>
              <w:jc w:val="both"/>
              <w:rPr>
                <w:color w:val="000000"/>
                <w:spacing w:val="6"/>
                <w:lang w:eastAsia="en-US"/>
              </w:rPr>
            </w:pPr>
          </w:p>
        </w:tc>
      </w:tr>
    </w:tbl>
    <w:p w:rsidR="007572BA" w:rsidRDefault="007572BA" w:rsidP="007572BA">
      <w:pPr>
        <w:shd w:val="clear" w:color="auto" w:fill="FFFFFF"/>
        <w:ind w:firstLine="709"/>
        <w:jc w:val="both"/>
        <w:rPr>
          <w:rFonts w:ascii="Times New Roman" w:hAnsi="Times New Roman" w:cs="Times New Roman"/>
          <w:color w:val="000000"/>
          <w:spacing w:val="6"/>
          <w:sz w:val="24"/>
          <w:szCs w:val="24"/>
          <w:u w:val="single"/>
          <w:lang w:eastAsia="en-US"/>
        </w:rPr>
      </w:pPr>
    </w:p>
    <w:p w:rsidR="007572BA" w:rsidRDefault="007572BA" w:rsidP="007572BA">
      <w:pPr>
        <w:shd w:val="clear" w:color="auto" w:fill="FFFFFF"/>
        <w:ind w:firstLine="709"/>
        <w:jc w:val="both"/>
        <w:rPr>
          <w:rFonts w:ascii="Times New Roman" w:hAnsi="Times New Roman" w:cs="Times New Roman"/>
          <w:color w:val="000000"/>
          <w:spacing w:val="6"/>
          <w:sz w:val="24"/>
          <w:szCs w:val="24"/>
          <w:u w:val="single"/>
        </w:rPr>
      </w:pPr>
      <w:r>
        <w:rPr>
          <w:rFonts w:ascii="Times New Roman" w:hAnsi="Times New Roman" w:cs="Times New Roman"/>
          <w:color w:val="000000"/>
          <w:spacing w:val="6"/>
          <w:sz w:val="24"/>
          <w:szCs w:val="24"/>
        </w:rPr>
        <w:t>- Ответы на вопросы, заданные в задаче с теоретическим обоснованием.</w:t>
      </w:r>
    </w:p>
    <w:p w:rsidR="007572BA" w:rsidRDefault="007572BA" w:rsidP="007572BA">
      <w:pPr>
        <w:shd w:val="clear" w:color="auto" w:fill="FFFFFF"/>
        <w:ind w:firstLine="709"/>
        <w:jc w:val="both"/>
        <w:rPr>
          <w:rFonts w:ascii="Times New Roman" w:hAnsi="Times New Roman" w:cs="Times New Roman"/>
          <w:color w:val="000000"/>
          <w:spacing w:val="6"/>
          <w:sz w:val="24"/>
          <w:szCs w:val="24"/>
          <w:u w:val="single"/>
        </w:rPr>
      </w:pPr>
    </w:p>
    <w:p w:rsidR="007572BA" w:rsidRDefault="007572BA" w:rsidP="007572BA">
      <w:pPr>
        <w:shd w:val="clear" w:color="auto" w:fill="FFFFFF"/>
        <w:ind w:firstLine="709"/>
        <w:jc w:val="center"/>
        <w:rPr>
          <w:rFonts w:ascii="Times New Roman" w:hAnsi="Times New Roman" w:cs="Times New Roman"/>
          <w:sz w:val="24"/>
          <w:szCs w:val="24"/>
          <w:u w:val="single"/>
        </w:rPr>
      </w:pPr>
      <w:proofErr w:type="gramStart"/>
      <w:r>
        <w:rPr>
          <w:rFonts w:ascii="Times New Roman" w:hAnsi="Times New Roman" w:cs="Times New Roman"/>
          <w:sz w:val="24"/>
          <w:szCs w:val="24"/>
          <w:u w:val="single"/>
        </w:rPr>
        <w:t>ВАРИАНТЫ: студенты с фамилиями, начинающимися от «А» до «Н», выполняют нечетный вариант; от «О» до «Я» - четный вариант.</w:t>
      </w:r>
      <w:proofErr w:type="gramEnd"/>
    </w:p>
    <w:p w:rsidR="007572BA" w:rsidRDefault="007572BA" w:rsidP="007572BA">
      <w:pPr>
        <w:shd w:val="clear" w:color="auto" w:fill="FFFFFF"/>
        <w:ind w:firstLine="709"/>
        <w:jc w:val="center"/>
        <w:rPr>
          <w:rFonts w:ascii="Times New Roman" w:hAnsi="Times New Roman" w:cs="Times New Roman"/>
          <w:b/>
          <w:sz w:val="24"/>
          <w:szCs w:val="24"/>
        </w:rPr>
      </w:pPr>
    </w:p>
    <w:p w:rsidR="007572BA" w:rsidRDefault="007572BA" w:rsidP="007572BA">
      <w:pPr>
        <w:shd w:val="clear" w:color="auto" w:fill="FFFFFF"/>
        <w:ind w:firstLine="709"/>
        <w:rPr>
          <w:rFonts w:ascii="Times New Roman" w:hAnsi="Times New Roman" w:cs="Times New Roman"/>
          <w:b/>
          <w:sz w:val="24"/>
          <w:szCs w:val="24"/>
          <w:u w:val="single"/>
        </w:rPr>
      </w:pPr>
      <w:r>
        <w:rPr>
          <w:rFonts w:ascii="Times New Roman" w:hAnsi="Times New Roman" w:cs="Times New Roman"/>
          <w:b/>
          <w:sz w:val="24"/>
          <w:szCs w:val="24"/>
          <w:u w:val="single"/>
        </w:rPr>
        <w:t xml:space="preserve">Для базовой заочной формы </w:t>
      </w:r>
    </w:p>
    <w:p w:rsidR="007572BA" w:rsidRDefault="007572BA" w:rsidP="007572BA">
      <w:pPr>
        <w:shd w:val="clear" w:color="auto" w:fill="FFFFFF"/>
        <w:ind w:firstLine="709"/>
        <w:jc w:val="center"/>
        <w:rPr>
          <w:rFonts w:ascii="Times New Roman" w:hAnsi="Times New Roman" w:cs="Times New Roman"/>
          <w:b/>
          <w:sz w:val="24"/>
          <w:szCs w:val="24"/>
        </w:rPr>
      </w:pPr>
      <w:r>
        <w:rPr>
          <w:rFonts w:ascii="Times New Roman" w:hAnsi="Times New Roman" w:cs="Times New Roman"/>
          <w:b/>
          <w:sz w:val="24"/>
          <w:szCs w:val="24"/>
        </w:rPr>
        <w:t>Вариант 1</w:t>
      </w:r>
    </w:p>
    <w:p w:rsidR="007572BA" w:rsidRDefault="007572BA" w:rsidP="007572BA">
      <w:pPr>
        <w:shd w:val="clear" w:color="auto" w:fill="FFFFFF"/>
        <w:ind w:firstLine="709"/>
        <w:jc w:val="both"/>
        <w:rPr>
          <w:rFonts w:ascii="Times New Roman" w:hAnsi="Times New Roman" w:cs="Times New Roman"/>
          <w:b/>
          <w:sz w:val="24"/>
          <w:szCs w:val="24"/>
        </w:rPr>
      </w:pPr>
      <w:r>
        <w:rPr>
          <w:rFonts w:ascii="Times New Roman" w:hAnsi="Times New Roman" w:cs="Times New Roman"/>
          <w:b/>
          <w:sz w:val="24"/>
          <w:szCs w:val="24"/>
        </w:rPr>
        <w:t>Задача 1.</w:t>
      </w:r>
    </w:p>
    <w:p w:rsidR="007572BA" w:rsidRDefault="007572BA" w:rsidP="007572BA">
      <w:pPr>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Краснова В.Н. получила от сестры ценную посылку. После ее вскрытия оказалось, что все содержащиеся в ней вещи были испорченными в связи с тем, что посылка хранилась во влажном помещении.</w:t>
      </w:r>
    </w:p>
    <w:p w:rsidR="007572BA" w:rsidRDefault="007572BA" w:rsidP="007572BA">
      <w:pPr>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Краснова В.Н. обратилась в юридическую консультацию, к адвокату, с просьбой об оказании ей содействия в защите нарушенного права и взыскании с оператора связи стоимости посылки.</w:t>
      </w:r>
    </w:p>
    <w:p w:rsidR="007572BA" w:rsidRDefault="007572BA" w:rsidP="007572BA">
      <w:pPr>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Какое судебное решение должен вынести суд?</w:t>
      </w:r>
    </w:p>
    <w:p w:rsidR="007572BA" w:rsidRDefault="007572BA" w:rsidP="007572BA">
      <w:pPr>
        <w:shd w:val="clear" w:color="auto" w:fill="FFFFFF"/>
        <w:ind w:firstLine="709"/>
        <w:jc w:val="both"/>
        <w:rPr>
          <w:rFonts w:ascii="Times New Roman" w:hAnsi="Times New Roman" w:cs="Times New Roman"/>
          <w:b/>
          <w:sz w:val="24"/>
          <w:szCs w:val="24"/>
        </w:rPr>
      </w:pPr>
      <w:r>
        <w:rPr>
          <w:rFonts w:ascii="Times New Roman" w:hAnsi="Times New Roman" w:cs="Times New Roman"/>
          <w:b/>
          <w:sz w:val="24"/>
          <w:szCs w:val="24"/>
        </w:rPr>
        <w:t>Задача 2.</w:t>
      </w:r>
    </w:p>
    <w:p w:rsidR="007572BA" w:rsidRDefault="007572BA" w:rsidP="007572BA">
      <w:pPr>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Прокурор района в интересах Гавриловой В.Г. предъявил в суде иск к  Ивановой И.В.  и Петрову И.С. о возмещении причиненного их несовершеннолетними детьми ущерба.</w:t>
      </w:r>
    </w:p>
    <w:p w:rsidR="007572BA" w:rsidRDefault="007572BA" w:rsidP="007572BA">
      <w:pPr>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В процессе рассмотрения  дела от прокурора поступило заявление, в котором он просил производство по делу прекратить ввиду отказа поддерживать предъявленный им иск.</w:t>
      </w:r>
    </w:p>
    <w:p w:rsidR="007572BA" w:rsidRDefault="007572BA" w:rsidP="007572BA">
      <w:pPr>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lastRenderedPageBreak/>
        <w:t>В судебное заседание, где обсуждалось заявление прокурора, истица Гаврилова В.Г. не явилась, хотя о месте и времени разбирательства дела была извещена в установленном порядке.</w:t>
      </w:r>
    </w:p>
    <w:p w:rsidR="007572BA" w:rsidRDefault="007572BA" w:rsidP="007572BA">
      <w:pPr>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Адвокат, представляющий интересы Гавриловой В.Г. завил, что если прокурор отказывается от иска, то дело для истицы является бесперспективным. В связи с этим он тоже отказывается от иска.</w:t>
      </w:r>
    </w:p>
    <w:p w:rsidR="007572BA" w:rsidRDefault="007572BA" w:rsidP="007572BA">
      <w:pPr>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Суд  постановил определение, которым производство по делу прекратил.</w:t>
      </w:r>
    </w:p>
    <w:p w:rsidR="007572BA" w:rsidRDefault="007572BA" w:rsidP="007572BA">
      <w:pPr>
        <w:shd w:val="clear" w:color="auto" w:fill="FFFFFF"/>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 частной жалобе Гавриловой В.Г. просила отменить определение суда, ссылаясь на то, что от иска отказывается, не собирается, не явилась в суд по болезни, в подтверждение чего у нее имеется справка больницы, адвокат же не имел полномочий отказаться от иска, так как срок доверенности с этими полномочиями истек за 2 дня до судебного заседания.</w:t>
      </w:r>
      <w:proofErr w:type="gramEnd"/>
    </w:p>
    <w:p w:rsidR="007572BA" w:rsidRDefault="007572BA" w:rsidP="007572BA">
      <w:pPr>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Подлежит ли отмене определение суда?</w:t>
      </w:r>
    </w:p>
    <w:p w:rsidR="00972A00" w:rsidRDefault="00972A00" w:rsidP="007572BA">
      <w:pPr>
        <w:shd w:val="clear" w:color="auto" w:fill="FFFFFF"/>
        <w:ind w:firstLine="709"/>
        <w:jc w:val="both"/>
        <w:rPr>
          <w:rFonts w:ascii="Times New Roman" w:hAnsi="Times New Roman" w:cs="Times New Roman"/>
          <w:sz w:val="24"/>
          <w:szCs w:val="24"/>
        </w:rPr>
      </w:pPr>
    </w:p>
    <w:p w:rsidR="00972A00" w:rsidRDefault="00972A00" w:rsidP="007572BA">
      <w:pPr>
        <w:shd w:val="clear" w:color="auto" w:fill="FFFFFF"/>
        <w:ind w:firstLine="709"/>
        <w:jc w:val="both"/>
        <w:rPr>
          <w:rFonts w:ascii="Times New Roman" w:hAnsi="Times New Roman" w:cs="Times New Roman"/>
          <w:sz w:val="24"/>
          <w:szCs w:val="24"/>
        </w:rPr>
      </w:pPr>
    </w:p>
    <w:p w:rsidR="00972A00" w:rsidRDefault="00972A00" w:rsidP="00972A00">
      <w:pPr>
        <w:pStyle w:val="msotitlebullet1gif"/>
        <w:ind w:firstLine="709"/>
        <w:contextualSpacing/>
        <w:jc w:val="center"/>
        <w:rPr>
          <w:b/>
          <w:bCs/>
        </w:rPr>
      </w:pPr>
      <w:r w:rsidRPr="007572BA">
        <w:rPr>
          <w:b/>
          <w:bCs/>
        </w:rPr>
        <w:t xml:space="preserve">Контрольные работы по </w:t>
      </w:r>
      <w:r>
        <w:rPr>
          <w:b/>
          <w:bCs/>
        </w:rPr>
        <w:t>уголовному</w:t>
      </w:r>
      <w:r w:rsidRPr="007572BA">
        <w:rPr>
          <w:b/>
          <w:bCs/>
        </w:rPr>
        <w:t xml:space="preserve"> процессу</w:t>
      </w:r>
    </w:p>
    <w:p w:rsidR="00972A00" w:rsidRDefault="00972A00" w:rsidP="00972A00">
      <w:pPr>
        <w:pStyle w:val="msotitlebullet1gif"/>
        <w:ind w:firstLine="709"/>
        <w:contextualSpacing/>
        <w:jc w:val="center"/>
        <w:rPr>
          <w:b/>
          <w:bCs/>
        </w:rPr>
      </w:pPr>
    </w:p>
    <w:p w:rsidR="00972A00" w:rsidRPr="00972A00" w:rsidRDefault="00972A00" w:rsidP="00972A00">
      <w:pPr>
        <w:shd w:val="clear" w:color="auto" w:fill="FFFFFF"/>
        <w:spacing w:after="0" w:line="240" w:lineRule="auto"/>
        <w:jc w:val="center"/>
        <w:rPr>
          <w:rFonts w:ascii="Calibri" w:eastAsia="Times New Roman" w:hAnsi="Calibri" w:cs="Calibri"/>
          <w:color w:val="000000"/>
        </w:rPr>
      </w:pPr>
      <w:r w:rsidRPr="00972A00">
        <w:rPr>
          <w:rFonts w:ascii="Times New Roman" w:eastAsia="Times New Roman" w:hAnsi="Times New Roman" w:cs="Times New Roman"/>
          <w:b/>
          <w:bCs/>
          <w:i/>
          <w:iCs/>
          <w:color w:val="000000"/>
          <w:sz w:val="28"/>
          <w:szCs w:val="28"/>
          <w:u w:val="single"/>
        </w:rPr>
        <w:t>Вариант 3 (</w:t>
      </w:r>
      <w:proofErr w:type="gramStart"/>
      <w:r w:rsidRPr="00972A00">
        <w:rPr>
          <w:rFonts w:ascii="Times New Roman" w:eastAsia="Times New Roman" w:hAnsi="Times New Roman" w:cs="Times New Roman"/>
          <w:b/>
          <w:bCs/>
          <w:i/>
          <w:iCs/>
          <w:color w:val="000000"/>
          <w:sz w:val="28"/>
          <w:szCs w:val="28"/>
          <w:u w:val="single"/>
        </w:rPr>
        <w:t>Н-У</w:t>
      </w:r>
      <w:proofErr w:type="gramEnd"/>
      <w:r w:rsidRPr="00972A00">
        <w:rPr>
          <w:rFonts w:ascii="Times New Roman" w:eastAsia="Times New Roman" w:hAnsi="Times New Roman" w:cs="Times New Roman"/>
          <w:b/>
          <w:bCs/>
          <w:i/>
          <w:iCs/>
          <w:color w:val="000000"/>
          <w:sz w:val="28"/>
          <w:szCs w:val="28"/>
          <w:u w:val="single"/>
        </w:rPr>
        <w:t>)</w:t>
      </w:r>
    </w:p>
    <w:p w:rsidR="00972A00" w:rsidRPr="00972A00" w:rsidRDefault="00972A00" w:rsidP="00972A00">
      <w:pPr>
        <w:shd w:val="clear" w:color="auto" w:fill="FFFFFF"/>
        <w:spacing w:after="0" w:line="240" w:lineRule="auto"/>
        <w:jc w:val="both"/>
        <w:rPr>
          <w:rFonts w:ascii="Calibri" w:eastAsia="Times New Roman" w:hAnsi="Calibri" w:cs="Calibri"/>
          <w:color w:val="000000"/>
        </w:rPr>
      </w:pPr>
      <w:r w:rsidRPr="00972A00">
        <w:rPr>
          <w:rFonts w:ascii="Times New Roman" w:eastAsia="Times New Roman" w:hAnsi="Times New Roman" w:cs="Times New Roman"/>
          <w:b/>
          <w:bCs/>
          <w:color w:val="000000"/>
          <w:sz w:val="28"/>
          <w:szCs w:val="28"/>
          <w:u w:val="single"/>
        </w:rPr>
        <w:t>Задание 1.  </w:t>
      </w:r>
      <w:r w:rsidRPr="00972A00">
        <w:rPr>
          <w:rFonts w:ascii="Times New Roman" w:eastAsia="Times New Roman" w:hAnsi="Times New Roman" w:cs="Times New Roman"/>
          <w:color w:val="000000"/>
          <w:sz w:val="28"/>
          <w:szCs w:val="28"/>
        </w:rPr>
        <w:t>С учетом действующего УПК РФ и позиции Верховного Суда РФ раскройте понятие 1. «процессуальных издержек» и перечислите их виды;</w:t>
      </w:r>
    </w:p>
    <w:p w:rsidR="00972A00" w:rsidRPr="00972A00" w:rsidRDefault="00972A00" w:rsidP="00972A00">
      <w:pPr>
        <w:shd w:val="clear" w:color="auto" w:fill="FFFFFF"/>
        <w:spacing w:after="0" w:line="240" w:lineRule="auto"/>
        <w:jc w:val="both"/>
        <w:rPr>
          <w:rFonts w:ascii="Calibri" w:eastAsia="Times New Roman" w:hAnsi="Calibri" w:cs="Calibri"/>
          <w:color w:val="000000"/>
        </w:rPr>
      </w:pPr>
      <w:r w:rsidRPr="00972A00">
        <w:rPr>
          <w:rFonts w:ascii="Times New Roman" w:eastAsia="Times New Roman" w:hAnsi="Times New Roman" w:cs="Times New Roman"/>
          <w:color w:val="000000"/>
          <w:sz w:val="28"/>
          <w:szCs w:val="28"/>
        </w:rPr>
        <w:t>2. «процессуальных сроков», перечислите их виды и порядок исчисления.</w:t>
      </w:r>
    </w:p>
    <w:p w:rsidR="00972A00" w:rsidRPr="00972A00" w:rsidRDefault="00972A00" w:rsidP="00972A00">
      <w:pPr>
        <w:shd w:val="clear" w:color="auto" w:fill="FFFFFF"/>
        <w:spacing w:after="0" w:line="240" w:lineRule="auto"/>
        <w:jc w:val="both"/>
        <w:rPr>
          <w:rFonts w:ascii="Calibri" w:eastAsia="Times New Roman" w:hAnsi="Calibri" w:cs="Calibri"/>
          <w:color w:val="000000"/>
        </w:rPr>
      </w:pPr>
      <w:r w:rsidRPr="00972A00">
        <w:rPr>
          <w:rFonts w:ascii="Times New Roman" w:eastAsia="Times New Roman" w:hAnsi="Times New Roman" w:cs="Times New Roman"/>
          <w:b/>
          <w:bCs/>
          <w:color w:val="000000"/>
          <w:sz w:val="28"/>
          <w:szCs w:val="28"/>
          <w:u w:val="single"/>
        </w:rPr>
        <w:t>Задание 2.</w:t>
      </w:r>
      <w:r w:rsidRPr="00972A00">
        <w:rPr>
          <w:rFonts w:ascii="Times New Roman" w:eastAsia="Times New Roman" w:hAnsi="Times New Roman" w:cs="Times New Roman"/>
          <w:color w:val="000000"/>
          <w:sz w:val="28"/>
          <w:szCs w:val="28"/>
        </w:rPr>
        <w:t> Гр. К., был вызван на допрос в качестве свидетеля. В начале допроса, следователь выяснил, что свидетель по национальности удмурт, живет в деревне и плохо говорит и понимает по-русски. В связи с необходимостью, как можно скорее допросить свидетеля, следователь предложил ему дать показания на удмуртском языке, объяснив, что хорошо владеет данным языком и сам по национальности является удмуртом. После проведения допроса и составления протокола на русском языке, следователь перевел его К., после чего тот его подписал.</w:t>
      </w:r>
    </w:p>
    <w:p w:rsidR="00972A00" w:rsidRPr="00972A00" w:rsidRDefault="00972A00" w:rsidP="00972A00">
      <w:pPr>
        <w:shd w:val="clear" w:color="auto" w:fill="FFFFFF"/>
        <w:spacing w:after="0" w:line="240" w:lineRule="auto"/>
        <w:ind w:firstLine="708"/>
        <w:jc w:val="both"/>
        <w:rPr>
          <w:rFonts w:ascii="Calibri" w:eastAsia="Times New Roman" w:hAnsi="Calibri" w:cs="Calibri"/>
          <w:color w:val="000000"/>
        </w:rPr>
      </w:pPr>
      <w:r w:rsidRPr="00972A00">
        <w:rPr>
          <w:rFonts w:ascii="Times New Roman" w:eastAsia="Times New Roman" w:hAnsi="Times New Roman" w:cs="Times New Roman"/>
          <w:color w:val="000000"/>
          <w:sz w:val="28"/>
          <w:szCs w:val="28"/>
        </w:rPr>
        <w:t>Может ли следователь выступать в качестве переводчика? Являются ли допустимым доказательством протокол данного следственного действия? Ответ обоснуйте.</w:t>
      </w:r>
    </w:p>
    <w:p w:rsidR="00972A00" w:rsidRPr="00972A00" w:rsidRDefault="00972A00" w:rsidP="00972A00">
      <w:pPr>
        <w:shd w:val="clear" w:color="auto" w:fill="FFFFFF"/>
        <w:spacing w:after="0" w:line="240" w:lineRule="auto"/>
        <w:jc w:val="both"/>
        <w:rPr>
          <w:rFonts w:ascii="Calibri" w:eastAsia="Times New Roman" w:hAnsi="Calibri" w:cs="Calibri"/>
          <w:color w:val="000000"/>
        </w:rPr>
      </w:pPr>
      <w:r w:rsidRPr="00972A00">
        <w:rPr>
          <w:rFonts w:ascii="Times New Roman" w:eastAsia="Times New Roman" w:hAnsi="Times New Roman" w:cs="Times New Roman"/>
          <w:b/>
          <w:bCs/>
          <w:color w:val="000000"/>
          <w:sz w:val="28"/>
          <w:szCs w:val="28"/>
          <w:u w:val="single"/>
        </w:rPr>
        <w:t>Задание 3.</w:t>
      </w:r>
      <w:r w:rsidRPr="00972A00">
        <w:rPr>
          <w:rFonts w:ascii="Times New Roman" w:eastAsia="Times New Roman" w:hAnsi="Times New Roman" w:cs="Times New Roman"/>
          <w:color w:val="000000"/>
          <w:sz w:val="28"/>
          <w:szCs w:val="28"/>
        </w:rPr>
        <w:t>  15 марта текущего года в суд с материалами уголовного дела одновременно поступило  ходатайство защитника о признании недопустимыми результатов проведенного в жилище подсудимого обыска, в ходе которого была обнаружена ручная граната, мотивируя тем, что сотрудники полиции могли её подбросить.</w:t>
      </w:r>
    </w:p>
    <w:p w:rsidR="00972A00" w:rsidRPr="00972A00" w:rsidRDefault="00972A00" w:rsidP="00972A00">
      <w:pPr>
        <w:shd w:val="clear" w:color="auto" w:fill="FFFFFF"/>
        <w:spacing w:after="0" w:line="240" w:lineRule="auto"/>
        <w:rPr>
          <w:rFonts w:ascii="Calibri" w:eastAsia="Times New Roman" w:hAnsi="Calibri" w:cs="Calibri"/>
          <w:color w:val="000000"/>
        </w:rPr>
      </w:pPr>
      <w:r w:rsidRPr="00972A00">
        <w:rPr>
          <w:rFonts w:ascii="Times New Roman" w:eastAsia="Times New Roman" w:hAnsi="Times New Roman" w:cs="Times New Roman"/>
          <w:color w:val="000000"/>
          <w:sz w:val="28"/>
          <w:szCs w:val="28"/>
        </w:rPr>
        <w:t>         Какое решение должен принять судья по поступившему ходатайству. Решение оформите процессуальным актом.</w:t>
      </w:r>
    </w:p>
    <w:p w:rsidR="00972A00" w:rsidRPr="007572BA" w:rsidRDefault="00972A00" w:rsidP="00972A00">
      <w:pPr>
        <w:pStyle w:val="msotitlebullet1gif"/>
        <w:ind w:firstLine="709"/>
        <w:contextualSpacing/>
        <w:jc w:val="center"/>
        <w:rPr>
          <w:b/>
          <w:bCs/>
        </w:rPr>
      </w:pPr>
    </w:p>
    <w:p w:rsidR="00972A00" w:rsidRDefault="00972A00" w:rsidP="00972A00">
      <w:pPr>
        <w:pStyle w:val="msotitlebullet1gif"/>
        <w:ind w:firstLine="709"/>
        <w:contextualSpacing/>
        <w:jc w:val="center"/>
        <w:rPr>
          <w:b/>
          <w:bCs/>
        </w:rPr>
      </w:pPr>
      <w:r w:rsidRPr="007572BA">
        <w:rPr>
          <w:b/>
          <w:bCs/>
        </w:rPr>
        <w:t xml:space="preserve">Контрольные работы по </w:t>
      </w:r>
      <w:r>
        <w:rPr>
          <w:b/>
          <w:bCs/>
        </w:rPr>
        <w:t>уголовному</w:t>
      </w:r>
      <w:r w:rsidRPr="007572BA">
        <w:rPr>
          <w:b/>
          <w:bCs/>
        </w:rPr>
        <w:t xml:space="preserve"> </w:t>
      </w:r>
      <w:r>
        <w:rPr>
          <w:b/>
          <w:bCs/>
        </w:rPr>
        <w:t>праву (особенная часть)</w:t>
      </w:r>
    </w:p>
    <w:p w:rsidR="00972A00" w:rsidRDefault="00972A00" w:rsidP="00972A00">
      <w:pPr>
        <w:pStyle w:val="msotitlebullet1gif"/>
        <w:ind w:firstLine="709"/>
        <w:contextualSpacing/>
        <w:jc w:val="center"/>
        <w:rPr>
          <w:b/>
          <w:bCs/>
        </w:rPr>
      </w:pPr>
    </w:p>
    <w:p w:rsidR="00972A00" w:rsidRDefault="00972A00" w:rsidP="00972A00">
      <w:pPr>
        <w:pStyle w:val="msotitlebullet1gif"/>
        <w:ind w:firstLine="709"/>
        <w:contextualSpacing/>
        <w:jc w:val="center"/>
        <w:rPr>
          <w:b/>
          <w:bCs/>
        </w:rPr>
      </w:pPr>
    </w:p>
    <w:p w:rsidR="00972A00" w:rsidRDefault="00972A00" w:rsidP="00972A00">
      <w:pPr>
        <w:pStyle w:val="rvps2"/>
        <w:spacing w:before="0" w:beforeAutospacing="0" w:after="0" w:afterAutospacing="0"/>
        <w:jc w:val="both"/>
        <w:rPr>
          <w:rFonts w:ascii="Arial" w:hAnsi="Arial" w:cs="Arial"/>
          <w:color w:val="000000"/>
          <w:sz w:val="20"/>
          <w:szCs w:val="20"/>
        </w:rPr>
      </w:pPr>
      <w:r>
        <w:rPr>
          <w:rStyle w:val="rvts6"/>
          <w:color w:val="000000"/>
        </w:rPr>
        <w:t>Вариант 2 «И» - «П»</w:t>
      </w:r>
    </w:p>
    <w:p w:rsidR="00972A00" w:rsidRDefault="00972A00" w:rsidP="00972A00">
      <w:pPr>
        <w:pStyle w:val="rvps2"/>
        <w:spacing w:before="0" w:beforeAutospacing="0" w:after="0" w:afterAutospacing="0"/>
        <w:jc w:val="both"/>
        <w:rPr>
          <w:rFonts w:ascii="Arial" w:hAnsi="Arial" w:cs="Arial"/>
          <w:color w:val="000000"/>
          <w:sz w:val="20"/>
          <w:szCs w:val="20"/>
        </w:rPr>
      </w:pPr>
    </w:p>
    <w:p w:rsidR="00972A00" w:rsidRDefault="00972A00" w:rsidP="00972A00">
      <w:pPr>
        <w:pStyle w:val="rvps9"/>
        <w:spacing w:before="0" w:beforeAutospacing="0" w:after="0" w:afterAutospacing="0"/>
        <w:ind w:firstLine="705"/>
        <w:jc w:val="both"/>
        <w:rPr>
          <w:rFonts w:ascii="Arial" w:hAnsi="Arial" w:cs="Arial"/>
          <w:color w:val="000000"/>
          <w:sz w:val="20"/>
          <w:szCs w:val="20"/>
        </w:rPr>
      </w:pPr>
      <w:r>
        <w:rPr>
          <w:rStyle w:val="rvts7"/>
          <w:b/>
          <w:bCs/>
          <w:i/>
          <w:iCs/>
          <w:color w:val="000000"/>
        </w:rPr>
        <w:t>Вопросы</w:t>
      </w:r>
    </w:p>
    <w:p w:rsidR="00972A00" w:rsidRDefault="00972A00" w:rsidP="00972A00">
      <w:pPr>
        <w:pStyle w:val="rvps10"/>
        <w:spacing w:before="0" w:beforeAutospacing="0" w:after="0" w:afterAutospacing="0"/>
        <w:ind w:firstLine="705"/>
        <w:jc w:val="both"/>
        <w:rPr>
          <w:rFonts w:ascii="Arial" w:hAnsi="Arial" w:cs="Arial"/>
          <w:color w:val="000000"/>
          <w:sz w:val="20"/>
          <w:szCs w:val="20"/>
        </w:rPr>
      </w:pPr>
    </w:p>
    <w:p w:rsidR="00972A00" w:rsidRDefault="00972A00" w:rsidP="00972A00">
      <w:pPr>
        <w:pStyle w:val="rvps11"/>
        <w:spacing w:before="0" w:beforeAutospacing="0" w:after="0" w:afterAutospacing="0"/>
        <w:ind w:firstLine="705"/>
        <w:jc w:val="both"/>
        <w:rPr>
          <w:rFonts w:ascii="Arial" w:hAnsi="Arial" w:cs="Arial"/>
          <w:color w:val="000000"/>
          <w:sz w:val="20"/>
          <w:szCs w:val="20"/>
        </w:rPr>
      </w:pPr>
      <w:r>
        <w:rPr>
          <w:rStyle w:val="rvts8"/>
          <w:i/>
          <w:iCs/>
          <w:color w:val="000000"/>
        </w:rPr>
        <w:t>1. Общая характеристика преступлений против половой неприкосновенности и половой свободы личности.</w:t>
      </w:r>
    </w:p>
    <w:p w:rsidR="00972A00" w:rsidRDefault="00972A00" w:rsidP="00972A00">
      <w:pPr>
        <w:pStyle w:val="rvps12"/>
        <w:spacing w:before="0" w:beforeAutospacing="0" w:after="0" w:afterAutospacing="0"/>
        <w:ind w:firstLine="705"/>
        <w:jc w:val="both"/>
        <w:rPr>
          <w:rFonts w:ascii="Arial" w:hAnsi="Arial" w:cs="Arial"/>
          <w:color w:val="000000"/>
          <w:sz w:val="20"/>
          <w:szCs w:val="20"/>
        </w:rPr>
      </w:pPr>
      <w:r>
        <w:rPr>
          <w:rStyle w:val="rvts8"/>
          <w:i/>
          <w:iCs/>
          <w:color w:val="000000"/>
        </w:rPr>
        <w:t>2.  Уголовно-правовая характеристика клеветы (ст. 128.1 УК РФ).</w:t>
      </w:r>
    </w:p>
    <w:p w:rsidR="00972A00" w:rsidRDefault="00972A00" w:rsidP="00972A00">
      <w:pPr>
        <w:pStyle w:val="rvps13"/>
        <w:spacing w:before="0" w:beforeAutospacing="0" w:after="0" w:afterAutospacing="0"/>
        <w:ind w:firstLine="705"/>
        <w:jc w:val="both"/>
        <w:rPr>
          <w:rFonts w:ascii="Arial" w:hAnsi="Arial" w:cs="Arial"/>
          <w:color w:val="000000"/>
          <w:sz w:val="20"/>
          <w:szCs w:val="20"/>
        </w:rPr>
      </w:pPr>
    </w:p>
    <w:p w:rsidR="00972A00" w:rsidRDefault="00972A00" w:rsidP="00972A00">
      <w:pPr>
        <w:pStyle w:val="rvps14"/>
        <w:spacing w:before="0" w:beforeAutospacing="0" w:after="0" w:afterAutospacing="0"/>
        <w:ind w:firstLine="705"/>
        <w:jc w:val="both"/>
        <w:rPr>
          <w:rFonts w:ascii="Arial" w:hAnsi="Arial" w:cs="Arial"/>
          <w:color w:val="000000"/>
          <w:sz w:val="20"/>
          <w:szCs w:val="20"/>
        </w:rPr>
      </w:pPr>
      <w:r>
        <w:rPr>
          <w:rStyle w:val="rvts7"/>
          <w:b/>
          <w:bCs/>
          <w:i/>
          <w:iCs/>
          <w:color w:val="000000"/>
        </w:rPr>
        <w:t>Задачи</w:t>
      </w:r>
    </w:p>
    <w:p w:rsidR="00972A00" w:rsidRDefault="00972A00" w:rsidP="00972A00">
      <w:pPr>
        <w:pStyle w:val="rvps15"/>
        <w:spacing w:before="0" w:beforeAutospacing="0" w:after="0" w:afterAutospacing="0"/>
        <w:ind w:firstLine="705"/>
        <w:jc w:val="both"/>
        <w:rPr>
          <w:rFonts w:ascii="Arial" w:hAnsi="Arial" w:cs="Arial"/>
          <w:color w:val="000000"/>
          <w:sz w:val="20"/>
          <w:szCs w:val="20"/>
        </w:rPr>
      </w:pPr>
    </w:p>
    <w:p w:rsidR="00972A00" w:rsidRDefault="00972A00" w:rsidP="00972A00">
      <w:pPr>
        <w:pStyle w:val="rvps16"/>
        <w:spacing w:before="0" w:beforeAutospacing="0" w:after="0" w:afterAutospacing="0"/>
        <w:ind w:firstLine="705"/>
        <w:jc w:val="both"/>
        <w:rPr>
          <w:rFonts w:ascii="Arial" w:hAnsi="Arial" w:cs="Arial"/>
          <w:color w:val="000000"/>
          <w:sz w:val="20"/>
          <w:szCs w:val="20"/>
        </w:rPr>
      </w:pPr>
      <w:r>
        <w:rPr>
          <w:rStyle w:val="rvts6"/>
          <w:color w:val="000000"/>
        </w:rPr>
        <w:t xml:space="preserve">1. Юрченко и </w:t>
      </w:r>
      <w:proofErr w:type="spellStart"/>
      <w:r>
        <w:rPr>
          <w:rStyle w:val="rvts6"/>
          <w:color w:val="000000"/>
        </w:rPr>
        <w:t>Маланчиков</w:t>
      </w:r>
      <w:proofErr w:type="spellEnd"/>
      <w:r>
        <w:rPr>
          <w:rStyle w:val="rvts6"/>
          <w:color w:val="000000"/>
        </w:rPr>
        <w:t xml:space="preserve"> пригласили к себе на квартиру Уланову и Бергман. Немного потанцевав, они предложили девушкам совершить с ними половые акты, на что получили отказ от обеих. Чтобы добиться намеченной цели, Юрченко закрыл входную дверь на замок и громко включил музыку, а </w:t>
      </w:r>
      <w:proofErr w:type="spellStart"/>
      <w:r>
        <w:rPr>
          <w:rStyle w:val="rvts6"/>
          <w:color w:val="000000"/>
        </w:rPr>
        <w:t>Маланчиков</w:t>
      </w:r>
      <w:proofErr w:type="spellEnd"/>
      <w:r>
        <w:rPr>
          <w:rStyle w:val="rvts6"/>
          <w:color w:val="000000"/>
        </w:rPr>
        <w:t xml:space="preserve"> в это время сказал девушкам, что если они будут отказываться от полового акта, то будут сильно избиты. Испугавшись расправы, Бергман выбежала на балкон и, чтобы позвать на помощь, пыталась перелезть на соседнюю лоджию, но сорвалась и разбилась насмерть.</w:t>
      </w:r>
    </w:p>
    <w:p w:rsidR="00972A00" w:rsidRDefault="00972A00" w:rsidP="00972A00">
      <w:pPr>
        <w:pStyle w:val="rvps17"/>
        <w:spacing w:before="0" w:beforeAutospacing="0" w:after="0" w:afterAutospacing="0"/>
        <w:ind w:firstLine="705"/>
        <w:jc w:val="both"/>
        <w:rPr>
          <w:rFonts w:ascii="Arial" w:hAnsi="Arial" w:cs="Arial"/>
          <w:color w:val="000000"/>
          <w:sz w:val="20"/>
          <w:szCs w:val="20"/>
        </w:rPr>
      </w:pPr>
      <w:r>
        <w:rPr>
          <w:rStyle w:val="rvts8"/>
          <w:i/>
          <w:iCs/>
          <w:color w:val="000000"/>
        </w:rPr>
        <w:t xml:space="preserve">Квалифицируйте </w:t>
      </w:r>
      <w:proofErr w:type="gramStart"/>
      <w:r>
        <w:rPr>
          <w:rStyle w:val="rvts8"/>
          <w:i/>
          <w:iCs/>
          <w:color w:val="000000"/>
        </w:rPr>
        <w:t>содеянное</w:t>
      </w:r>
      <w:proofErr w:type="gramEnd"/>
      <w:r>
        <w:rPr>
          <w:rStyle w:val="rvts8"/>
          <w:i/>
          <w:iCs/>
          <w:color w:val="000000"/>
        </w:rPr>
        <w:t xml:space="preserve"> Юрченко и </w:t>
      </w:r>
      <w:proofErr w:type="spellStart"/>
      <w:r>
        <w:rPr>
          <w:rStyle w:val="rvts8"/>
          <w:i/>
          <w:iCs/>
          <w:color w:val="000000"/>
        </w:rPr>
        <w:t>Маланчиковым</w:t>
      </w:r>
      <w:proofErr w:type="spellEnd"/>
      <w:r>
        <w:rPr>
          <w:rStyle w:val="rvts8"/>
          <w:i/>
          <w:iCs/>
          <w:color w:val="000000"/>
        </w:rPr>
        <w:t>.</w:t>
      </w:r>
    </w:p>
    <w:p w:rsidR="00972A00" w:rsidRDefault="00972A00" w:rsidP="00972A00">
      <w:pPr>
        <w:pStyle w:val="rvps18"/>
        <w:spacing w:before="0" w:beforeAutospacing="0" w:after="0" w:afterAutospacing="0"/>
        <w:ind w:firstLine="705"/>
        <w:jc w:val="both"/>
        <w:rPr>
          <w:rFonts w:ascii="Arial" w:hAnsi="Arial" w:cs="Arial"/>
          <w:color w:val="000000"/>
          <w:sz w:val="20"/>
          <w:szCs w:val="20"/>
        </w:rPr>
      </w:pPr>
    </w:p>
    <w:p w:rsidR="00972A00" w:rsidRDefault="00972A00" w:rsidP="00972A00">
      <w:pPr>
        <w:pStyle w:val="rvps19"/>
        <w:spacing w:before="0" w:beforeAutospacing="0" w:after="0" w:afterAutospacing="0"/>
        <w:ind w:firstLine="705"/>
        <w:jc w:val="both"/>
        <w:rPr>
          <w:rFonts w:ascii="Arial" w:hAnsi="Arial" w:cs="Arial"/>
          <w:color w:val="000000"/>
          <w:sz w:val="20"/>
          <w:szCs w:val="20"/>
        </w:rPr>
      </w:pPr>
      <w:r>
        <w:rPr>
          <w:rStyle w:val="rvts6"/>
          <w:color w:val="000000"/>
        </w:rPr>
        <w:t>2. По заявлению 79-летней пенсионерки Дорониной суд вынес решение о взыскании с ее дочери средств на содержание нетрудоспособной матери. Дочь выплачивать алименты отказалась, мотивируя это тем, что в детстве мать плохо заботилась о ней, она часто жила у бабушки и от матери помощь приходила очень редко. К тому же свою двухкомнатную квартиру мать по завещанию намерена полностью передать в наследство старшему брату, поэтому она не считает себя чем-либо обязанной матери. После решения суда алименты не выплачивались дочерью еще 5 месяцев.</w:t>
      </w:r>
    </w:p>
    <w:p w:rsidR="00972A00" w:rsidRDefault="00972A00" w:rsidP="00972A00">
      <w:pPr>
        <w:pStyle w:val="rvps20"/>
        <w:spacing w:before="0" w:beforeAutospacing="0" w:after="0" w:afterAutospacing="0"/>
        <w:ind w:firstLine="705"/>
        <w:jc w:val="both"/>
        <w:rPr>
          <w:rFonts w:ascii="Arial" w:hAnsi="Arial" w:cs="Arial"/>
          <w:color w:val="000000"/>
          <w:sz w:val="20"/>
          <w:szCs w:val="20"/>
        </w:rPr>
      </w:pPr>
      <w:r>
        <w:rPr>
          <w:rStyle w:val="rvts8"/>
          <w:i/>
          <w:iCs/>
          <w:color w:val="000000"/>
        </w:rPr>
        <w:t>Решите вопрос об ответственности дочери Дорониной.</w:t>
      </w:r>
    </w:p>
    <w:p w:rsidR="00972A00" w:rsidRDefault="00972A00" w:rsidP="00972A00">
      <w:pPr>
        <w:pStyle w:val="rvps21"/>
        <w:spacing w:before="0" w:beforeAutospacing="0" w:after="0" w:afterAutospacing="0"/>
        <w:ind w:firstLine="705"/>
        <w:jc w:val="both"/>
        <w:rPr>
          <w:rFonts w:ascii="Arial" w:hAnsi="Arial" w:cs="Arial"/>
          <w:color w:val="000000"/>
          <w:sz w:val="20"/>
          <w:szCs w:val="20"/>
        </w:rPr>
      </w:pPr>
    </w:p>
    <w:p w:rsidR="00972A00" w:rsidRDefault="00972A00" w:rsidP="00972A00">
      <w:pPr>
        <w:pStyle w:val="rvps22"/>
        <w:shd w:val="clear" w:color="auto" w:fill="FFFFFF"/>
        <w:spacing w:before="0" w:beforeAutospacing="0" w:after="0" w:afterAutospacing="0"/>
        <w:jc w:val="both"/>
        <w:rPr>
          <w:rFonts w:ascii="Arial" w:hAnsi="Arial" w:cs="Arial"/>
          <w:color w:val="000000"/>
          <w:sz w:val="20"/>
          <w:szCs w:val="20"/>
        </w:rPr>
      </w:pPr>
      <w:r>
        <w:rPr>
          <w:rStyle w:val="rvts6"/>
          <w:color w:val="000000"/>
        </w:rPr>
        <w:t>       3.</w:t>
      </w:r>
      <w:r>
        <w:rPr>
          <w:rStyle w:val="apple-converted-space"/>
          <w:rFonts w:ascii="Courier New" w:hAnsi="Courier New" w:cs="Courier New"/>
          <w:color w:val="000000"/>
          <w:sz w:val="20"/>
          <w:szCs w:val="20"/>
        </w:rPr>
        <w:t> </w:t>
      </w:r>
      <w:r>
        <w:rPr>
          <w:rStyle w:val="rvts6"/>
          <w:color w:val="000000"/>
        </w:rPr>
        <w:t>9</w:t>
      </w:r>
      <w:r>
        <w:rPr>
          <w:rStyle w:val="rvts11"/>
          <w:color w:val="434343"/>
        </w:rPr>
        <w:t xml:space="preserve">  июля  2010  г. Ульянов  незаконно,  вопреки воле потерпевшей </w:t>
      </w:r>
      <w:proofErr w:type="spellStart"/>
      <w:r>
        <w:rPr>
          <w:rStyle w:val="rvts11"/>
          <w:color w:val="434343"/>
        </w:rPr>
        <w:t>Шавриной</w:t>
      </w:r>
      <w:proofErr w:type="spellEnd"/>
      <w:r>
        <w:rPr>
          <w:rStyle w:val="rvts11"/>
          <w:color w:val="434343"/>
        </w:rPr>
        <w:t xml:space="preserve">, проник  в ее квартиру. После проникновения между ним и </w:t>
      </w:r>
      <w:proofErr w:type="spellStart"/>
      <w:r>
        <w:rPr>
          <w:rStyle w:val="rvts11"/>
          <w:color w:val="434343"/>
        </w:rPr>
        <w:t>Шавриной</w:t>
      </w:r>
      <w:proofErr w:type="spellEnd"/>
      <w:r>
        <w:rPr>
          <w:rStyle w:val="rvts11"/>
          <w:color w:val="434343"/>
        </w:rPr>
        <w:t xml:space="preserve"> произошла ссора,  в  ходе  которой  Ульянов   нанес  потерпевшей  ножевые  ранения. </w:t>
      </w:r>
      <w:proofErr w:type="gramStart"/>
      <w:r>
        <w:rPr>
          <w:rStyle w:val="rvts11"/>
          <w:color w:val="434343"/>
        </w:rPr>
        <w:t>Находившаяся</w:t>
      </w:r>
      <w:proofErr w:type="gramEnd"/>
      <w:r>
        <w:rPr>
          <w:rStyle w:val="rvts11"/>
          <w:color w:val="434343"/>
        </w:rPr>
        <w:t xml:space="preserve">   в  квартире  </w:t>
      </w:r>
      <w:proofErr w:type="spellStart"/>
      <w:r>
        <w:rPr>
          <w:rStyle w:val="rvts11"/>
          <w:color w:val="434343"/>
        </w:rPr>
        <w:t>Бойцова</w:t>
      </w:r>
      <w:proofErr w:type="spellEnd"/>
      <w:r>
        <w:rPr>
          <w:rStyle w:val="rvts11"/>
          <w:color w:val="434343"/>
        </w:rPr>
        <w:t>  попыталась  пресечь  противоправные действия осужденного, однако Ульянов стал наносить ей удары ножом. От   полученных   телесных  повреждений  в  результате  острой массивной кровопотери наступила смерть потерпевших.</w:t>
      </w:r>
    </w:p>
    <w:p w:rsidR="00972A00" w:rsidRDefault="00972A00" w:rsidP="00972A00">
      <w:pPr>
        <w:pStyle w:val="rvps23"/>
        <w:shd w:val="clear" w:color="auto" w:fill="FFFFFF"/>
        <w:spacing w:before="0" w:beforeAutospacing="0" w:after="0" w:afterAutospacing="0"/>
        <w:jc w:val="both"/>
        <w:rPr>
          <w:rFonts w:ascii="Arial" w:hAnsi="Arial" w:cs="Arial"/>
          <w:color w:val="000000"/>
          <w:sz w:val="20"/>
          <w:szCs w:val="20"/>
        </w:rPr>
      </w:pPr>
      <w:r>
        <w:rPr>
          <w:rStyle w:val="rvts11"/>
          <w:color w:val="434343"/>
        </w:rPr>
        <w:t>    </w:t>
      </w:r>
      <w:r>
        <w:rPr>
          <w:rStyle w:val="apple-converted-space"/>
          <w:color w:val="434343"/>
        </w:rPr>
        <w:t> </w:t>
      </w:r>
      <w:r>
        <w:rPr>
          <w:rStyle w:val="rvts11"/>
          <w:color w:val="434343"/>
        </w:rPr>
        <w:t xml:space="preserve">       Осужденный  и  его  адвокат  в кассационных жалобах просили об отмене  приговора  в  части  осуждения  Ульянова  по ч. 1 ст. 139 УК РФ и прекращении  уголовного дела ввиду отсутствия состава преступления, ссылаясь  на  то,  что  Ульянова ранее проживал с </w:t>
      </w:r>
      <w:proofErr w:type="spellStart"/>
      <w:r>
        <w:rPr>
          <w:rStyle w:val="rvts11"/>
          <w:color w:val="434343"/>
        </w:rPr>
        <w:t>Шавриной</w:t>
      </w:r>
      <w:proofErr w:type="spellEnd"/>
      <w:r>
        <w:rPr>
          <w:rStyle w:val="rvts11"/>
          <w:color w:val="434343"/>
        </w:rPr>
        <w:t>, они вели совместное хозяйство, в квартире хранились его вещи.</w:t>
      </w:r>
    </w:p>
    <w:p w:rsidR="00972A00" w:rsidRDefault="00972A00" w:rsidP="00972A00">
      <w:pPr>
        <w:pStyle w:val="rvps24"/>
        <w:shd w:val="clear" w:color="auto" w:fill="FFFFFF"/>
        <w:spacing w:before="0" w:beforeAutospacing="0" w:after="0" w:afterAutospacing="0"/>
        <w:jc w:val="both"/>
        <w:rPr>
          <w:rFonts w:ascii="Arial" w:hAnsi="Arial" w:cs="Arial"/>
          <w:color w:val="000000"/>
          <w:sz w:val="20"/>
          <w:szCs w:val="20"/>
        </w:rPr>
      </w:pPr>
      <w:r>
        <w:rPr>
          <w:rStyle w:val="rvts11"/>
          <w:color w:val="434343"/>
        </w:rPr>
        <w:t>    </w:t>
      </w:r>
      <w:r>
        <w:rPr>
          <w:rStyle w:val="apple-converted-space"/>
          <w:color w:val="434343"/>
        </w:rPr>
        <w:t> </w:t>
      </w:r>
      <w:r>
        <w:rPr>
          <w:rStyle w:val="rvts11"/>
          <w:color w:val="434343"/>
        </w:rPr>
        <w:t xml:space="preserve">       Материалами дела установлено, что Ульянов проживал некоторое время с </w:t>
      </w:r>
      <w:proofErr w:type="spellStart"/>
      <w:r>
        <w:rPr>
          <w:rStyle w:val="rvts11"/>
          <w:color w:val="434343"/>
        </w:rPr>
        <w:t>Шавриной</w:t>
      </w:r>
      <w:proofErr w:type="spellEnd"/>
      <w:r>
        <w:rPr>
          <w:rStyle w:val="rvts11"/>
          <w:color w:val="434343"/>
        </w:rPr>
        <w:t xml:space="preserve"> в ее  квартире.  В  июне  2010 г. потерпевшая его прогнала, и он стал проживать  в  дачном  домике. 9 июля 2010 г. он пришел к </w:t>
      </w:r>
      <w:proofErr w:type="spellStart"/>
      <w:r>
        <w:rPr>
          <w:rStyle w:val="rvts11"/>
          <w:color w:val="434343"/>
        </w:rPr>
        <w:t>Шавриной</w:t>
      </w:r>
      <w:proofErr w:type="spellEnd"/>
      <w:r>
        <w:rPr>
          <w:rStyle w:val="rvts11"/>
          <w:color w:val="434343"/>
        </w:rPr>
        <w:t xml:space="preserve">, однако та  его  в  квартиру  не  пустила. Он обиделся, взял нож, подошел к двери  квартиры  и услышал, как </w:t>
      </w:r>
      <w:proofErr w:type="spellStart"/>
      <w:r>
        <w:rPr>
          <w:rStyle w:val="rvts11"/>
          <w:color w:val="434343"/>
        </w:rPr>
        <w:t>Шаврина</w:t>
      </w:r>
      <w:proofErr w:type="spellEnd"/>
      <w:r>
        <w:rPr>
          <w:rStyle w:val="rvts11"/>
          <w:color w:val="434343"/>
        </w:rPr>
        <w:t xml:space="preserve"> с кем-то разговаривает, при этом отрицательно  его  характеризует. Понимая, что </w:t>
      </w:r>
      <w:proofErr w:type="spellStart"/>
      <w:r>
        <w:rPr>
          <w:rStyle w:val="rvts11"/>
          <w:color w:val="434343"/>
        </w:rPr>
        <w:t>Шаврина</w:t>
      </w:r>
      <w:proofErr w:type="spellEnd"/>
      <w:r>
        <w:rPr>
          <w:rStyle w:val="rvts11"/>
          <w:color w:val="434343"/>
        </w:rPr>
        <w:t xml:space="preserve"> его в квартиру не пустит,  он  через  окно проник на кухню, там у него с </w:t>
      </w:r>
      <w:proofErr w:type="spellStart"/>
      <w:r>
        <w:rPr>
          <w:rStyle w:val="rvts11"/>
          <w:color w:val="434343"/>
        </w:rPr>
        <w:t>Шавриной</w:t>
      </w:r>
      <w:proofErr w:type="spellEnd"/>
      <w:r>
        <w:rPr>
          <w:rStyle w:val="rvts11"/>
          <w:color w:val="434343"/>
        </w:rPr>
        <w:t xml:space="preserve"> произошла ссора,  в  ходе которой он ударил ее ножом. Нож согнулся, и он взял другой нож.</w:t>
      </w:r>
    </w:p>
    <w:p w:rsidR="00972A00" w:rsidRDefault="00972A00" w:rsidP="00972A00">
      <w:pPr>
        <w:pStyle w:val="rvps25"/>
        <w:shd w:val="clear" w:color="auto" w:fill="FFFFFF"/>
        <w:spacing w:before="0" w:beforeAutospacing="0" w:after="0" w:afterAutospacing="0"/>
        <w:jc w:val="both"/>
        <w:rPr>
          <w:rFonts w:ascii="Arial" w:hAnsi="Arial" w:cs="Arial"/>
          <w:color w:val="000000"/>
          <w:sz w:val="20"/>
          <w:szCs w:val="20"/>
        </w:rPr>
      </w:pPr>
      <w:r>
        <w:rPr>
          <w:rStyle w:val="rvts11"/>
          <w:color w:val="434343"/>
        </w:rPr>
        <w:lastRenderedPageBreak/>
        <w:t>    </w:t>
      </w:r>
      <w:r>
        <w:rPr>
          <w:rStyle w:val="apple-converted-space"/>
          <w:color w:val="434343"/>
        </w:rPr>
        <w:t> </w:t>
      </w:r>
      <w:r>
        <w:rPr>
          <w:rStyle w:val="rvts11"/>
          <w:color w:val="434343"/>
        </w:rPr>
        <w:t xml:space="preserve">       Находившаяся   здесь   же   </w:t>
      </w:r>
      <w:proofErr w:type="spellStart"/>
      <w:r>
        <w:rPr>
          <w:rStyle w:val="rvts11"/>
          <w:color w:val="434343"/>
        </w:rPr>
        <w:t>Бойцова</w:t>
      </w:r>
      <w:proofErr w:type="spellEnd"/>
      <w:r>
        <w:rPr>
          <w:rStyle w:val="rvts11"/>
          <w:color w:val="434343"/>
        </w:rPr>
        <w:t>  стала  его  удерживать,  чтобы предотвратить  убийство, но он несколько раз ударил ее ножом. После этого он нанес удары ножом обеим потерпевшим и ушел из квартиры.</w:t>
      </w:r>
    </w:p>
    <w:p w:rsidR="00972A00" w:rsidRDefault="00972A00" w:rsidP="00972A00">
      <w:pPr>
        <w:pStyle w:val="rvps26"/>
        <w:shd w:val="clear" w:color="auto" w:fill="FFFFFF"/>
        <w:spacing w:before="0" w:beforeAutospacing="0" w:after="0" w:afterAutospacing="0"/>
        <w:jc w:val="both"/>
        <w:rPr>
          <w:rFonts w:ascii="Arial" w:hAnsi="Arial" w:cs="Arial"/>
          <w:color w:val="000000"/>
          <w:sz w:val="20"/>
          <w:szCs w:val="20"/>
        </w:rPr>
      </w:pPr>
      <w:r>
        <w:rPr>
          <w:rStyle w:val="rvts11"/>
          <w:color w:val="434343"/>
        </w:rPr>
        <w:t>    </w:t>
      </w:r>
      <w:r>
        <w:rPr>
          <w:rStyle w:val="apple-converted-space"/>
          <w:color w:val="434343"/>
        </w:rPr>
        <w:t> </w:t>
      </w:r>
      <w:r>
        <w:rPr>
          <w:rStyle w:val="rvts11"/>
          <w:color w:val="434343"/>
        </w:rPr>
        <w:t>       </w:t>
      </w:r>
      <w:r>
        <w:rPr>
          <w:rStyle w:val="rvts12"/>
          <w:i/>
          <w:iCs/>
          <w:color w:val="434343"/>
        </w:rPr>
        <w:t>Подлежит ли кассационная жалоба Ульянова и его адвоката удовлетворению? Обоснуйте решение. Квалифицируйте содеянное.</w:t>
      </w:r>
    </w:p>
    <w:p w:rsidR="00972A00" w:rsidRDefault="00972A00" w:rsidP="00972A00">
      <w:pPr>
        <w:pStyle w:val="rvps27"/>
        <w:shd w:val="clear" w:color="auto" w:fill="FFFFFF"/>
        <w:spacing w:before="0" w:beforeAutospacing="0" w:after="0" w:afterAutospacing="0"/>
        <w:jc w:val="both"/>
        <w:rPr>
          <w:rFonts w:ascii="Arial" w:hAnsi="Arial" w:cs="Arial"/>
          <w:color w:val="000000"/>
          <w:sz w:val="20"/>
          <w:szCs w:val="20"/>
        </w:rPr>
      </w:pPr>
    </w:p>
    <w:p w:rsidR="00972A00" w:rsidRDefault="00972A00" w:rsidP="00972A00">
      <w:pPr>
        <w:pStyle w:val="rvps28"/>
        <w:shd w:val="clear" w:color="auto" w:fill="FFFFFF"/>
        <w:spacing w:before="0" w:beforeAutospacing="0" w:after="0" w:afterAutospacing="0"/>
        <w:jc w:val="both"/>
        <w:rPr>
          <w:rFonts w:ascii="Arial" w:hAnsi="Arial" w:cs="Arial"/>
          <w:color w:val="000000"/>
          <w:sz w:val="20"/>
          <w:szCs w:val="20"/>
        </w:rPr>
      </w:pPr>
      <w:r>
        <w:rPr>
          <w:rStyle w:val="rvts13"/>
          <w:b/>
          <w:bCs/>
          <w:color w:val="434343"/>
        </w:rPr>
        <w:t>       </w:t>
      </w:r>
      <w:r>
        <w:rPr>
          <w:rStyle w:val="rvts11"/>
          <w:color w:val="434343"/>
        </w:rPr>
        <w:t>4. Ломакин и Уваров, захватив с применением угрозы убийством Борисова, а затем против воли переместив в другой город, насильно удерживали в течение двух месяцев, приковав наручниками к батарее. От Борисова они требовали оформить их в качестве учредителей (участников) принадлежащего ему частного охранного предприятия.</w:t>
      </w:r>
    </w:p>
    <w:p w:rsidR="00972A00" w:rsidRDefault="00972A00" w:rsidP="00972A00">
      <w:pPr>
        <w:pStyle w:val="rvps29"/>
        <w:shd w:val="clear" w:color="auto" w:fill="FFFFFF"/>
        <w:spacing w:before="0" w:beforeAutospacing="0" w:after="0" w:afterAutospacing="0"/>
        <w:jc w:val="both"/>
        <w:rPr>
          <w:rFonts w:ascii="Arial" w:hAnsi="Arial" w:cs="Arial"/>
          <w:color w:val="000000"/>
          <w:sz w:val="20"/>
          <w:szCs w:val="20"/>
        </w:rPr>
      </w:pPr>
      <w:r>
        <w:rPr>
          <w:rStyle w:val="rvts11"/>
          <w:color w:val="434343"/>
        </w:rPr>
        <w:t>       Ломакин и Уваров были признаны виновными в похищении человека и незаконном лишении свободы.</w:t>
      </w:r>
    </w:p>
    <w:p w:rsidR="00972A00" w:rsidRDefault="00972A00" w:rsidP="00972A00">
      <w:pPr>
        <w:pStyle w:val="rvps30"/>
        <w:shd w:val="clear" w:color="auto" w:fill="FFFFFF"/>
        <w:spacing w:before="0" w:beforeAutospacing="0" w:after="0" w:afterAutospacing="0"/>
        <w:jc w:val="both"/>
        <w:rPr>
          <w:rFonts w:ascii="Arial" w:hAnsi="Arial" w:cs="Arial"/>
          <w:color w:val="000000"/>
          <w:sz w:val="20"/>
          <w:szCs w:val="20"/>
        </w:rPr>
      </w:pPr>
      <w:r>
        <w:rPr>
          <w:rStyle w:val="rvts11"/>
          <w:color w:val="434343"/>
        </w:rPr>
        <w:t>       </w:t>
      </w:r>
      <w:r>
        <w:rPr>
          <w:rStyle w:val="rvts12"/>
          <w:i/>
          <w:iCs/>
          <w:color w:val="434343"/>
        </w:rPr>
        <w:t>Согласны ли вы с указанным обвинением? Если нет, предложите свой вариант. Квалифицируйте действия Ломакина и Уварова.</w:t>
      </w:r>
    </w:p>
    <w:p w:rsidR="00972A00" w:rsidRDefault="00972A00" w:rsidP="00972A00">
      <w:pPr>
        <w:pStyle w:val="rvps31"/>
        <w:shd w:val="clear" w:color="auto" w:fill="FFFFFF"/>
        <w:spacing w:before="0" w:beforeAutospacing="0" w:after="0" w:afterAutospacing="0"/>
        <w:jc w:val="both"/>
        <w:rPr>
          <w:rFonts w:ascii="Arial" w:hAnsi="Arial" w:cs="Arial"/>
          <w:color w:val="000000"/>
          <w:sz w:val="20"/>
          <w:szCs w:val="20"/>
        </w:rPr>
      </w:pPr>
    </w:p>
    <w:p w:rsidR="00972A00" w:rsidRDefault="00972A00" w:rsidP="00972A00">
      <w:pPr>
        <w:pStyle w:val="rvps32"/>
        <w:shd w:val="clear" w:color="auto" w:fill="FFFFFF"/>
        <w:spacing w:before="0" w:beforeAutospacing="0" w:after="0" w:afterAutospacing="0"/>
        <w:jc w:val="both"/>
        <w:rPr>
          <w:rFonts w:ascii="Arial" w:hAnsi="Arial" w:cs="Arial"/>
          <w:color w:val="000000"/>
          <w:sz w:val="20"/>
          <w:szCs w:val="20"/>
        </w:rPr>
      </w:pPr>
    </w:p>
    <w:p w:rsidR="00972A00" w:rsidRDefault="00972A00" w:rsidP="00972A00">
      <w:pPr>
        <w:pStyle w:val="rvps2"/>
        <w:spacing w:before="0" w:beforeAutospacing="0" w:after="0" w:afterAutospacing="0"/>
        <w:jc w:val="both"/>
        <w:rPr>
          <w:rFonts w:ascii="Arial" w:hAnsi="Arial" w:cs="Arial"/>
          <w:color w:val="000000"/>
          <w:sz w:val="20"/>
          <w:szCs w:val="20"/>
        </w:rPr>
      </w:pPr>
      <w:r>
        <w:rPr>
          <w:rStyle w:val="rvts7"/>
          <w:b/>
          <w:bCs/>
          <w:i/>
          <w:iCs/>
          <w:color w:val="000000"/>
        </w:rPr>
        <w:t>Правовые акты и  судебная практика</w:t>
      </w:r>
    </w:p>
    <w:p w:rsidR="00972A00" w:rsidRDefault="00972A00" w:rsidP="00972A00">
      <w:pPr>
        <w:pStyle w:val="rvps2"/>
        <w:spacing w:before="0" w:beforeAutospacing="0" w:after="0" w:afterAutospacing="0"/>
        <w:jc w:val="both"/>
        <w:rPr>
          <w:rFonts w:ascii="Arial" w:hAnsi="Arial" w:cs="Arial"/>
          <w:color w:val="000000"/>
          <w:sz w:val="20"/>
          <w:szCs w:val="20"/>
        </w:rPr>
      </w:pPr>
      <w:r>
        <w:rPr>
          <w:rStyle w:val="rvts6"/>
          <w:color w:val="000000"/>
        </w:rPr>
        <w:t>1. Конституция Российской Федерации (принята всенародным голосованием 12 декабря 1993 г.) (с поправками от 30 декабря 2008 г. № 7-ФКЗ, № 6-ФКЗ).</w:t>
      </w:r>
    </w:p>
    <w:p w:rsidR="00972A00" w:rsidRDefault="00972A00" w:rsidP="00972A00">
      <w:pPr>
        <w:pStyle w:val="rvps2"/>
        <w:spacing w:before="0" w:beforeAutospacing="0" w:after="0" w:afterAutospacing="0"/>
        <w:jc w:val="both"/>
        <w:rPr>
          <w:rFonts w:ascii="Arial" w:hAnsi="Arial" w:cs="Arial"/>
          <w:color w:val="000000"/>
          <w:sz w:val="20"/>
          <w:szCs w:val="20"/>
        </w:rPr>
      </w:pPr>
      <w:r>
        <w:rPr>
          <w:rStyle w:val="rvts6"/>
          <w:color w:val="000000"/>
        </w:rPr>
        <w:t>2. Уголовный кодекс Российской Федерации (с изменениями и дополнениями).</w:t>
      </w:r>
    </w:p>
    <w:p w:rsidR="00972A00" w:rsidRDefault="00972A00" w:rsidP="00972A00">
      <w:pPr>
        <w:pStyle w:val="rvps2"/>
        <w:spacing w:before="0" w:beforeAutospacing="0" w:after="0" w:afterAutospacing="0"/>
        <w:jc w:val="both"/>
        <w:rPr>
          <w:rFonts w:ascii="Arial" w:hAnsi="Arial" w:cs="Arial"/>
          <w:color w:val="000000"/>
          <w:sz w:val="20"/>
          <w:szCs w:val="20"/>
        </w:rPr>
      </w:pPr>
      <w:r>
        <w:rPr>
          <w:rStyle w:val="rvts14"/>
          <w:color w:val="000000"/>
          <w:sz w:val="20"/>
          <w:szCs w:val="20"/>
        </w:rPr>
        <w:t>3. Семейный кодекс </w:t>
      </w:r>
      <w:r>
        <w:rPr>
          <w:rStyle w:val="apple-converted-space"/>
          <w:color w:val="000000"/>
          <w:sz w:val="20"/>
          <w:szCs w:val="20"/>
        </w:rPr>
        <w:t> </w:t>
      </w:r>
      <w:r>
        <w:rPr>
          <w:rStyle w:val="rvts6"/>
          <w:color w:val="000000"/>
        </w:rPr>
        <w:t>Российской Федерации (с изменениями и дополнениями).</w:t>
      </w:r>
    </w:p>
    <w:p w:rsidR="00972A00" w:rsidRDefault="00972A00" w:rsidP="00972A00">
      <w:pPr>
        <w:pStyle w:val="rvps2"/>
        <w:spacing w:before="0" w:beforeAutospacing="0" w:after="0" w:afterAutospacing="0"/>
        <w:jc w:val="both"/>
        <w:rPr>
          <w:rFonts w:ascii="Arial" w:hAnsi="Arial" w:cs="Arial"/>
          <w:color w:val="000000"/>
          <w:sz w:val="20"/>
          <w:szCs w:val="20"/>
        </w:rPr>
      </w:pPr>
      <w:r>
        <w:rPr>
          <w:rStyle w:val="rvts14"/>
          <w:color w:val="000000"/>
          <w:sz w:val="20"/>
          <w:szCs w:val="20"/>
        </w:rPr>
        <w:t>4.</w:t>
      </w:r>
      <w:r>
        <w:rPr>
          <w:rStyle w:val="apple-converted-space"/>
          <w:color w:val="000000"/>
          <w:sz w:val="20"/>
          <w:szCs w:val="20"/>
        </w:rPr>
        <w:t> </w:t>
      </w:r>
      <w:r>
        <w:rPr>
          <w:rStyle w:val="rvts6"/>
          <w:color w:val="000000"/>
        </w:rPr>
        <w:t>Методические рекомендации по выявлению и расследованию преступлений, предусмотренных статьей 157 Уголовного кодекса Российской Федерации (злостное уклонение от уплаты средств на содержание детей или нетрудоспособных родителей). Утв. ФССП РФ от 20 июня 2011 г. № 04-7.</w:t>
      </w:r>
    </w:p>
    <w:p w:rsidR="00972A00" w:rsidRDefault="00972A00" w:rsidP="00972A00">
      <w:pPr>
        <w:pStyle w:val="rvps2"/>
        <w:spacing w:before="0" w:beforeAutospacing="0" w:after="0" w:afterAutospacing="0"/>
        <w:jc w:val="both"/>
        <w:rPr>
          <w:rFonts w:ascii="Arial" w:hAnsi="Arial" w:cs="Arial"/>
          <w:color w:val="000000"/>
          <w:sz w:val="20"/>
          <w:szCs w:val="20"/>
        </w:rPr>
      </w:pPr>
      <w:r>
        <w:rPr>
          <w:rStyle w:val="rvts6"/>
          <w:color w:val="000000"/>
        </w:rPr>
        <w:t>5. Методические рекомендации по порядку исполнения требований исполнительных документов о взыскании алиментов. Утв. ФССП России 19 июня 2012 г. № 01-16 (Раздел XI).</w:t>
      </w:r>
    </w:p>
    <w:p w:rsidR="00972A00" w:rsidRDefault="00972A00" w:rsidP="00972A00">
      <w:pPr>
        <w:pStyle w:val="rvps2"/>
        <w:spacing w:before="0" w:beforeAutospacing="0" w:after="0" w:afterAutospacing="0"/>
        <w:jc w:val="both"/>
        <w:rPr>
          <w:rFonts w:ascii="Arial" w:hAnsi="Arial" w:cs="Arial"/>
          <w:color w:val="000000"/>
          <w:sz w:val="20"/>
          <w:szCs w:val="20"/>
        </w:rPr>
      </w:pPr>
      <w:r>
        <w:rPr>
          <w:rStyle w:val="rvts14"/>
          <w:color w:val="000000"/>
          <w:sz w:val="20"/>
          <w:szCs w:val="20"/>
        </w:rPr>
        <w:t>6. Постановление Пленума Верховного Суда РФ от 15 июня 2004 г. № 11 «О судебной практике по делам о преступлениях, предусмотренных статьями 131 и 132 Уголовного кодекса Российской Федерации» (с изм. внесенным постановлением Пленума от 4 июня 2013 г. № 18).</w:t>
      </w:r>
    </w:p>
    <w:p w:rsidR="00972A00" w:rsidRDefault="00972A00" w:rsidP="00972A00">
      <w:pPr>
        <w:pStyle w:val="rvps2"/>
        <w:spacing w:before="0" w:beforeAutospacing="0" w:after="0" w:afterAutospacing="0"/>
        <w:jc w:val="both"/>
        <w:rPr>
          <w:rFonts w:ascii="Arial" w:hAnsi="Arial" w:cs="Arial"/>
          <w:color w:val="000000"/>
          <w:sz w:val="20"/>
          <w:szCs w:val="20"/>
        </w:rPr>
      </w:pPr>
      <w:r>
        <w:rPr>
          <w:rStyle w:val="rvts6"/>
          <w:color w:val="000000"/>
        </w:rPr>
        <w:t>7. Постановление Пленума Верховного Суда РФ от 24.02.2005 N 3 "О судебной практике по делам о защите чести и достоинства граждан, а также деловой репутации граждан и юридических лиц"</w:t>
      </w:r>
    </w:p>
    <w:p w:rsidR="00972A00" w:rsidRDefault="00972A00" w:rsidP="00972A00">
      <w:pPr>
        <w:pStyle w:val="rvps2"/>
        <w:spacing w:before="0" w:beforeAutospacing="0" w:after="0" w:afterAutospacing="0"/>
        <w:jc w:val="both"/>
        <w:rPr>
          <w:rFonts w:ascii="Arial" w:hAnsi="Arial" w:cs="Arial"/>
          <w:color w:val="000000"/>
          <w:sz w:val="20"/>
          <w:szCs w:val="20"/>
        </w:rPr>
      </w:pPr>
      <w:r>
        <w:rPr>
          <w:rStyle w:val="rvts6"/>
          <w:color w:val="000000"/>
        </w:rPr>
        <w:t>8. Обзор судебной практики Верховного Суда РФ за первый квартал 2001 г. (по уголовным делам) (утв. постановлением Президиумом Верховного Суда РФ от 4 июля 2001 г.) (п. 1)</w:t>
      </w:r>
    </w:p>
    <w:p w:rsidR="00972A00" w:rsidRDefault="00972A00" w:rsidP="00972A00">
      <w:pPr>
        <w:pStyle w:val="msotitlebullet1gif"/>
        <w:ind w:firstLine="709"/>
        <w:contextualSpacing/>
        <w:jc w:val="center"/>
        <w:rPr>
          <w:b/>
          <w:bCs/>
        </w:rPr>
      </w:pPr>
      <w:bookmarkStart w:id="0" w:name="_GoBack"/>
      <w:bookmarkEnd w:id="0"/>
    </w:p>
    <w:p w:rsidR="00972A00" w:rsidRDefault="00972A00" w:rsidP="007572BA">
      <w:pPr>
        <w:shd w:val="clear" w:color="auto" w:fill="FFFFFF"/>
        <w:ind w:firstLine="709"/>
        <w:jc w:val="both"/>
        <w:rPr>
          <w:rFonts w:ascii="Times New Roman" w:hAnsi="Times New Roman" w:cs="Times New Roman"/>
          <w:sz w:val="24"/>
          <w:szCs w:val="24"/>
        </w:rPr>
      </w:pPr>
    </w:p>
    <w:sectPr w:rsidR="00972A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802FE"/>
    <w:multiLevelType w:val="hybridMultilevel"/>
    <w:tmpl w:val="030C1F54"/>
    <w:lvl w:ilvl="0" w:tplc="2EA82B1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572BA"/>
    <w:rsid w:val="00216E71"/>
    <w:rsid w:val="007572BA"/>
    <w:rsid w:val="00972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titlebullet1gif">
    <w:name w:val="msotitlebullet1.gif"/>
    <w:basedOn w:val="a"/>
    <w:rsid w:val="007572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titlebullet2gif">
    <w:name w:val="msotitlebullet2.gif"/>
    <w:basedOn w:val="a"/>
    <w:rsid w:val="007572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titlebullet3gif">
    <w:name w:val="msotitlebullet3.gif"/>
    <w:basedOn w:val="a"/>
    <w:rsid w:val="007572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7572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757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72A00"/>
  </w:style>
  <w:style w:type="paragraph" w:customStyle="1" w:styleId="rvps2">
    <w:name w:val="rvps2"/>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972A00"/>
  </w:style>
  <w:style w:type="paragraph" w:customStyle="1" w:styleId="rvps9">
    <w:name w:val="rvps9"/>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
    <w:name w:val="rvts7"/>
    <w:basedOn w:val="a0"/>
    <w:rsid w:val="00972A00"/>
  </w:style>
  <w:style w:type="paragraph" w:customStyle="1" w:styleId="rvps10">
    <w:name w:val="rvps10"/>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a0"/>
    <w:rsid w:val="00972A00"/>
  </w:style>
  <w:style w:type="paragraph" w:customStyle="1" w:styleId="rvps12">
    <w:name w:val="rvps12"/>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3">
    <w:name w:val="rvps13"/>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5">
    <w:name w:val="rvps15"/>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6">
    <w:name w:val="rvps16"/>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
    <w:name w:val="rvps17"/>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
    <w:name w:val="rvps18"/>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
    <w:name w:val="rvps19"/>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
    <w:name w:val="rvps20"/>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1">
    <w:name w:val="rvps21"/>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2">
    <w:name w:val="rvps22"/>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rsid w:val="00972A00"/>
  </w:style>
  <w:style w:type="paragraph" w:customStyle="1" w:styleId="rvps23">
    <w:name w:val="rvps23"/>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4">
    <w:name w:val="rvps24"/>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5">
    <w:name w:val="rvps25"/>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6">
    <w:name w:val="rvps26"/>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2">
    <w:name w:val="rvts12"/>
    <w:basedOn w:val="a0"/>
    <w:rsid w:val="00972A00"/>
  </w:style>
  <w:style w:type="paragraph" w:customStyle="1" w:styleId="rvps27">
    <w:name w:val="rvps27"/>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8">
    <w:name w:val="rvps28"/>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3">
    <w:name w:val="rvts13"/>
    <w:basedOn w:val="a0"/>
    <w:rsid w:val="00972A00"/>
  </w:style>
  <w:style w:type="paragraph" w:customStyle="1" w:styleId="rvps29">
    <w:name w:val="rvps29"/>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0">
    <w:name w:val="rvps30"/>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1">
    <w:name w:val="rvps31"/>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2">
    <w:name w:val="rvps32"/>
    <w:basedOn w:val="a"/>
    <w:rsid w:val="00972A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4">
    <w:name w:val="rvts14"/>
    <w:basedOn w:val="a0"/>
    <w:rsid w:val="00972A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266769">
      <w:bodyDiv w:val="1"/>
      <w:marLeft w:val="0"/>
      <w:marRight w:val="0"/>
      <w:marTop w:val="0"/>
      <w:marBottom w:val="0"/>
      <w:divBdr>
        <w:top w:val="none" w:sz="0" w:space="0" w:color="auto"/>
        <w:left w:val="none" w:sz="0" w:space="0" w:color="auto"/>
        <w:bottom w:val="none" w:sz="0" w:space="0" w:color="auto"/>
        <w:right w:val="none" w:sz="0" w:space="0" w:color="auto"/>
      </w:divBdr>
    </w:div>
    <w:div w:id="760224586">
      <w:bodyDiv w:val="1"/>
      <w:marLeft w:val="0"/>
      <w:marRight w:val="0"/>
      <w:marTop w:val="0"/>
      <w:marBottom w:val="0"/>
      <w:divBdr>
        <w:top w:val="none" w:sz="0" w:space="0" w:color="auto"/>
        <w:left w:val="none" w:sz="0" w:space="0" w:color="auto"/>
        <w:bottom w:val="none" w:sz="0" w:space="0" w:color="auto"/>
        <w:right w:val="none" w:sz="0" w:space="0" w:color="auto"/>
      </w:divBdr>
    </w:div>
    <w:div w:id="176680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1412</Words>
  <Characters>8053</Characters>
  <Application>Microsoft Office Word</Application>
  <DocSecurity>0</DocSecurity>
  <Lines>67</Lines>
  <Paragraphs>18</Paragraphs>
  <ScaleCrop>false</ScaleCrop>
  <Company/>
  <LinksUpToDate>false</LinksUpToDate>
  <CharactersWithSpaces>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кафедра гражданского права</dc:creator>
  <cp:keywords/>
  <dc:description/>
  <cp:lastModifiedBy>user</cp:lastModifiedBy>
  <cp:revision>4</cp:revision>
  <dcterms:created xsi:type="dcterms:W3CDTF">2016-06-22T06:00:00Z</dcterms:created>
  <dcterms:modified xsi:type="dcterms:W3CDTF">2017-03-14T16:27:00Z</dcterms:modified>
</cp:coreProperties>
</file>