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43" w:rsidRDefault="00354D43" w:rsidP="00354D43">
      <w:pPr>
        <w:autoSpaceDE w:val="0"/>
        <w:autoSpaceDN w:val="0"/>
        <w:adjustRightInd w:val="0"/>
        <w:rPr>
          <w:rFonts w:ascii="Times-Roman" w:eastAsia="Times-Roman" w:cs="Times-Roman"/>
          <w:sz w:val="19"/>
          <w:szCs w:val="19"/>
        </w:rPr>
      </w:pPr>
      <w:bookmarkStart w:id="0" w:name="_GoBack"/>
      <w:bookmarkEnd w:id="0"/>
      <w:r>
        <w:rPr>
          <w:rFonts w:ascii="Times-Roman" w:eastAsia="Times-Roman" w:cs="Times-Roman"/>
          <w:sz w:val="19"/>
          <w:szCs w:val="19"/>
        </w:rPr>
        <w:t xml:space="preserve">4.3. </w:t>
      </w:r>
      <w:r>
        <w:rPr>
          <w:rFonts w:ascii="Times-Roman" w:eastAsia="Times-Roman" w:cs="Times-Roman" w:hint="eastAsia"/>
          <w:sz w:val="19"/>
          <w:szCs w:val="19"/>
        </w:rPr>
        <w:t>Через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неподвижный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блок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в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виде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однородного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сплошного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цилиндра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массой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Italic" w:eastAsia="Times-Italic" w:cs="Times-Italic" w:hint="eastAsia"/>
          <w:i/>
          <w:iCs/>
          <w:sz w:val="19"/>
          <w:szCs w:val="19"/>
        </w:rPr>
        <w:t>т</w:t>
      </w:r>
      <w:r>
        <w:rPr>
          <w:rFonts w:ascii="Times-Italic" w:eastAsia="Times-Italic" w:cs="Times-Italic"/>
          <w:i/>
          <w:iCs/>
          <w:sz w:val="19"/>
          <w:szCs w:val="19"/>
        </w:rPr>
        <w:t xml:space="preserve"> </w:t>
      </w:r>
      <w:r>
        <w:rPr>
          <w:rFonts w:ascii="Times-Roman" w:eastAsia="Times-Roman" w:cs="Times-Roman"/>
          <w:sz w:val="19"/>
          <w:szCs w:val="19"/>
        </w:rPr>
        <w:t xml:space="preserve">= 1 </w:t>
      </w:r>
      <w:r>
        <w:rPr>
          <w:rFonts w:ascii="Times-Roman" w:eastAsia="Times-Roman" w:cs="Times-Roman" w:hint="eastAsia"/>
          <w:sz w:val="19"/>
          <w:szCs w:val="19"/>
        </w:rPr>
        <w:t>кг</w:t>
      </w:r>
    </w:p>
    <w:p w:rsidR="00354D43" w:rsidRDefault="00354D43" w:rsidP="00354D43">
      <w:pPr>
        <w:autoSpaceDE w:val="0"/>
        <w:autoSpaceDN w:val="0"/>
        <w:adjustRightInd w:val="0"/>
        <w:rPr>
          <w:rFonts w:ascii="Times-Italic" w:eastAsia="Times-Italic" w:cs="Times-Italic"/>
          <w:i/>
          <w:iCs/>
          <w:sz w:val="19"/>
          <w:szCs w:val="19"/>
        </w:rPr>
      </w:pPr>
      <w:r>
        <w:rPr>
          <w:rFonts w:ascii="Times-Roman" w:eastAsia="Times-Roman" w:cs="Times-Roman" w:hint="eastAsia"/>
          <w:sz w:val="19"/>
          <w:szCs w:val="19"/>
        </w:rPr>
        <w:t>перекинута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невесомая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нить</w:t>
      </w:r>
      <w:r>
        <w:rPr>
          <w:rFonts w:ascii="Times-Roman" w:eastAsia="Times-Roman" w:cs="Times-Roman"/>
          <w:sz w:val="19"/>
          <w:szCs w:val="19"/>
        </w:rPr>
        <w:t xml:space="preserve">, </w:t>
      </w:r>
      <w:r>
        <w:rPr>
          <w:rFonts w:ascii="Times-Roman" w:eastAsia="Times-Roman" w:cs="Times-Roman" w:hint="eastAsia"/>
          <w:sz w:val="19"/>
          <w:szCs w:val="19"/>
        </w:rPr>
        <w:t>к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концам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которой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прикреплены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тела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массами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Italic" w:eastAsia="Times-Italic" w:cs="Times-Italic" w:hint="eastAsia"/>
          <w:i/>
          <w:iCs/>
          <w:sz w:val="19"/>
          <w:szCs w:val="19"/>
        </w:rPr>
        <w:t>т</w:t>
      </w:r>
      <w:r>
        <w:rPr>
          <w:rFonts w:ascii="Times-Italic" w:eastAsia="Times-Italic" w:cs="Times-Italic" w:hint="eastAsia"/>
          <w:i/>
          <w:iCs/>
          <w:sz w:val="9"/>
          <w:szCs w:val="9"/>
        </w:rPr>
        <w:t>х</w:t>
      </w:r>
      <w:r>
        <w:rPr>
          <w:rFonts w:ascii="Times-Italic" w:eastAsia="Times-Italic" w:cs="Times-Italic"/>
          <w:i/>
          <w:iCs/>
          <w:sz w:val="9"/>
          <w:szCs w:val="9"/>
        </w:rPr>
        <w:t xml:space="preserve"> </w:t>
      </w:r>
      <w:r>
        <w:rPr>
          <w:rFonts w:ascii="Times-Italic" w:eastAsia="Times-Italic" w:cs="Times-Italic"/>
          <w:i/>
          <w:iCs/>
          <w:sz w:val="19"/>
          <w:szCs w:val="19"/>
        </w:rPr>
        <w:t xml:space="preserve">= </w:t>
      </w:r>
      <w:r>
        <w:rPr>
          <w:rFonts w:ascii="Times-Roman" w:eastAsia="Times-Roman" w:cs="Times-Roman"/>
          <w:sz w:val="19"/>
          <w:szCs w:val="19"/>
        </w:rPr>
        <w:t xml:space="preserve">1 </w:t>
      </w:r>
      <w:r>
        <w:rPr>
          <w:rFonts w:ascii="Times-Roman" w:eastAsia="Times-Roman" w:cs="Times-Roman" w:hint="eastAsia"/>
          <w:sz w:val="19"/>
          <w:szCs w:val="19"/>
        </w:rPr>
        <w:t>кг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и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Italic" w:eastAsia="Times-Italic" w:cs="Times-Italic" w:hint="eastAsia"/>
          <w:i/>
          <w:iCs/>
          <w:sz w:val="19"/>
          <w:szCs w:val="19"/>
        </w:rPr>
        <w:t>т</w:t>
      </w:r>
      <w:r>
        <w:rPr>
          <w:rFonts w:ascii="Times-Italic" w:eastAsia="Times-Italic" w:cs="Times-Italic"/>
          <w:i/>
          <w:iCs/>
          <w:sz w:val="9"/>
          <w:szCs w:val="9"/>
        </w:rPr>
        <w:t xml:space="preserve">2 </w:t>
      </w:r>
      <w:r>
        <w:rPr>
          <w:rFonts w:ascii="Times-Italic" w:eastAsia="Times-Italic" w:cs="Times-Italic" w:hint="eastAsia"/>
          <w:i/>
          <w:iCs/>
          <w:sz w:val="19"/>
          <w:szCs w:val="19"/>
        </w:rPr>
        <w:t>—</w:t>
      </w:r>
    </w:p>
    <w:p w:rsidR="00354D43" w:rsidRDefault="00354D43" w:rsidP="00354D43">
      <w:pPr>
        <w:autoSpaceDE w:val="0"/>
        <w:autoSpaceDN w:val="0"/>
        <w:adjustRightInd w:val="0"/>
        <w:rPr>
          <w:rFonts w:asciiTheme="minorHAnsi" w:eastAsia="Times-Roman" w:hAnsiTheme="minorHAnsi" w:cs="Times-Roman"/>
          <w:sz w:val="12"/>
          <w:szCs w:val="12"/>
          <w:u w:val="single"/>
          <w:lang w:val="en-US"/>
        </w:rPr>
      </w:pPr>
      <w:r>
        <w:rPr>
          <w:rFonts w:ascii="Times-Italic" w:eastAsia="Times-Italic" w:cs="Times-Italic" w:hint="eastAsia"/>
          <w:i/>
          <w:iCs/>
          <w:sz w:val="19"/>
          <w:szCs w:val="19"/>
        </w:rPr>
        <w:t>—</w:t>
      </w:r>
      <w:r>
        <w:rPr>
          <w:rFonts w:ascii="Times-Italic" w:eastAsia="Times-Italic" w:cs="Times-Italic"/>
          <w:i/>
          <w:iCs/>
          <w:sz w:val="19"/>
          <w:szCs w:val="19"/>
        </w:rPr>
        <w:t xml:space="preserve"> </w:t>
      </w:r>
      <w:r>
        <w:rPr>
          <w:rFonts w:ascii="Times-Roman" w:eastAsia="Times-Roman" w:cs="Times-Roman"/>
          <w:sz w:val="19"/>
          <w:szCs w:val="19"/>
        </w:rPr>
        <w:t xml:space="preserve">2 </w:t>
      </w:r>
      <w:r>
        <w:rPr>
          <w:rFonts w:ascii="Times-Roman" w:eastAsia="Times-Roman" w:cs="Times-Roman" w:hint="eastAsia"/>
          <w:sz w:val="19"/>
          <w:szCs w:val="19"/>
        </w:rPr>
        <w:t>кг</w:t>
      </w:r>
      <w:r>
        <w:rPr>
          <w:rFonts w:ascii="Times-Roman" w:eastAsia="Times-Roman" w:cs="Times-Roman"/>
          <w:sz w:val="19"/>
          <w:szCs w:val="19"/>
        </w:rPr>
        <w:t xml:space="preserve">. </w:t>
      </w:r>
      <w:r>
        <w:rPr>
          <w:rFonts w:ascii="Times-Roman" w:eastAsia="Times-Roman" w:cs="Times-Roman" w:hint="eastAsia"/>
          <w:sz w:val="19"/>
          <w:szCs w:val="19"/>
        </w:rPr>
        <w:t>Пренебрегая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трением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в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оси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блока</w:t>
      </w:r>
      <w:r>
        <w:rPr>
          <w:rFonts w:ascii="Times-Roman" w:eastAsia="Times-Roman" w:cs="Times-Roman"/>
          <w:sz w:val="19"/>
          <w:szCs w:val="19"/>
        </w:rPr>
        <w:t xml:space="preserve">, </w:t>
      </w:r>
      <w:r>
        <w:rPr>
          <w:rFonts w:ascii="Times-Roman" w:eastAsia="Times-Roman" w:cs="Times-Roman" w:hint="eastAsia"/>
          <w:sz w:val="19"/>
          <w:szCs w:val="19"/>
        </w:rPr>
        <w:t>определите</w:t>
      </w:r>
      <w:r>
        <w:rPr>
          <w:rFonts w:ascii="Times-Roman" w:eastAsia="Times-Roman" w:cs="Times-Roman"/>
          <w:sz w:val="19"/>
          <w:szCs w:val="19"/>
        </w:rPr>
        <w:t xml:space="preserve">: 1) </w:t>
      </w:r>
      <w:r>
        <w:rPr>
          <w:rFonts w:ascii="Times-Roman" w:eastAsia="Times-Roman" w:cs="Times-Roman" w:hint="eastAsia"/>
          <w:sz w:val="19"/>
          <w:szCs w:val="19"/>
        </w:rPr>
        <w:t>ускорение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грузов</w:t>
      </w:r>
      <w:r>
        <w:rPr>
          <w:rFonts w:ascii="Times-Roman" w:eastAsia="Times-Roman" w:cs="Times-Roman"/>
          <w:sz w:val="19"/>
          <w:szCs w:val="19"/>
        </w:rPr>
        <w:t xml:space="preserve">; 2) </w:t>
      </w:r>
      <w:r>
        <w:rPr>
          <w:rFonts w:ascii="Times-Roman" w:eastAsia="Times-Roman" w:cs="Times-Roman" w:hint="eastAsia"/>
          <w:sz w:val="19"/>
          <w:szCs w:val="19"/>
        </w:rPr>
        <w:t>отношения</w:t>
      </w:r>
      <w:r w:rsidR="00280B28" w:rsidRPr="00280B28">
        <w:rPr>
          <w:rFonts w:asciiTheme="minorHAnsi" w:eastAsia="Times-Roman" w:hAnsiTheme="minorHAnsi" w:cs="Times-Roman"/>
          <w:sz w:val="19"/>
          <w:szCs w:val="19"/>
        </w:rPr>
        <w:t xml:space="preserve"> </w:t>
      </w:r>
      <w:r w:rsidR="00280B28" w:rsidRPr="00280B28">
        <w:rPr>
          <w:rFonts w:asciiTheme="minorHAnsi" w:eastAsia="Times-Roman" w:hAnsiTheme="minorHAnsi" w:cs="Times-Roman"/>
          <w:sz w:val="19"/>
          <w:szCs w:val="19"/>
          <w:u w:val="single"/>
          <w:lang w:val="en-US"/>
        </w:rPr>
        <w:t>T</w:t>
      </w:r>
      <w:r w:rsidR="00280B28" w:rsidRPr="00280B28">
        <w:rPr>
          <w:rFonts w:asciiTheme="minorHAnsi" w:eastAsia="Times-Roman" w:hAnsiTheme="minorHAnsi" w:cs="Times-Roman"/>
          <w:sz w:val="12"/>
          <w:szCs w:val="12"/>
          <w:u w:val="single"/>
        </w:rPr>
        <w:t>2</w:t>
      </w:r>
    </w:p>
    <w:p w:rsidR="00280B28" w:rsidRDefault="00280B28" w:rsidP="00280B28">
      <w:pPr>
        <w:autoSpaceDE w:val="0"/>
        <w:autoSpaceDN w:val="0"/>
        <w:adjustRightInd w:val="0"/>
        <w:rPr>
          <w:rFonts w:asciiTheme="minorHAnsi" w:eastAsia="Times-Roman" w:hAnsiTheme="minorHAnsi" w:cs="Times-Roman"/>
          <w:sz w:val="19"/>
          <w:szCs w:val="19"/>
          <w:lang w:val="en-US"/>
        </w:rPr>
      </w:pPr>
      <w:r>
        <w:rPr>
          <w:rFonts w:asciiTheme="minorHAnsi" w:eastAsia="Times-Roman" w:hAnsiTheme="minorHAnsi" w:cs="Times-Roman"/>
          <w:sz w:val="19"/>
          <w:szCs w:val="19"/>
          <w:lang w:val="en-US"/>
        </w:rPr>
        <w:t xml:space="preserve">                                                                                                                         T</w:t>
      </w:r>
      <w:r w:rsidRPr="00280B28">
        <w:rPr>
          <w:rFonts w:asciiTheme="minorHAnsi" w:eastAsia="Times-Roman" w:hAnsiTheme="minorHAnsi" w:cs="Times-Roman"/>
          <w:sz w:val="12"/>
          <w:szCs w:val="12"/>
          <w:lang w:val="en-US"/>
        </w:rPr>
        <w:t>1</w:t>
      </w:r>
    </w:p>
    <w:p w:rsidR="008C2678" w:rsidRDefault="00354D43" w:rsidP="00280B28">
      <w:pPr>
        <w:autoSpaceDE w:val="0"/>
        <w:autoSpaceDN w:val="0"/>
        <w:adjustRightInd w:val="0"/>
        <w:rPr>
          <w:rFonts w:asciiTheme="minorHAnsi" w:eastAsia="Times-Roman" w:hAnsiTheme="minorHAnsi" w:cs="Times-Roman"/>
          <w:sz w:val="19"/>
          <w:szCs w:val="19"/>
          <w:lang w:val="en-US"/>
        </w:rPr>
      </w:pPr>
      <w:r>
        <w:rPr>
          <w:rFonts w:ascii="Times-Roman" w:eastAsia="Times-Roman" w:cs="Times-Roman" w:hint="eastAsia"/>
          <w:sz w:val="19"/>
          <w:szCs w:val="19"/>
        </w:rPr>
        <w:t>сил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натяжения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нити</w:t>
      </w:r>
      <w:r>
        <w:rPr>
          <w:rFonts w:ascii="Times-Roman" w:eastAsia="Times-Roman" w:cs="Times-Roman"/>
          <w:sz w:val="19"/>
          <w:szCs w:val="19"/>
        </w:rPr>
        <w:t xml:space="preserve">. [1) 2,8 </w:t>
      </w:r>
      <w:r>
        <w:rPr>
          <w:rFonts w:ascii="Times-Roman" w:eastAsia="Times-Roman" w:cs="Times-Roman" w:hint="eastAsia"/>
          <w:sz w:val="19"/>
          <w:szCs w:val="19"/>
        </w:rPr>
        <w:t>м</w:t>
      </w:r>
      <w:r>
        <w:rPr>
          <w:rFonts w:ascii="Times-Roman" w:eastAsia="Times-Roman" w:cs="Times-Roman"/>
          <w:sz w:val="19"/>
          <w:szCs w:val="19"/>
        </w:rPr>
        <w:t>/</w:t>
      </w:r>
      <w:r>
        <w:rPr>
          <w:rFonts w:ascii="Times-Roman" w:eastAsia="Times-Roman" w:cs="Times-Roman" w:hint="eastAsia"/>
          <w:sz w:val="19"/>
          <w:szCs w:val="19"/>
        </w:rPr>
        <w:t>с</w:t>
      </w:r>
      <w:r>
        <w:rPr>
          <w:rFonts w:ascii="Times-Roman" w:eastAsia="Times-Roman" w:cs="Times-Roman"/>
          <w:sz w:val="9"/>
          <w:szCs w:val="9"/>
        </w:rPr>
        <w:t>2</w:t>
      </w:r>
      <w:r>
        <w:rPr>
          <w:rFonts w:ascii="Times-Roman" w:eastAsia="Times-Roman" w:cs="Times-Roman"/>
          <w:sz w:val="19"/>
          <w:szCs w:val="19"/>
        </w:rPr>
        <w:t>; 2) 1,11]</w:t>
      </w:r>
    </w:p>
    <w:p w:rsidR="00354D43" w:rsidRDefault="00354D43" w:rsidP="00354D43">
      <w:pPr>
        <w:rPr>
          <w:rFonts w:asciiTheme="minorHAnsi" w:eastAsia="Times-Roman" w:hAnsiTheme="minorHAnsi" w:cs="Times-Roman"/>
          <w:sz w:val="19"/>
          <w:szCs w:val="19"/>
          <w:lang w:val="en-US"/>
        </w:rPr>
      </w:pPr>
    </w:p>
    <w:p w:rsidR="00354D43" w:rsidRDefault="00354D43" w:rsidP="00354D43">
      <w:pPr>
        <w:rPr>
          <w:rFonts w:asciiTheme="minorHAnsi" w:eastAsia="Times-Roman" w:hAnsiTheme="minorHAnsi" w:cs="Times-Roman"/>
          <w:sz w:val="19"/>
          <w:szCs w:val="19"/>
          <w:lang w:val="en-US"/>
        </w:rPr>
      </w:pPr>
    </w:p>
    <w:p w:rsidR="00354D43" w:rsidRDefault="00354D43" w:rsidP="00354D43">
      <w:pPr>
        <w:rPr>
          <w:rFonts w:asciiTheme="minorHAnsi" w:eastAsia="Times-Roman" w:hAnsiTheme="minorHAnsi" w:cs="Times-Roman"/>
          <w:sz w:val="19"/>
          <w:szCs w:val="19"/>
          <w:lang w:val="en-US"/>
        </w:rPr>
      </w:pPr>
    </w:p>
    <w:p w:rsidR="00354D43" w:rsidRDefault="00354D43" w:rsidP="00354D43">
      <w:pPr>
        <w:rPr>
          <w:rFonts w:asciiTheme="minorHAnsi" w:eastAsia="Times-Roman" w:hAnsiTheme="minorHAnsi" w:cs="Times-Roman"/>
          <w:sz w:val="19"/>
          <w:szCs w:val="19"/>
          <w:lang w:val="en-US"/>
        </w:rPr>
      </w:pPr>
    </w:p>
    <w:p w:rsidR="00354D43" w:rsidRDefault="00354D43" w:rsidP="00354D43">
      <w:pPr>
        <w:autoSpaceDE w:val="0"/>
        <w:autoSpaceDN w:val="0"/>
        <w:adjustRightInd w:val="0"/>
        <w:rPr>
          <w:rFonts w:ascii="Times-Roman" w:eastAsia="Times-Roman" w:cs="Times-Roman"/>
          <w:sz w:val="19"/>
          <w:szCs w:val="19"/>
        </w:rPr>
      </w:pPr>
      <w:r>
        <w:rPr>
          <w:rFonts w:ascii="Times-Roman" w:eastAsia="Times-Roman" w:cs="Times-Roman"/>
          <w:sz w:val="19"/>
          <w:szCs w:val="19"/>
        </w:rPr>
        <w:t xml:space="preserve">11.6. </w:t>
      </w:r>
      <w:r>
        <w:rPr>
          <w:rFonts w:ascii="Times-Roman" w:eastAsia="Times-Roman" w:cs="Times-Roman" w:hint="eastAsia"/>
          <w:sz w:val="19"/>
          <w:szCs w:val="19"/>
        </w:rPr>
        <w:t>Электростатическое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поле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создастся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сферой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радиусом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Italic" w:eastAsia="Times-Italic" w:cs="Times-Italic"/>
          <w:i/>
          <w:iCs/>
          <w:sz w:val="19"/>
          <w:szCs w:val="19"/>
        </w:rPr>
        <w:t xml:space="preserve">R = </w:t>
      </w:r>
      <w:r>
        <w:rPr>
          <w:rFonts w:ascii="Times-Roman" w:eastAsia="Times-Roman" w:cs="Times-Roman"/>
          <w:sz w:val="19"/>
          <w:szCs w:val="19"/>
        </w:rPr>
        <w:t xml:space="preserve">4 </w:t>
      </w:r>
      <w:r>
        <w:rPr>
          <w:rFonts w:ascii="Times-Roman" w:eastAsia="Times-Roman" w:cs="Times-Roman" w:hint="eastAsia"/>
          <w:sz w:val="19"/>
          <w:szCs w:val="19"/>
        </w:rPr>
        <w:t>см</w:t>
      </w:r>
      <w:r>
        <w:rPr>
          <w:rFonts w:ascii="Times-Roman" w:eastAsia="Times-Roman" w:cs="Times-Roman"/>
          <w:sz w:val="19"/>
          <w:szCs w:val="19"/>
        </w:rPr>
        <w:t xml:space="preserve">, </w:t>
      </w:r>
      <w:r>
        <w:rPr>
          <w:rFonts w:ascii="Times-Roman" w:eastAsia="Times-Roman" w:cs="Times-Roman" w:hint="eastAsia"/>
          <w:sz w:val="19"/>
          <w:szCs w:val="19"/>
        </w:rPr>
        <w:t>равномерно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заря</w:t>
      </w:r>
      <w:r>
        <w:rPr>
          <w:rFonts w:ascii="Times-Roman" w:eastAsia="Times-Roman" w:cs="Times-Roman"/>
          <w:sz w:val="19"/>
          <w:szCs w:val="19"/>
        </w:rPr>
        <w:t>-</w:t>
      </w:r>
    </w:p>
    <w:p w:rsidR="00354D43" w:rsidRDefault="00354D43" w:rsidP="00354D43">
      <w:pPr>
        <w:autoSpaceDE w:val="0"/>
        <w:autoSpaceDN w:val="0"/>
        <w:adjustRightInd w:val="0"/>
        <w:rPr>
          <w:rFonts w:ascii="Times-Roman" w:eastAsia="Times-Roman" w:cs="Times-Roman"/>
          <w:sz w:val="19"/>
          <w:szCs w:val="19"/>
        </w:rPr>
      </w:pPr>
      <w:r>
        <w:rPr>
          <w:rFonts w:ascii="Times-Roman" w:eastAsia="Times-Roman" w:cs="Times-Roman" w:hint="eastAsia"/>
          <w:sz w:val="19"/>
          <w:szCs w:val="19"/>
        </w:rPr>
        <w:t>женной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с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поверхностной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плотностью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ст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Italic" w:eastAsia="Times-Italic" w:cs="Times-Italic"/>
          <w:i/>
          <w:iCs/>
          <w:sz w:val="19"/>
          <w:szCs w:val="19"/>
        </w:rPr>
        <w:t xml:space="preserve">= </w:t>
      </w:r>
      <w:r>
        <w:rPr>
          <w:rFonts w:ascii="Times-Roman" w:eastAsia="Times-Roman" w:cs="Times-Roman"/>
          <w:sz w:val="19"/>
          <w:szCs w:val="19"/>
        </w:rPr>
        <w:t xml:space="preserve">1 </w:t>
      </w:r>
      <w:r>
        <w:rPr>
          <w:rFonts w:ascii="Times-Roman" w:eastAsia="Times-Roman" w:cs="Times-Roman" w:hint="eastAsia"/>
          <w:sz w:val="19"/>
          <w:szCs w:val="19"/>
        </w:rPr>
        <w:t>пКл</w:t>
      </w:r>
      <w:r>
        <w:rPr>
          <w:rFonts w:ascii="Times-Roman" w:eastAsia="Times-Roman" w:cs="Times-Roman"/>
          <w:sz w:val="19"/>
          <w:szCs w:val="19"/>
        </w:rPr>
        <w:t>/</w:t>
      </w:r>
      <w:r>
        <w:rPr>
          <w:rFonts w:ascii="Times-Roman" w:eastAsia="Times-Roman" w:cs="Times-Roman" w:hint="eastAsia"/>
          <w:sz w:val="19"/>
          <w:szCs w:val="19"/>
        </w:rPr>
        <w:t>м</w:t>
      </w:r>
      <w:r>
        <w:rPr>
          <w:rFonts w:ascii="Times-Roman" w:eastAsia="Times-Roman" w:cs="Times-Roman"/>
          <w:sz w:val="9"/>
          <w:szCs w:val="9"/>
        </w:rPr>
        <w:t>2</w:t>
      </w:r>
      <w:r>
        <w:rPr>
          <w:rFonts w:ascii="Times-Roman" w:eastAsia="Times-Roman" w:cs="Times-Roman"/>
          <w:sz w:val="19"/>
          <w:szCs w:val="19"/>
        </w:rPr>
        <w:t xml:space="preserve">. </w:t>
      </w:r>
      <w:r>
        <w:rPr>
          <w:rFonts w:ascii="Times-Roman" w:eastAsia="Times-Roman" w:cs="Times-Roman" w:hint="eastAsia"/>
          <w:sz w:val="19"/>
          <w:szCs w:val="19"/>
        </w:rPr>
        <w:t>Определите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разность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потенциалов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между</w:t>
      </w:r>
    </w:p>
    <w:p w:rsidR="00354D43" w:rsidRDefault="00354D43" w:rsidP="00354D43">
      <w:pPr>
        <w:rPr>
          <w:rFonts w:asciiTheme="minorHAnsi" w:eastAsia="Times-Roman" w:hAnsiTheme="minorHAnsi" w:cs="Times-Roman"/>
          <w:sz w:val="19"/>
          <w:szCs w:val="19"/>
          <w:lang w:val="en-US"/>
        </w:rPr>
      </w:pPr>
      <w:r>
        <w:rPr>
          <w:rFonts w:ascii="Times-Roman" w:eastAsia="Times-Roman" w:cs="Times-Roman" w:hint="eastAsia"/>
          <w:sz w:val="19"/>
          <w:szCs w:val="19"/>
        </w:rPr>
        <w:t>двумя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точками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поля</w:t>
      </w:r>
      <w:r>
        <w:rPr>
          <w:rFonts w:ascii="Times-Roman" w:eastAsia="Times-Roman" w:cs="Times-Roman"/>
          <w:sz w:val="19"/>
          <w:szCs w:val="19"/>
        </w:rPr>
        <w:t xml:space="preserve">, </w:t>
      </w:r>
      <w:r>
        <w:rPr>
          <w:rFonts w:ascii="Times-Roman" w:eastAsia="Times-Roman" w:cs="Times-Roman" w:hint="eastAsia"/>
          <w:sz w:val="19"/>
          <w:szCs w:val="19"/>
        </w:rPr>
        <w:t>лежащими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на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расстояниях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Italic" w:eastAsia="Times-Italic" w:cs="Times-Italic" w:hint="eastAsia"/>
          <w:i/>
          <w:iCs/>
          <w:sz w:val="19"/>
          <w:szCs w:val="19"/>
        </w:rPr>
        <w:t>г</w:t>
      </w:r>
      <w:r>
        <w:rPr>
          <w:rFonts w:ascii="Times-Italic" w:eastAsia="Times-Italic" w:cs="Times-Italic" w:hint="eastAsia"/>
          <w:i/>
          <w:iCs/>
          <w:sz w:val="9"/>
          <w:szCs w:val="9"/>
        </w:rPr>
        <w:t>х</w:t>
      </w:r>
      <w:r>
        <w:rPr>
          <w:rFonts w:ascii="Times-Italic" w:eastAsia="Times-Italic" w:cs="Times-Italic"/>
          <w:i/>
          <w:iCs/>
          <w:sz w:val="9"/>
          <w:szCs w:val="9"/>
        </w:rPr>
        <w:t xml:space="preserve"> </w:t>
      </w:r>
      <w:r>
        <w:rPr>
          <w:rFonts w:ascii="Times-Roman" w:eastAsia="Times-Roman" w:cs="Times-Roman"/>
          <w:sz w:val="19"/>
          <w:szCs w:val="19"/>
        </w:rPr>
        <w:t xml:space="preserve">= 6 </w:t>
      </w:r>
      <w:r>
        <w:rPr>
          <w:rFonts w:ascii="Times-Roman" w:eastAsia="Times-Roman" w:cs="Times-Roman" w:hint="eastAsia"/>
          <w:sz w:val="19"/>
          <w:szCs w:val="19"/>
        </w:rPr>
        <w:t>см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Roman" w:eastAsia="Times-Roman" w:cs="Times-Roman" w:hint="eastAsia"/>
          <w:sz w:val="19"/>
          <w:szCs w:val="19"/>
        </w:rPr>
        <w:t>и</w:t>
      </w:r>
      <w:r>
        <w:rPr>
          <w:rFonts w:ascii="Times-Roman" w:eastAsia="Times-Roman" w:cs="Times-Roman"/>
          <w:sz w:val="19"/>
          <w:szCs w:val="19"/>
        </w:rPr>
        <w:t xml:space="preserve"> </w:t>
      </w:r>
      <w:r>
        <w:rPr>
          <w:rFonts w:ascii="Times-Italic" w:eastAsia="Times-Italic" w:cs="Times-Italic" w:hint="eastAsia"/>
          <w:i/>
          <w:iCs/>
          <w:sz w:val="19"/>
          <w:szCs w:val="19"/>
        </w:rPr>
        <w:t>г</w:t>
      </w:r>
      <w:r>
        <w:rPr>
          <w:rFonts w:ascii="Times-Italic" w:eastAsia="Times-Italic" w:cs="Times-Italic"/>
          <w:i/>
          <w:iCs/>
          <w:sz w:val="9"/>
          <w:szCs w:val="9"/>
        </w:rPr>
        <w:t xml:space="preserve">2 </w:t>
      </w:r>
      <w:r>
        <w:rPr>
          <w:rFonts w:ascii="Times-Roman" w:eastAsia="Times-Roman" w:cs="Times-Roman"/>
          <w:sz w:val="19"/>
          <w:szCs w:val="19"/>
        </w:rPr>
        <w:t xml:space="preserve">= 10 </w:t>
      </w:r>
      <w:r>
        <w:rPr>
          <w:rFonts w:ascii="Times-Roman" w:eastAsia="Times-Roman" w:cs="Times-Roman" w:hint="eastAsia"/>
          <w:sz w:val="19"/>
          <w:szCs w:val="19"/>
        </w:rPr>
        <w:t>см</w:t>
      </w:r>
      <w:r>
        <w:rPr>
          <w:rFonts w:ascii="Times-Roman" w:eastAsia="Times-Roman" w:cs="Times-Roman"/>
          <w:sz w:val="19"/>
          <w:szCs w:val="19"/>
        </w:rPr>
        <w:t xml:space="preserve">. [1,2 </w:t>
      </w:r>
      <w:r>
        <w:rPr>
          <w:rFonts w:ascii="Times-Roman" w:eastAsia="Times-Roman" w:cs="Times-Roman" w:hint="eastAsia"/>
          <w:sz w:val="19"/>
          <w:szCs w:val="19"/>
        </w:rPr>
        <w:t>В</w:t>
      </w:r>
      <w:r>
        <w:rPr>
          <w:rFonts w:ascii="Times-Roman" w:eastAsia="Times-Roman" w:cs="Times-Roman"/>
          <w:sz w:val="19"/>
          <w:szCs w:val="19"/>
        </w:rPr>
        <w:t>]</w:t>
      </w:r>
    </w:p>
    <w:p w:rsidR="00354D43" w:rsidRDefault="00354D43" w:rsidP="00354D43">
      <w:pPr>
        <w:rPr>
          <w:rFonts w:asciiTheme="minorHAnsi" w:eastAsia="Times-Roman" w:hAnsiTheme="minorHAnsi" w:cs="Times-Roman"/>
          <w:sz w:val="19"/>
          <w:szCs w:val="19"/>
          <w:lang w:val="en-US"/>
        </w:rPr>
      </w:pPr>
    </w:p>
    <w:p w:rsidR="00354D43" w:rsidRPr="00354D43" w:rsidRDefault="00354D43" w:rsidP="00354D43">
      <w:pPr>
        <w:rPr>
          <w:rFonts w:asciiTheme="minorHAnsi" w:hAnsiTheme="minorHAnsi"/>
        </w:rPr>
      </w:pPr>
    </w:p>
    <w:sectPr w:rsidR="00354D43" w:rsidRPr="00354D43" w:rsidSect="008C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MotoyaLMaru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MotoyaLMaru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43"/>
    <w:rsid w:val="00280B28"/>
    <w:rsid w:val="00354D43"/>
    <w:rsid w:val="008C2678"/>
    <w:rsid w:val="00D564AE"/>
    <w:rsid w:val="00E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85E181-A8DE-574D-B904-D8918320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8C26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Rahmatulinann</dc:creator>
  <cp:keywords/>
  <dc:description/>
  <cp:lastModifiedBy>Автор</cp:lastModifiedBy>
  <cp:revision>2</cp:revision>
  <cp:lastPrinted>2017-03-04T10:43:00Z</cp:lastPrinted>
  <dcterms:created xsi:type="dcterms:W3CDTF">2017-03-11T06:39:00Z</dcterms:created>
  <dcterms:modified xsi:type="dcterms:W3CDTF">2017-03-11T06:39:00Z</dcterms:modified>
</cp:coreProperties>
</file>