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59" w:rsidRPr="004D6D6A" w:rsidRDefault="00800859" w:rsidP="00800859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Работа по дисциплине Инновационное лидерство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 xml:space="preserve">Цель работы – углубленное изучение современных взглядов на роль «человеческого фактора» в деятельности организации и механизмы воздействия на организационное поведение. В процессе выполнения работы студент должен научиться анализировать сложные профессиональные тексты, формулировать и обосновывать собственные оценки прочитанного, видеть возможности применения теоретических подходов и рекомендаций в практике современного отечественного менеджмента. 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ab/>
        <w:t xml:space="preserve"> Курсовая работа относится к традиционной для классических университетов форме «изучение монографии» и представляет собой конспектирование и анализ одной книги по проблемам менеджмента и организационного поведения, выбранной студентом после консультации с преподавателем. </w:t>
      </w:r>
    </w:p>
    <w:p w:rsidR="00800859" w:rsidRPr="004D6D6A" w:rsidRDefault="00800859" w:rsidP="00800859">
      <w:pPr>
        <w:ind w:firstLine="709"/>
        <w:jc w:val="center"/>
        <w:rPr>
          <w:sz w:val="24"/>
        </w:rPr>
      </w:pPr>
      <w:r>
        <w:rPr>
          <w:sz w:val="24"/>
        </w:rPr>
        <w:t xml:space="preserve">1. </w:t>
      </w:r>
      <w:r w:rsidRPr="004D6D6A">
        <w:rPr>
          <w:sz w:val="24"/>
        </w:rPr>
        <w:t>Выбор темы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Выбор темы работы – это выбор книги для краткого конспектирования и анализа. Преподаватель ориентирует студентов в направлении поиска книги для работы, но сам поиск осуществляется студентом самостоятельно. Книга для анализа должна обладать следующими характеристиками: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-</w:t>
      </w:r>
      <w:r w:rsidRPr="004D6D6A">
        <w:rPr>
          <w:sz w:val="24"/>
        </w:rPr>
        <w:tab/>
        <w:t>не являться учебником,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-</w:t>
      </w:r>
      <w:r w:rsidRPr="004D6D6A">
        <w:rPr>
          <w:sz w:val="24"/>
        </w:rPr>
        <w:tab/>
        <w:t>не являться «руководством для менеджера»,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-</w:t>
      </w:r>
      <w:r w:rsidRPr="004D6D6A">
        <w:rPr>
          <w:sz w:val="24"/>
        </w:rPr>
        <w:tab/>
        <w:t>иметь отношение к проблемам управления организацией и персоналом, оптимизации организационного поведения,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-</w:t>
      </w:r>
      <w:r w:rsidRPr="004D6D6A">
        <w:rPr>
          <w:sz w:val="24"/>
        </w:rPr>
        <w:tab/>
        <w:t>быть написанной крупным зарубежным или отечественным специалистом в области теории или практики современного менеджмента,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-</w:t>
      </w:r>
      <w:r w:rsidRPr="004D6D6A">
        <w:rPr>
          <w:sz w:val="24"/>
        </w:rPr>
        <w:tab/>
        <w:t>иметь объем не менее 300 страниц.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-</w:t>
      </w:r>
      <w:r w:rsidRPr="004D6D6A">
        <w:rPr>
          <w:sz w:val="24"/>
        </w:rPr>
        <w:tab/>
        <w:t>После объявления преподавателем требований к курсовой работе студент самостоятельно осуществляет информационный поиск (примерный спис</w:t>
      </w:r>
      <w:r>
        <w:rPr>
          <w:sz w:val="24"/>
        </w:rPr>
        <w:t>ок литературы приводится ниже).</w:t>
      </w:r>
    </w:p>
    <w:p w:rsidR="00800859" w:rsidRPr="004D6D6A" w:rsidRDefault="00800859" w:rsidP="00800859">
      <w:pPr>
        <w:jc w:val="center"/>
        <w:rPr>
          <w:sz w:val="24"/>
        </w:rPr>
      </w:pPr>
      <w:r w:rsidRPr="004D6D6A">
        <w:rPr>
          <w:sz w:val="24"/>
        </w:rPr>
        <w:t>2.</w:t>
      </w:r>
      <w:r w:rsidRPr="004D6D6A">
        <w:rPr>
          <w:sz w:val="24"/>
        </w:rPr>
        <w:tab/>
        <w:t>Требования к содержанию и оформлению работы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2.1. Содержание текста.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ab/>
        <w:t>Работа включает следующие разделы: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краткий конспект книги,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анализ основных идей и реком</w:t>
      </w:r>
      <w:r>
        <w:rPr>
          <w:sz w:val="24"/>
        </w:rPr>
        <w:t xml:space="preserve">ендаций, представленных в книге и </w:t>
      </w:r>
      <w:r w:rsidRPr="004D6D6A">
        <w:rPr>
          <w:sz w:val="24"/>
        </w:rPr>
        <w:t>предложения студента о возможном исп</w:t>
      </w:r>
      <w:r>
        <w:rPr>
          <w:sz w:val="24"/>
        </w:rPr>
        <w:t xml:space="preserve">ользовании изученного материала </w:t>
      </w:r>
      <w:r w:rsidRPr="004D6D6A">
        <w:rPr>
          <w:sz w:val="24"/>
        </w:rPr>
        <w:t>в современном отечественном менеджменте и в организации, где он работает.</w:t>
      </w:r>
    </w:p>
    <w:p w:rsidR="00800859" w:rsidRDefault="00800859" w:rsidP="00800859">
      <w:pPr>
        <w:jc w:val="both"/>
        <w:rPr>
          <w:sz w:val="24"/>
        </w:rPr>
      </w:pPr>
    </w:p>
    <w:p w:rsidR="00800859" w:rsidRDefault="00800859" w:rsidP="00800859">
      <w:pPr>
        <w:jc w:val="both"/>
        <w:rPr>
          <w:sz w:val="24"/>
        </w:rPr>
      </w:pP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lastRenderedPageBreak/>
        <w:t>2.2. Оформление текста.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ab/>
        <w:t>Работа представляется на кафедру. Готовится доклад.  Приветствуется компьютерная презентация.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 xml:space="preserve"> Первая страница – это стандартный титульный лист, включающий следующие сведения: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наименование вышестоящей организации,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наименование ВУЗа,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 xml:space="preserve">название работы (создается самим студентом </w:t>
      </w:r>
      <w:proofErr w:type="gramStart"/>
      <w:r w:rsidRPr="004D6D6A">
        <w:rPr>
          <w:sz w:val="24"/>
        </w:rPr>
        <w:t>соответствии</w:t>
      </w:r>
      <w:proofErr w:type="gramEnd"/>
      <w:r w:rsidRPr="004D6D6A">
        <w:rPr>
          <w:sz w:val="24"/>
        </w:rPr>
        <w:t xml:space="preserve"> с основной идеей анализируемой книги)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подзаголовок: «Анализ книги…» (дается ее полное библиографическое описание)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название учебной дисциплины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 xml:space="preserve"> фамилия, имя и отчество </w:t>
      </w:r>
      <w:proofErr w:type="gramStart"/>
      <w:r w:rsidRPr="004D6D6A">
        <w:rPr>
          <w:sz w:val="24"/>
        </w:rPr>
        <w:t>исполнителя</w:t>
      </w:r>
      <w:proofErr w:type="gramEnd"/>
      <w:r w:rsidRPr="004D6D6A">
        <w:rPr>
          <w:sz w:val="24"/>
        </w:rPr>
        <w:t xml:space="preserve"> и шифр академической группы,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 xml:space="preserve">адрес электронной почты студента 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гриф допуска к защите,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 xml:space="preserve">место для проставления оценки и даты защиты, 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•</w:t>
      </w:r>
      <w:r w:rsidRPr="004D6D6A">
        <w:rPr>
          <w:sz w:val="24"/>
        </w:rPr>
        <w:tab/>
        <w:t>место и год составления работы.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Страницы должны быть пронумерованы; текст должен содержать оглавление, включающее название всех разделов работы.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Краткое Введение должно содержать, кроме сведений о жанре работы и ее задачах, библиографическое описание изучаемой книги и сведения об ее авторе или авторах.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Включенные в конспект цитаты авторского текста должны быть оформлены в соответствии с правилами цитирования (кавычки и ссылка на страницу оригинала).</w:t>
      </w:r>
    </w:p>
    <w:p w:rsidR="00800859" w:rsidRPr="004D6D6A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Выполнение курсовой работы включает в себя не только изложение идей авторов книги, но и ее анализ, а также разработку предложений о возможности практического использования материалов монографии.</w:t>
      </w:r>
    </w:p>
    <w:p w:rsidR="00800859" w:rsidRDefault="00800859" w:rsidP="00800859">
      <w:pPr>
        <w:ind w:firstLine="709"/>
        <w:jc w:val="both"/>
        <w:rPr>
          <w:sz w:val="24"/>
        </w:rPr>
      </w:pPr>
      <w:r w:rsidRPr="004D6D6A">
        <w:rPr>
          <w:sz w:val="24"/>
        </w:rPr>
        <w:t>Курсовая работа оцени</w:t>
      </w:r>
      <w:r>
        <w:rPr>
          <w:sz w:val="24"/>
        </w:rPr>
        <w:t>вается по пятибалльной системе.</w:t>
      </w:r>
    </w:p>
    <w:p w:rsidR="00800859" w:rsidRPr="004D6D6A" w:rsidRDefault="00800859" w:rsidP="00800859">
      <w:pPr>
        <w:jc w:val="both"/>
        <w:rPr>
          <w:sz w:val="24"/>
        </w:rPr>
      </w:pPr>
    </w:p>
    <w:p w:rsidR="00800859" w:rsidRPr="00955B53" w:rsidRDefault="00800859" w:rsidP="00800859">
      <w:pPr>
        <w:jc w:val="center"/>
        <w:rPr>
          <w:b/>
          <w:sz w:val="24"/>
        </w:rPr>
      </w:pPr>
      <w:r w:rsidRPr="00955B53">
        <w:rPr>
          <w:b/>
          <w:sz w:val="24"/>
        </w:rPr>
        <w:t>Примерный список литературы для выбора темы работы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Арджирис</w:t>
      </w:r>
      <w:proofErr w:type="spellEnd"/>
      <w:r w:rsidRPr="004D6D6A">
        <w:rPr>
          <w:sz w:val="24"/>
        </w:rPr>
        <w:t xml:space="preserve"> К. Организационное </w:t>
      </w:r>
      <w:proofErr w:type="spellStart"/>
      <w:r w:rsidRPr="004D6D6A">
        <w:rPr>
          <w:sz w:val="24"/>
        </w:rPr>
        <w:t>научение</w:t>
      </w:r>
      <w:proofErr w:type="spellEnd"/>
      <w:r w:rsidRPr="004D6D6A">
        <w:rPr>
          <w:sz w:val="24"/>
        </w:rPr>
        <w:t>: / Пер. с англ. – М.: ИНФРА-М, 2004.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2.</w:t>
      </w:r>
      <w:r w:rsidRPr="004D6D6A">
        <w:rPr>
          <w:sz w:val="24"/>
        </w:rPr>
        <w:tab/>
        <w:t xml:space="preserve">Арутюнян </w:t>
      </w:r>
      <w:proofErr w:type="gramStart"/>
      <w:r w:rsidRPr="004D6D6A">
        <w:rPr>
          <w:sz w:val="24"/>
        </w:rPr>
        <w:t>Т.</w:t>
      </w:r>
      <w:proofErr w:type="gramEnd"/>
      <w:r w:rsidRPr="004D6D6A">
        <w:rPr>
          <w:sz w:val="24"/>
        </w:rPr>
        <w:t xml:space="preserve"> Что Вам делать со стратегией. – М.: Манн, Иванов и Фарбер, 2013.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3.</w:t>
      </w:r>
      <w:r w:rsidRPr="004D6D6A">
        <w:rPr>
          <w:sz w:val="24"/>
        </w:rPr>
        <w:tab/>
        <w:t xml:space="preserve">Бери Л., </w:t>
      </w:r>
      <w:proofErr w:type="spellStart"/>
      <w:r w:rsidRPr="004D6D6A">
        <w:rPr>
          <w:sz w:val="24"/>
        </w:rPr>
        <w:t>Селтман</w:t>
      </w:r>
      <w:proofErr w:type="spellEnd"/>
      <w:r w:rsidRPr="004D6D6A">
        <w:rPr>
          <w:sz w:val="24"/>
        </w:rPr>
        <w:t xml:space="preserve"> К. Легендарная клиника </w:t>
      </w:r>
      <w:proofErr w:type="spellStart"/>
      <w:r w:rsidRPr="004D6D6A">
        <w:rPr>
          <w:sz w:val="24"/>
        </w:rPr>
        <w:t>Мэйо</w:t>
      </w:r>
      <w:proofErr w:type="spellEnd"/>
      <w:r w:rsidRPr="004D6D6A">
        <w:rPr>
          <w:sz w:val="24"/>
        </w:rPr>
        <w:t>. – М.: Манн, Иванов и Фарбер, 2013.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4.</w:t>
      </w:r>
      <w:r w:rsidRPr="004D6D6A">
        <w:rPr>
          <w:sz w:val="24"/>
        </w:rPr>
        <w:tab/>
        <w:t>Блок П. Безупречный консалтинг. – СПб</w:t>
      </w:r>
      <w:proofErr w:type="gramStart"/>
      <w:r w:rsidRPr="004D6D6A">
        <w:rPr>
          <w:sz w:val="24"/>
        </w:rPr>
        <w:t xml:space="preserve">.: </w:t>
      </w:r>
      <w:proofErr w:type="gramEnd"/>
      <w:r w:rsidRPr="004D6D6A">
        <w:rPr>
          <w:sz w:val="24"/>
        </w:rPr>
        <w:t xml:space="preserve">Питер,2007. 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5.</w:t>
      </w:r>
      <w:r w:rsidRPr="004D6D6A">
        <w:rPr>
          <w:sz w:val="24"/>
        </w:rPr>
        <w:tab/>
        <w:t>Бронштейн М. Управление командами для «</w:t>
      </w:r>
      <w:proofErr w:type="spellStart"/>
      <w:r w:rsidRPr="004D6D6A">
        <w:rPr>
          <w:sz w:val="24"/>
        </w:rPr>
        <w:t>чайнинов</w:t>
      </w:r>
      <w:proofErr w:type="spellEnd"/>
      <w:r w:rsidRPr="004D6D6A">
        <w:rPr>
          <w:sz w:val="24"/>
        </w:rPr>
        <w:t>».  -  М.: Вильямс, 2004.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lastRenderedPageBreak/>
        <w:t>6.</w:t>
      </w:r>
      <w:r w:rsidRPr="004D6D6A">
        <w:rPr>
          <w:sz w:val="24"/>
        </w:rPr>
        <w:tab/>
        <w:t xml:space="preserve">Грачев М.И. </w:t>
      </w:r>
      <w:proofErr w:type="spellStart"/>
      <w:r w:rsidRPr="004D6D6A">
        <w:rPr>
          <w:sz w:val="24"/>
        </w:rPr>
        <w:t>Суперкадры</w:t>
      </w:r>
      <w:proofErr w:type="spellEnd"/>
      <w:r w:rsidRPr="004D6D6A">
        <w:rPr>
          <w:sz w:val="24"/>
        </w:rPr>
        <w:t>: управление персоналом и международные корпорации. М.: Дело, 1993.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7.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Гэлэгер</w:t>
      </w:r>
      <w:proofErr w:type="spellEnd"/>
      <w:r w:rsidRPr="004D6D6A">
        <w:rPr>
          <w:sz w:val="24"/>
        </w:rPr>
        <w:t xml:space="preserve"> Р. Душа организации. – М.: Добрая книга, 2006.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8.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Друкер</w:t>
      </w:r>
      <w:proofErr w:type="spellEnd"/>
      <w:r w:rsidRPr="004D6D6A">
        <w:rPr>
          <w:sz w:val="24"/>
        </w:rPr>
        <w:t xml:space="preserve"> П. О природе лидерства. – М.: Вильямс, 2009.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9.</w:t>
      </w:r>
      <w:r w:rsidRPr="004D6D6A">
        <w:rPr>
          <w:sz w:val="24"/>
        </w:rPr>
        <w:tab/>
        <w:t xml:space="preserve">Джонс Д., Козуб Т., </w:t>
      </w:r>
      <w:proofErr w:type="spellStart"/>
      <w:r w:rsidRPr="004D6D6A">
        <w:rPr>
          <w:sz w:val="24"/>
        </w:rPr>
        <w:t>Бирли</w:t>
      </w:r>
      <w:proofErr w:type="spellEnd"/>
      <w:r w:rsidRPr="004D6D6A">
        <w:rPr>
          <w:sz w:val="24"/>
        </w:rPr>
        <w:t xml:space="preserve"> У. Оценка 360 градусов. – М.: </w:t>
      </w:r>
      <w:proofErr w:type="spellStart"/>
      <w:r w:rsidRPr="004D6D6A">
        <w:rPr>
          <w:sz w:val="24"/>
        </w:rPr>
        <w:t>Эксмо</w:t>
      </w:r>
      <w:proofErr w:type="spellEnd"/>
      <w:r w:rsidRPr="004D6D6A">
        <w:rPr>
          <w:sz w:val="24"/>
        </w:rPr>
        <w:t>, 2009.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10.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Зильберман</w:t>
      </w:r>
      <w:proofErr w:type="spellEnd"/>
      <w:r w:rsidRPr="004D6D6A">
        <w:rPr>
          <w:sz w:val="24"/>
        </w:rPr>
        <w:t xml:space="preserve"> М. Консалтинг: методы и технологии. – СПб</w:t>
      </w:r>
      <w:proofErr w:type="gramStart"/>
      <w:r w:rsidRPr="004D6D6A">
        <w:rPr>
          <w:sz w:val="24"/>
        </w:rPr>
        <w:t xml:space="preserve">.: </w:t>
      </w:r>
      <w:proofErr w:type="gramEnd"/>
      <w:r w:rsidRPr="004D6D6A">
        <w:rPr>
          <w:sz w:val="24"/>
        </w:rPr>
        <w:t>Питер, 2006.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11.</w:t>
      </w:r>
      <w:r w:rsidRPr="004D6D6A">
        <w:rPr>
          <w:sz w:val="24"/>
        </w:rPr>
        <w:tab/>
        <w:t xml:space="preserve">Иванов М.А., </w:t>
      </w:r>
      <w:proofErr w:type="spellStart"/>
      <w:r w:rsidRPr="004D6D6A">
        <w:rPr>
          <w:sz w:val="24"/>
        </w:rPr>
        <w:t>Шустерман</w:t>
      </w:r>
      <w:proofErr w:type="spellEnd"/>
      <w:r w:rsidRPr="004D6D6A">
        <w:rPr>
          <w:sz w:val="24"/>
        </w:rPr>
        <w:t xml:space="preserve"> Д.М. Организация как ваш инструмент. – М.: </w:t>
      </w:r>
      <w:proofErr w:type="spellStart"/>
      <w:r w:rsidRPr="004D6D6A">
        <w:rPr>
          <w:sz w:val="24"/>
        </w:rPr>
        <w:t>Альпина</w:t>
      </w:r>
      <w:proofErr w:type="spellEnd"/>
      <w:r w:rsidRPr="004D6D6A">
        <w:rPr>
          <w:sz w:val="24"/>
        </w:rPr>
        <w:t xml:space="preserve"> Бизнес Букс, 2004. 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12.</w:t>
      </w:r>
      <w:r w:rsidRPr="004D6D6A">
        <w:rPr>
          <w:sz w:val="24"/>
        </w:rPr>
        <w:tab/>
        <w:t xml:space="preserve">Камерон К., </w:t>
      </w:r>
      <w:proofErr w:type="spellStart"/>
      <w:r w:rsidRPr="004D6D6A">
        <w:rPr>
          <w:sz w:val="24"/>
        </w:rPr>
        <w:t>Куинн</w:t>
      </w:r>
      <w:proofErr w:type="spellEnd"/>
      <w:r w:rsidRPr="004D6D6A">
        <w:rPr>
          <w:sz w:val="24"/>
        </w:rPr>
        <w:t xml:space="preserve"> Р. Диагностика и изменение организационной культуры - СПб</w:t>
      </w:r>
      <w:proofErr w:type="gramStart"/>
      <w:r w:rsidRPr="004D6D6A">
        <w:rPr>
          <w:sz w:val="24"/>
        </w:rPr>
        <w:t xml:space="preserve">.: </w:t>
      </w:r>
      <w:proofErr w:type="gramEnd"/>
      <w:r w:rsidRPr="004D6D6A">
        <w:rPr>
          <w:sz w:val="24"/>
        </w:rPr>
        <w:t>Питер, 2001.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13.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Карсан</w:t>
      </w:r>
      <w:proofErr w:type="spellEnd"/>
      <w:r w:rsidRPr="004D6D6A">
        <w:rPr>
          <w:sz w:val="24"/>
        </w:rPr>
        <w:t xml:space="preserve"> Р., </w:t>
      </w:r>
      <w:proofErr w:type="spellStart"/>
      <w:r w:rsidRPr="004D6D6A">
        <w:rPr>
          <w:sz w:val="24"/>
        </w:rPr>
        <w:t>Круз</w:t>
      </w:r>
      <w:proofErr w:type="spellEnd"/>
      <w:r w:rsidRPr="004D6D6A">
        <w:rPr>
          <w:sz w:val="24"/>
        </w:rPr>
        <w:t xml:space="preserve"> К. Компания мечты</w:t>
      </w:r>
      <w:proofErr w:type="gramStart"/>
      <w:r w:rsidRPr="004D6D6A">
        <w:rPr>
          <w:sz w:val="24"/>
        </w:rPr>
        <w:t xml:space="preserve">. - – </w:t>
      </w:r>
      <w:proofErr w:type="gramEnd"/>
      <w:r w:rsidRPr="004D6D6A">
        <w:rPr>
          <w:sz w:val="24"/>
        </w:rPr>
        <w:t>М.: Манн, Иванов и Фарбер, 2012.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14.</w:t>
      </w:r>
      <w:r w:rsidRPr="004D6D6A">
        <w:rPr>
          <w:sz w:val="24"/>
        </w:rPr>
        <w:tab/>
        <w:t xml:space="preserve">Клок К., </w:t>
      </w:r>
      <w:proofErr w:type="spellStart"/>
      <w:r w:rsidRPr="004D6D6A">
        <w:rPr>
          <w:sz w:val="24"/>
        </w:rPr>
        <w:t>Голдсмит</w:t>
      </w:r>
      <w:proofErr w:type="spellEnd"/>
      <w:r w:rsidRPr="004D6D6A">
        <w:rPr>
          <w:sz w:val="24"/>
        </w:rPr>
        <w:t xml:space="preserve"> Дж. Конец менеджмента. – СПб</w:t>
      </w:r>
      <w:proofErr w:type="gramStart"/>
      <w:r w:rsidRPr="004D6D6A">
        <w:rPr>
          <w:sz w:val="24"/>
        </w:rPr>
        <w:t xml:space="preserve">.: </w:t>
      </w:r>
      <w:proofErr w:type="gramEnd"/>
      <w:r w:rsidRPr="004D6D6A">
        <w:rPr>
          <w:sz w:val="24"/>
        </w:rPr>
        <w:t>Питер, 2004.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15.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Ленсиони</w:t>
      </w:r>
      <w:proofErr w:type="spellEnd"/>
      <w:r w:rsidRPr="004D6D6A">
        <w:rPr>
          <w:sz w:val="24"/>
        </w:rPr>
        <w:t xml:space="preserve"> К. Пять пороков команды. – М.: Манн, Иванов и Фарбер, 2013.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16.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Майклз</w:t>
      </w:r>
      <w:proofErr w:type="spellEnd"/>
      <w:r w:rsidRPr="004D6D6A">
        <w:rPr>
          <w:sz w:val="24"/>
        </w:rPr>
        <w:t xml:space="preserve"> Э., </w:t>
      </w:r>
      <w:proofErr w:type="spellStart"/>
      <w:r w:rsidRPr="004D6D6A">
        <w:rPr>
          <w:sz w:val="24"/>
        </w:rPr>
        <w:t>Хэнфилд-Джонс</w:t>
      </w:r>
      <w:proofErr w:type="spellEnd"/>
      <w:r w:rsidRPr="004D6D6A">
        <w:rPr>
          <w:sz w:val="24"/>
        </w:rPr>
        <w:t xml:space="preserve"> Х., </w:t>
      </w:r>
      <w:proofErr w:type="spellStart"/>
      <w:r w:rsidRPr="004D6D6A">
        <w:rPr>
          <w:sz w:val="24"/>
        </w:rPr>
        <w:t>Экселрод</w:t>
      </w:r>
      <w:proofErr w:type="spellEnd"/>
      <w:r w:rsidRPr="004D6D6A">
        <w:rPr>
          <w:sz w:val="24"/>
        </w:rPr>
        <w:t xml:space="preserve"> Э. Война за таланты. – М.: Манн, Иванов и Фарбер, 2013.</w:t>
      </w:r>
    </w:p>
    <w:p w:rsidR="00800859" w:rsidRPr="004D6D6A" w:rsidRDefault="00800859" w:rsidP="00800859">
      <w:pPr>
        <w:jc w:val="both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18.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Мак-Карти</w:t>
      </w:r>
      <w:proofErr w:type="spellEnd"/>
      <w:r w:rsidRPr="004D6D6A">
        <w:rPr>
          <w:sz w:val="24"/>
        </w:rPr>
        <w:t xml:space="preserve"> Д. и М. Программируем командный дух. - / Пер. с англ. – СПб</w:t>
      </w:r>
      <w:proofErr w:type="gramStart"/>
      <w:r w:rsidRPr="004D6D6A">
        <w:rPr>
          <w:sz w:val="24"/>
        </w:rPr>
        <w:t xml:space="preserve">.: </w:t>
      </w:r>
      <w:proofErr w:type="spellStart"/>
      <w:proofErr w:type="gramEnd"/>
      <w:r w:rsidRPr="004D6D6A">
        <w:rPr>
          <w:sz w:val="24"/>
        </w:rPr>
        <w:t>Симвл</w:t>
      </w:r>
      <w:proofErr w:type="spellEnd"/>
      <w:r w:rsidRPr="004D6D6A">
        <w:rPr>
          <w:sz w:val="24"/>
        </w:rPr>
        <w:t xml:space="preserve"> Плюс, 2004.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19.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Маслоу</w:t>
      </w:r>
      <w:proofErr w:type="spellEnd"/>
      <w:r w:rsidRPr="004D6D6A">
        <w:rPr>
          <w:sz w:val="24"/>
        </w:rPr>
        <w:t xml:space="preserve"> А. </w:t>
      </w:r>
      <w:proofErr w:type="spellStart"/>
      <w:r w:rsidRPr="004D6D6A">
        <w:rPr>
          <w:sz w:val="24"/>
        </w:rPr>
        <w:t>Маслоу</w:t>
      </w:r>
      <w:proofErr w:type="spellEnd"/>
      <w:r w:rsidRPr="004D6D6A">
        <w:rPr>
          <w:sz w:val="24"/>
        </w:rPr>
        <w:t xml:space="preserve"> о менеджменте. – СПб</w:t>
      </w:r>
      <w:proofErr w:type="gramStart"/>
      <w:r w:rsidRPr="004D6D6A">
        <w:rPr>
          <w:sz w:val="24"/>
        </w:rPr>
        <w:t xml:space="preserve">.: </w:t>
      </w:r>
      <w:proofErr w:type="gramEnd"/>
      <w:r w:rsidRPr="004D6D6A">
        <w:rPr>
          <w:sz w:val="24"/>
        </w:rPr>
        <w:t>Питер, 2003.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20.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Мастенбрук</w:t>
      </w:r>
      <w:proofErr w:type="spellEnd"/>
      <w:r w:rsidRPr="004D6D6A">
        <w:rPr>
          <w:sz w:val="24"/>
        </w:rPr>
        <w:t xml:space="preserve"> У. Управление конфликтными ситуациями и развитие </w:t>
      </w:r>
      <w:proofErr w:type="spellStart"/>
      <w:r w:rsidRPr="004D6D6A">
        <w:rPr>
          <w:sz w:val="24"/>
        </w:rPr>
        <w:t>организщации</w:t>
      </w:r>
      <w:proofErr w:type="spellEnd"/>
      <w:r w:rsidRPr="004D6D6A">
        <w:rPr>
          <w:sz w:val="24"/>
        </w:rPr>
        <w:t xml:space="preserve">. – М.: </w:t>
      </w:r>
      <w:proofErr w:type="spellStart"/>
      <w:r w:rsidRPr="004D6D6A">
        <w:rPr>
          <w:sz w:val="24"/>
        </w:rPr>
        <w:t>Инфра-М</w:t>
      </w:r>
      <w:proofErr w:type="spellEnd"/>
      <w:r w:rsidRPr="004D6D6A">
        <w:rPr>
          <w:sz w:val="24"/>
        </w:rPr>
        <w:t>, 1996.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21.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Мерсер</w:t>
      </w:r>
      <w:proofErr w:type="spellEnd"/>
      <w:r w:rsidRPr="004D6D6A">
        <w:rPr>
          <w:sz w:val="24"/>
        </w:rPr>
        <w:t xml:space="preserve"> Д. ИБМ. Управление в самой преуспевающей корпорации мира. – М.: Прогресс, 1991.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22.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Нивен</w:t>
      </w:r>
      <w:proofErr w:type="spellEnd"/>
      <w:r w:rsidRPr="004D6D6A">
        <w:rPr>
          <w:sz w:val="24"/>
        </w:rPr>
        <w:t xml:space="preserve"> П. Сбалансированная система показателей. – Баланс Бизнес Букс, 2004.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23.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Рамперсад</w:t>
      </w:r>
      <w:proofErr w:type="spellEnd"/>
      <w:r w:rsidRPr="004D6D6A">
        <w:rPr>
          <w:sz w:val="24"/>
        </w:rPr>
        <w:t xml:space="preserve"> Х., </w:t>
      </w:r>
      <w:proofErr w:type="spellStart"/>
      <w:r w:rsidRPr="004D6D6A">
        <w:rPr>
          <w:sz w:val="24"/>
        </w:rPr>
        <w:t>Туоминен</w:t>
      </w:r>
      <w:proofErr w:type="spellEnd"/>
      <w:r w:rsidRPr="004D6D6A">
        <w:rPr>
          <w:sz w:val="24"/>
        </w:rPr>
        <w:t xml:space="preserve"> К. Универсальная система показателей для оценки личной и корпоративной эффективности. – М.: </w:t>
      </w:r>
      <w:proofErr w:type="spellStart"/>
      <w:r w:rsidRPr="004D6D6A">
        <w:rPr>
          <w:sz w:val="24"/>
        </w:rPr>
        <w:t>Альпина</w:t>
      </w:r>
      <w:proofErr w:type="spellEnd"/>
      <w:r w:rsidRPr="004D6D6A">
        <w:rPr>
          <w:sz w:val="24"/>
        </w:rPr>
        <w:t xml:space="preserve"> Бизнес Букс, 2006.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24.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Райс-Джонстон</w:t>
      </w:r>
      <w:proofErr w:type="spellEnd"/>
      <w:r w:rsidRPr="004D6D6A">
        <w:rPr>
          <w:sz w:val="24"/>
        </w:rPr>
        <w:t xml:space="preserve"> У. Тактический менеджмент. - СПб</w:t>
      </w:r>
      <w:proofErr w:type="gramStart"/>
      <w:r w:rsidRPr="004D6D6A">
        <w:rPr>
          <w:sz w:val="24"/>
        </w:rPr>
        <w:t xml:space="preserve">.: </w:t>
      </w:r>
      <w:proofErr w:type="gramEnd"/>
      <w:r w:rsidRPr="004D6D6A">
        <w:rPr>
          <w:sz w:val="24"/>
        </w:rPr>
        <w:t>Питер, 2001.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25.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Роббинс</w:t>
      </w:r>
      <w:proofErr w:type="spellEnd"/>
      <w:r w:rsidRPr="004D6D6A">
        <w:rPr>
          <w:sz w:val="24"/>
        </w:rPr>
        <w:t xml:space="preserve"> Х., </w:t>
      </w:r>
      <w:proofErr w:type="spellStart"/>
      <w:r w:rsidRPr="004D6D6A">
        <w:rPr>
          <w:sz w:val="24"/>
        </w:rPr>
        <w:t>Финли</w:t>
      </w:r>
      <w:proofErr w:type="spellEnd"/>
      <w:r w:rsidRPr="004D6D6A">
        <w:rPr>
          <w:sz w:val="24"/>
        </w:rPr>
        <w:t xml:space="preserve"> </w:t>
      </w:r>
      <w:proofErr w:type="gramStart"/>
      <w:r w:rsidRPr="004D6D6A">
        <w:rPr>
          <w:sz w:val="24"/>
        </w:rPr>
        <w:t>М.</w:t>
      </w:r>
      <w:proofErr w:type="gramEnd"/>
      <w:r w:rsidRPr="004D6D6A">
        <w:rPr>
          <w:sz w:val="24"/>
        </w:rPr>
        <w:t xml:space="preserve"> Почему не работают команды. М. – М.: Добрая книга, 2005.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26.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Сьюэлл</w:t>
      </w:r>
      <w:proofErr w:type="spellEnd"/>
      <w:r w:rsidRPr="004D6D6A">
        <w:rPr>
          <w:sz w:val="24"/>
        </w:rPr>
        <w:t xml:space="preserve"> К., Браун П. Клиенты на всю жизнь.  – М.: Манн, Иванов и Фарбер, 2013.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27.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Титц</w:t>
      </w:r>
      <w:proofErr w:type="spellEnd"/>
      <w:r w:rsidRPr="004D6D6A">
        <w:rPr>
          <w:sz w:val="24"/>
        </w:rPr>
        <w:t xml:space="preserve"> С., Коэн Л., Масон </w:t>
      </w:r>
      <w:proofErr w:type="gramStart"/>
      <w:r w:rsidRPr="004D6D6A">
        <w:rPr>
          <w:sz w:val="24"/>
        </w:rPr>
        <w:t>Дж</w:t>
      </w:r>
      <w:proofErr w:type="gramEnd"/>
      <w:r w:rsidRPr="004D6D6A">
        <w:rPr>
          <w:sz w:val="24"/>
        </w:rPr>
        <w:t>. Язык организаций. – Харьков: Гуманитарный центр, 2008.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28.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Тичи</w:t>
      </w:r>
      <w:proofErr w:type="spellEnd"/>
      <w:r w:rsidRPr="004D6D6A">
        <w:rPr>
          <w:sz w:val="24"/>
        </w:rPr>
        <w:t xml:space="preserve"> Н., </w:t>
      </w:r>
      <w:proofErr w:type="spellStart"/>
      <w:r w:rsidRPr="004D6D6A">
        <w:rPr>
          <w:sz w:val="24"/>
        </w:rPr>
        <w:t>Деванна</w:t>
      </w:r>
      <w:proofErr w:type="spellEnd"/>
      <w:r w:rsidRPr="004D6D6A">
        <w:rPr>
          <w:sz w:val="24"/>
        </w:rPr>
        <w:t xml:space="preserve"> М.А. Лидеры реорганизации - М., 1990.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29.</w:t>
      </w:r>
      <w:r w:rsidRPr="004D6D6A">
        <w:rPr>
          <w:sz w:val="24"/>
        </w:rPr>
        <w:tab/>
        <w:t>Шейн Э.Х. Организационная культура и лидерство /Пер. с англ. – СПб</w:t>
      </w:r>
      <w:proofErr w:type="gramStart"/>
      <w:r w:rsidRPr="004D6D6A">
        <w:rPr>
          <w:sz w:val="24"/>
        </w:rPr>
        <w:t xml:space="preserve">.: </w:t>
      </w:r>
      <w:proofErr w:type="gramEnd"/>
      <w:r w:rsidRPr="004D6D6A">
        <w:rPr>
          <w:sz w:val="24"/>
        </w:rPr>
        <w:t>Питер,2002Шеклтон В. Психология лидерства в бизнесе – СПб.: Питер,2003.</w:t>
      </w:r>
    </w:p>
    <w:p w:rsidR="00800859" w:rsidRPr="004D6D6A" w:rsidRDefault="00800859" w:rsidP="00800859">
      <w:pPr>
        <w:jc w:val="both"/>
        <w:rPr>
          <w:sz w:val="24"/>
        </w:rPr>
      </w:pPr>
      <w:r w:rsidRPr="004D6D6A">
        <w:rPr>
          <w:sz w:val="24"/>
        </w:rPr>
        <w:t>30.</w:t>
      </w:r>
      <w:r w:rsidRPr="004D6D6A">
        <w:rPr>
          <w:sz w:val="24"/>
        </w:rPr>
        <w:tab/>
      </w:r>
      <w:proofErr w:type="spellStart"/>
      <w:r w:rsidRPr="004D6D6A">
        <w:rPr>
          <w:sz w:val="24"/>
        </w:rPr>
        <w:t>Шо</w:t>
      </w:r>
      <w:proofErr w:type="spellEnd"/>
      <w:r w:rsidRPr="004D6D6A">
        <w:rPr>
          <w:sz w:val="24"/>
        </w:rPr>
        <w:t xml:space="preserve"> Р.Б. Ключи к доверию в организации. – М.: Дело, 2000.</w:t>
      </w:r>
    </w:p>
    <w:p w:rsidR="002B526B" w:rsidRDefault="002B526B"/>
    <w:sectPr w:rsidR="002B52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859"/>
    <w:rsid w:val="002B526B"/>
    <w:rsid w:val="0080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59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2017-03-01T19:41:00Z</dcterms:created>
  <dcterms:modified xsi:type="dcterms:W3CDTF">2017-03-01T19:48:00Z</dcterms:modified>
</cp:coreProperties>
</file>