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AA8" w:rsidRPr="009860E1" w:rsidRDefault="00E06AA8" w:rsidP="00E06AA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860E1">
        <w:rPr>
          <w:sz w:val="28"/>
          <w:szCs w:val="28"/>
        </w:rPr>
        <w:t xml:space="preserve">ТРЕБОВАНИЯ К ОФОРМЛЕНИЮ ВКР </w:t>
      </w:r>
    </w:p>
    <w:p w:rsidR="00E06AA8" w:rsidRPr="007657C0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ВКР </w:t>
      </w:r>
      <w:r w:rsidRPr="00DA53AD">
        <w:rPr>
          <w:sz w:val="28"/>
          <w:szCs w:val="28"/>
        </w:rPr>
        <w:t>выполняется с использованием компьютера на одной стороне листа белой бумаги формата А4 через полтора интервала. Цвет шрифта должен быть черным, шрифт – Times New Roman, размер 14, полужирный шрифт не используется. Выравнивание текста – по ширине страницы.</w:t>
      </w:r>
      <w:r>
        <w:rPr>
          <w:sz w:val="28"/>
          <w:szCs w:val="28"/>
        </w:rPr>
        <w:t xml:space="preserve"> П</w:t>
      </w:r>
      <w:r w:rsidRPr="007657C0">
        <w:rPr>
          <w:sz w:val="28"/>
          <w:szCs w:val="28"/>
        </w:rPr>
        <w:t>оля слева - 30 мм; правое</w:t>
      </w:r>
      <w:r>
        <w:rPr>
          <w:sz w:val="28"/>
          <w:szCs w:val="28"/>
        </w:rPr>
        <w:t xml:space="preserve"> </w:t>
      </w:r>
      <w:r w:rsidRPr="007657C0">
        <w:rPr>
          <w:sz w:val="28"/>
          <w:szCs w:val="28"/>
        </w:rPr>
        <w:t xml:space="preserve">- 10, верхнее и нижнее - 20 мм; сноски постранично. </w:t>
      </w:r>
    </w:p>
    <w:p w:rsidR="00E06AA8" w:rsidRPr="007657C0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7657C0">
        <w:rPr>
          <w:sz w:val="28"/>
          <w:szCs w:val="28"/>
        </w:rPr>
        <w:t xml:space="preserve">Нумерация страниц начинается с обложки, но проставляется со стр. </w:t>
      </w:r>
      <w:r>
        <w:rPr>
          <w:sz w:val="28"/>
          <w:szCs w:val="28"/>
        </w:rPr>
        <w:t>2</w:t>
      </w:r>
      <w:r w:rsidRPr="007657C0">
        <w:rPr>
          <w:sz w:val="28"/>
          <w:szCs w:val="28"/>
        </w:rPr>
        <w:t xml:space="preserve"> (1- титул, 2- содержание), сквозная, в центре, в нижней части, без точки. </w:t>
      </w:r>
    </w:p>
    <w:p w:rsidR="00E06AA8" w:rsidRPr="007657C0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7657C0">
        <w:rPr>
          <w:sz w:val="28"/>
          <w:szCs w:val="28"/>
        </w:rPr>
        <w:t xml:space="preserve"> «ВВЕДЕНИЕ», «ЗАКЛЮЧЕНИЕ», «СПИСОК ИСПОЛЬЗОВАНН</w:t>
      </w:r>
      <w:r>
        <w:rPr>
          <w:sz w:val="28"/>
          <w:szCs w:val="28"/>
        </w:rPr>
        <w:t>ЫХ</w:t>
      </w:r>
      <w:r w:rsidRPr="007657C0">
        <w:rPr>
          <w:sz w:val="28"/>
          <w:szCs w:val="28"/>
        </w:rPr>
        <w:t xml:space="preserve"> </w:t>
      </w:r>
      <w:r>
        <w:rPr>
          <w:sz w:val="28"/>
          <w:szCs w:val="28"/>
        </w:rPr>
        <w:t>ИСТОЧНИКОВ</w:t>
      </w:r>
      <w:r w:rsidRPr="007657C0">
        <w:rPr>
          <w:sz w:val="28"/>
          <w:szCs w:val="28"/>
        </w:rPr>
        <w:t>», «ПРИЛОЖЕНИЕ» - 14шрифт, прописные буквы, в середине строки без точки в конце, не подчеркивать, с новой страницы.</w:t>
      </w:r>
    </w:p>
    <w:p w:rsidR="00E06AA8" w:rsidRPr="007657C0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7657C0">
        <w:rPr>
          <w:sz w:val="28"/>
          <w:szCs w:val="28"/>
        </w:rPr>
        <w:t xml:space="preserve">Каждая глава </w:t>
      </w:r>
      <w:r>
        <w:rPr>
          <w:sz w:val="28"/>
          <w:szCs w:val="28"/>
        </w:rPr>
        <w:t xml:space="preserve">начинается </w:t>
      </w:r>
      <w:r w:rsidRPr="007657C0">
        <w:rPr>
          <w:sz w:val="28"/>
          <w:szCs w:val="28"/>
        </w:rPr>
        <w:t xml:space="preserve">с новой страницы, </w:t>
      </w:r>
      <w:r>
        <w:rPr>
          <w:sz w:val="28"/>
          <w:szCs w:val="28"/>
        </w:rPr>
        <w:t xml:space="preserve">отступ каждого </w:t>
      </w:r>
      <w:r w:rsidRPr="007657C0">
        <w:rPr>
          <w:sz w:val="28"/>
          <w:szCs w:val="28"/>
        </w:rPr>
        <w:t>параграф</w:t>
      </w:r>
      <w:r>
        <w:rPr>
          <w:sz w:val="28"/>
          <w:szCs w:val="28"/>
        </w:rPr>
        <w:t xml:space="preserve">а внутри главы от предыдущего составляет один </w:t>
      </w:r>
      <w:r w:rsidRPr="007657C0">
        <w:rPr>
          <w:sz w:val="28"/>
          <w:szCs w:val="28"/>
        </w:rPr>
        <w:t>дополнительн</w:t>
      </w:r>
      <w:r>
        <w:rPr>
          <w:sz w:val="28"/>
          <w:szCs w:val="28"/>
        </w:rPr>
        <w:t>ый</w:t>
      </w:r>
      <w:r w:rsidRPr="007657C0">
        <w:rPr>
          <w:sz w:val="28"/>
          <w:szCs w:val="28"/>
        </w:rPr>
        <w:t xml:space="preserve"> интервал</w:t>
      </w:r>
      <w:r>
        <w:rPr>
          <w:sz w:val="28"/>
          <w:szCs w:val="28"/>
        </w:rPr>
        <w:t xml:space="preserve"> (в том числе отступ первого параграфа от названия главы)</w:t>
      </w:r>
      <w:r w:rsidRPr="007657C0">
        <w:rPr>
          <w:sz w:val="28"/>
          <w:szCs w:val="28"/>
        </w:rPr>
        <w:t>.</w:t>
      </w:r>
    </w:p>
    <w:p w:rsidR="00E06AA8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7657C0">
        <w:rPr>
          <w:sz w:val="28"/>
          <w:szCs w:val="28"/>
        </w:rPr>
        <w:t>Главы (14 шрифт, прописные буквы) нумеруются  арабскими цифрами в пределах всей работы и записываются с абзацного отступа</w:t>
      </w:r>
      <w:r>
        <w:rPr>
          <w:sz w:val="28"/>
          <w:szCs w:val="28"/>
        </w:rPr>
        <w:t xml:space="preserve"> (1,25 см)</w:t>
      </w:r>
      <w:r w:rsidRPr="007657C0">
        <w:rPr>
          <w:sz w:val="28"/>
          <w:szCs w:val="28"/>
        </w:rPr>
        <w:t xml:space="preserve">, точка ставится после номера главы, </w:t>
      </w:r>
      <w:r>
        <w:rPr>
          <w:sz w:val="28"/>
          <w:szCs w:val="28"/>
        </w:rPr>
        <w:t xml:space="preserve">но не ставится </w:t>
      </w:r>
      <w:r w:rsidRPr="007657C0">
        <w:rPr>
          <w:sz w:val="28"/>
          <w:szCs w:val="28"/>
        </w:rPr>
        <w:t>после названия главы.</w:t>
      </w:r>
      <w:r>
        <w:rPr>
          <w:sz w:val="28"/>
          <w:szCs w:val="28"/>
        </w:rPr>
        <w:t xml:space="preserve"> После номера слово «глава» не пишется. </w:t>
      </w:r>
    </w:p>
    <w:p w:rsidR="00E06AA8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Например: </w:t>
      </w:r>
    </w:p>
    <w:p w:rsidR="00E06AA8" w:rsidRPr="007657C0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СПЕЦИФИКА ГУДВИЛЛА КАК ОБЪЕКТА СТОИМОСТНОЙ ОЦЕНКИ</w:t>
      </w:r>
    </w:p>
    <w:p w:rsidR="00E06AA8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7657C0">
        <w:rPr>
          <w:sz w:val="28"/>
          <w:szCs w:val="28"/>
        </w:rPr>
        <w:t xml:space="preserve">Название параграфов – 14 </w:t>
      </w:r>
      <w:r>
        <w:rPr>
          <w:sz w:val="28"/>
          <w:szCs w:val="28"/>
        </w:rPr>
        <w:t>шрифт,</w:t>
      </w:r>
      <w:r w:rsidRPr="007657C0">
        <w:rPr>
          <w:sz w:val="28"/>
          <w:szCs w:val="28"/>
        </w:rPr>
        <w:t xml:space="preserve">  нумеровать арабскими цифрами в пределах каждой главы (1.1 , 1.2 и т.д.). </w:t>
      </w:r>
      <w:r>
        <w:rPr>
          <w:sz w:val="28"/>
          <w:szCs w:val="28"/>
        </w:rPr>
        <w:t>В з</w:t>
      </w:r>
      <w:r w:rsidRPr="007657C0">
        <w:rPr>
          <w:sz w:val="28"/>
          <w:szCs w:val="28"/>
        </w:rPr>
        <w:t>аголовк</w:t>
      </w:r>
      <w:r>
        <w:rPr>
          <w:sz w:val="28"/>
          <w:szCs w:val="28"/>
        </w:rPr>
        <w:t xml:space="preserve">е </w:t>
      </w:r>
      <w:r w:rsidRPr="007657C0">
        <w:rPr>
          <w:sz w:val="28"/>
          <w:szCs w:val="28"/>
        </w:rPr>
        <w:t xml:space="preserve"> первая буква –</w:t>
      </w:r>
      <w:r>
        <w:rPr>
          <w:sz w:val="28"/>
          <w:szCs w:val="28"/>
        </w:rPr>
        <w:t xml:space="preserve"> </w:t>
      </w:r>
      <w:r w:rsidRPr="007657C0">
        <w:rPr>
          <w:sz w:val="28"/>
          <w:szCs w:val="28"/>
        </w:rPr>
        <w:t>прописная, остальные – строчные.</w:t>
      </w:r>
      <w:r>
        <w:rPr>
          <w:sz w:val="28"/>
          <w:szCs w:val="28"/>
        </w:rPr>
        <w:t xml:space="preserve"> Параграфы начинаются с абзацного отступа (1,25 см.). Например:</w:t>
      </w:r>
    </w:p>
    <w:p w:rsidR="00E06AA8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Сущностная характеристика гудвилла в бухгалтерском и экономическом учете</w:t>
      </w:r>
    </w:p>
    <w:p w:rsidR="00E06AA8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Размер глав примерно одинаковый, размер </w:t>
      </w:r>
      <w:r w:rsidRPr="007657C0">
        <w:rPr>
          <w:sz w:val="28"/>
          <w:szCs w:val="28"/>
        </w:rPr>
        <w:t>параграф</w:t>
      </w:r>
      <w:r>
        <w:rPr>
          <w:sz w:val="28"/>
          <w:szCs w:val="28"/>
        </w:rPr>
        <w:t>а:</w:t>
      </w:r>
      <w:r w:rsidRPr="007657C0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7657C0">
        <w:rPr>
          <w:sz w:val="28"/>
          <w:szCs w:val="28"/>
        </w:rPr>
        <w:t>-12 стр., введение 2-</w:t>
      </w:r>
      <w:r>
        <w:rPr>
          <w:sz w:val="28"/>
          <w:szCs w:val="28"/>
        </w:rPr>
        <w:t>3</w:t>
      </w:r>
      <w:r w:rsidRPr="007657C0">
        <w:rPr>
          <w:sz w:val="28"/>
          <w:szCs w:val="28"/>
        </w:rPr>
        <w:t xml:space="preserve"> стр., заключение </w:t>
      </w:r>
      <w:r>
        <w:rPr>
          <w:sz w:val="28"/>
          <w:szCs w:val="28"/>
        </w:rPr>
        <w:t>2-3</w:t>
      </w:r>
      <w:r w:rsidRPr="007657C0">
        <w:rPr>
          <w:sz w:val="28"/>
          <w:szCs w:val="28"/>
        </w:rPr>
        <w:t xml:space="preserve"> стр. В конце глав</w:t>
      </w:r>
      <w:r>
        <w:rPr>
          <w:sz w:val="28"/>
          <w:szCs w:val="28"/>
        </w:rPr>
        <w:t>ы</w:t>
      </w:r>
      <w:r w:rsidRPr="007657C0">
        <w:rPr>
          <w:sz w:val="28"/>
          <w:szCs w:val="28"/>
        </w:rPr>
        <w:t xml:space="preserve"> приводятся </w:t>
      </w:r>
      <w:r>
        <w:rPr>
          <w:sz w:val="28"/>
          <w:szCs w:val="28"/>
        </w:rPr>
        <w:t xml:space="preserve">краткие </w:t>
      </w:r>
      <w:r w:rsidRPr="007657C0">
        <w:rPr>
          <w:sz w:val="28"/>
          <w:szCs w:val="28"/>
        </w:rPr>
        <w:lastRenderedPageBreak/>
        <w:t xml:space="preserve">выводы. </w:t>
      </w:r>
      <w:r>
        <w:rPr>
          <w:sz w:val="28"/>
          <w:szCs w:val="28"/>
        </w:rPr>
        <w:t xml:space="preserve"> </w:t>
      </w:r>
    </w:p>
    <w:p w:rsidR="00E06AA8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9F1727">
        <w:rPr>
          <w:sz w:val="28"/>
          <w:szCs w:val="28"/>
        </w:rPr>
        <w:t>Ссылки на использованные источники следует указывать порядковым номером библиографического описания источника в списке использованных источников. Порядковый номер ссылки заключают в квадратные скобки. Нумерация ссылок ведется арабскими цифрами</w:t>
      </w:r>
      <w:r>
        <w:rPr>
          <w:sz w:val="28"/>
          <w:szCs w:val="28"/>
        </w:rPr>
        <w:t>.</w:t>
      </w:r>
    </w:p>
    <w:p w:rsidR="00E06AA8" w:rsidRPr="007657C0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Пример: </w:t>
      </w:r>
      <w:r w:rsidRPr="002F5980">
        <w:rPr>
          <w:sz w:val="28"/>
          <w:szCs w:val="28"/>
        </w:rPr>
        <w:t>Корпорациям, правительству и центральному банку важно учитывать воздействие экономических ожиданий на инвестиционную активность [44</w:t>
      </w:r>
      <w:r>
        <w:rPr>
          <w:sz w:val="28"/>
          <w:szCs w:val="28"/>
        </w:rPr>
        <w:t>, с.120</w:t>
      </w:r>
      <w:r w:rsidRPr="002F5980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E06AA8" w:rsidRPr="007657C0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источники, на которые сделаны сноски, также должны быть включены в список использованных источников.</w:t>
      </w:r>
    </w:p>
    <w:p w:rsidR="00E06AA8" w:rsidRDefault="00E06AA8" w:rsidP="00E06AA8">
      <w:pPr>
        <w:pStyle w:val="a3"/>
        <w:spacing w:before="0" w:line="360" w:lineRule="auto"/>
        <w:jc w:val="both"/>
        <w:rPr>
          <w:spacing w:val="-4"/>
        </w:rPr>
      </w:pPr>
      <w:r>
        <w:rPr>
          <w:spacing w:val="-4"/>
        </w:rPr>
        <w:t xml:space="preserve">9. Список использованных источников должен быть оформлен в соответствии с ГОСТ </w:t>
      </w:r>
      <w:hyperlink r:id="rId7" w:tgtFrame="_blank" w:history="1">
        <w:r w:rsidRPr="009F1727">
          <w:rPr>
            <w:i/>
            <w:iCs/>
            <w:spacing w:val="-4"/>
          </w:rPr>
          <w:t>Библиографическая запись. Библиографическое описание. Общие требования и правила составления (ГОСТ 7.1-2003)</w:t>
        </w:r>
      </w:hyperlink>
      <w:r w:rsidRPr="009F1727">
        <w:rPr>
          <w:i/>
          <w:iCs/>
          <w:spacing w:val="-4"/>
        </w:rPr>
        <w:t xml:space="preserve"> , </w:t>
      </w:r>
      <w:r w:rsidRPr="009F1727">
        <w:rPr>
          <w:spacing w:val="-4"/>
        </w:rPr>
        <w:t xml:space="preserve"> </w:t>
      </w:r>
      <w:hyperlink r:id="rId8" w:tgtFrame="_blank" w:history="1">
        <w:r w:rsidRPr="009F1727">
          <w:rPr>
            <w:i/>
            <w:iCs/>
            <w:spacing w:val="-4"/>
          </w:rPr>
          <w:t>Библиографическая ссылка (ГОСТ Р 7.0.5—2008)</w:t>
        </w:r>
      </w:hyperlink>
      <w:r>
        <w:rPr>
          <w:spacing w:val="-4"/>
        </w:rPr>
        <w:t>.</w:t>
      </w:r>
    </w:p>
    <w:p w:rsidR="00E06AA8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 w:rsidRPr="007E61DF">
        <w:rPr>
          <w:sz w:val="28"/>
          <w:szCs w:val="28"/>
        </w:rPr>
        <w:t xml:space="preserve">Список </w:t>
      </w:r>
      <w:r>
        <w:rPr>
          <w:sz w:val="28"/>
          <w:szCs w:val="28"/>
        </w:rPr>
        <w:t>должен содержать сведения об источниках, которые использовались при написании ВКР (не менее 60), в последовательности:</w:t>
      </w:r>
    </w:p>
    <w:p w:rsidR="00E06AA8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законы РФ (в прямой хронологической последовательности;</w:t>
      </w:r>
    </w:p>
    <w:p w:rsidR="00E06AA8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указы Президента РФ (в той же последовательности);</w:t>
      </w:r>
    </w:p>
    <w:p w:rsidR="00E06AA8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постановления Президента РФ (в той же последовательности);</w:t>
      </w:r>
    </w:p>
    <w:p w:rsidR="00E06AA8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нормативные акты, инструкции;</w:t>
      </w:r>
    </w:p>
    <w:p w:rsidR="00E06AA8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официальные материалы (резолюции и рекомендации международных организаций и конференций, доклады, официальные отчеты, и пр.);</w:t>
      </w:r>
    </w:p>
    <w:p w:rsidR="00E06AA8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монографии, учебники, учебные пособия, авторефераты диссертаций, научные статьи (в алфавитном порядке сначала перечисляются издания на русском языке, затем также в алфавитном порядке – на иностранном языке (при наличии));</w:t>
      </w:r>
    </w:p>
    <w:p w:rsidR="00E06AA8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интернет источники. </w:t>
      </w:r>
    </w:p>
    <w:p w:rsidR="00E06AA8" w:rsidRPr="00B91E3E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Внимание! Источники не должны быть старее пяти лет на момент защиты. Законы и нормативные акты должны отражаться в последней редакции.</w:t>
      </w:r>
    </w:p>
    <w:p w:rsidR="00E06AA8" w:rsidRPr="007E61DF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Toc276670102"/>
      <w:r w:rsidRPr="007E61DF">
        <w:rPr>
          <w:sz w:val="28"/>
          <w:szCs w:val="28"/>
        </w:rPr>
        <w:t>Примеры библиографического описания</w:t>
      </w:r>
      <w:bookmarkEnd w:id="0"/>
      <w:r>
        <w:rPr>
          <w:sz w:val="28"/>
          <w:szCs w:val="28"/>
        </w:rPr>
        <w:t>:</w:t>
      </w:r>
    </w:p>
    <w:p w:rsidR="00E06AA8" w:rsidRPr="00832A22" w:rsidRDefault="00E06AA8" w:rsidP="00E06AA8">
      <w:pPr>
        <w:widowControl/>
        <w:numPr>
          <w:ilvl w:val="0"/>
          <w:numId w:val="1"/>
        </w:numPr>
        <w:tabs>
          <w:tab w:val="clear" w:pos="900"/>
          <w:tab w:val="num" w:pos="0"/>
          <w:tab w:val="left" w:pos="540"/>
          <w:tab w:val="left" w:pos="1080"/>
          <w:tab w:val="left" w:pos="1134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832A22">
        <w:rPr>
          <w:sz w:val="28"/>
          <w:szCs w:val="28"/>
        </w:rPr>
        <w:t>Федеральный закон от 29.07.1998 г. № 135-ФЗ «Об оценочной деятельности в Российской Федерации» (</w:t>
      </w:r>
      <w:r>
        <w:rPr>
          <w:sz w:val="28"/>
          <w:szCs w:val="28"/>
        </w:rPr>
        <w:t>ред. от 13.07.2015</w:t>
      </w:r>
      <w:r w:rsidRPr="00832A22">
        <w:rPr>
          <w:sz w:val="28"/>
          <w:szCs w:val="28"/>
        </w:rPr>
        <w:t>).</w:t>
      </w:r>
    </w:p>
    <w:p w:rsidR="00E06AA8" w:rsidRPr="00AC1706" w:rsidRDefault="00E06AA8" w:rsidP="00E06AA8">
      <w:pPr>
        <w:pStyle w:val="a8"/>
        <w:numPr>
          <w:ilvl w:val="0"/>
          <w:numId w:val="1"/>
        </w:numPr>
        <w:shd w:val="clear" w:color="auto" w:fill="FFFFFF"/>
        <w:tabs>
          <w:tab w:val="clear" w:pos="900"/>
          <w:tab w:val="num" w:pos="0"/>
          <w:tab w:val="left" w:pos="1080"/>
          <w:tab w:val="left" w:pos="1134"/>
          <w:tab w:val="num" w:pos="1276"/>
        </w:tabs>
        <w:ind w:left="0" w:firstLine="709"/>
        <w:rPr>
          <w:rFonts w:ascii="Times New Roman" w:hAnsi="Times New Roman"/>
          <w:sz w:val="28"/>
          <w:szCs w:val="28"/>
        </w:rPr>
      </w:pPr>
      <w:r w:rsidRPr="00AC1706">
        <w:rPr>
          <w:rFonts w:ascii="Times New Roman" w:eastAsia="Times New Roman" w:hAnsi="Times New Roman"/>
          <w:sz w:val="28"/>
          <w:szCs w:val="28"/>
        </w:rPr>
        <w:t xml:space="preserve">Федеральные стандарты оценки, утвержденные </w:t>
      </w:r>
      <w:r>
        <w:rPr>
          <w:rFonts w:ascii="Times New Roman" w:eastAsia="Times New Roman" w:hAnsi="Times New Roman"/>
          <w:sz w:val="28"/>
          <w:szCs w:val="28"/>
        </w:rPr>
        <w:t xml:space="preserve">Приказами Минэкономразвития России </w:t>
      </w:r>
      <w:r w:rsidRPr="00AC1706">
        <w:rPr>
          <w:rFonts w:ascii="Times New Roman" w:eastAsia="Times New Roman" w:hAnsi="Times New Roman"/>
          <w:sz w:val="28"/>
          <w:szCs w:val="28"/>
        </w:rPr>
        <w:t xml:space="preserve">(ФСО </w:t>
      </w:r>
      <w:r>
        <w:rPr>
          <w:rFonts w:ascii="Times New Roman" w:eastAsia="Times New Roman" w:hAnsi="Times New Roman"/>
          <w:sz w:val="28"/>
          <w:szCs w:val="28"/>
          <w:lang w:val="en-US"/>
        </w:rPr>
        <w:t>N</w:t>
      </w:r>
      <w:r w:rsidRPr="00AC1706">
        <w:rPr>
          <w:rFonts w:ascii="Times New Roman" w:eastAsia="Times New Roman" w:hAnsi="Times New Roman"/>
          <w:sz w:val="28"/>
          <w:szCs w:val="28"/>
        </w:rPr>
        <w:t xml:space="preserve"> 1-11)</w:t>
      </w:r>
      <w:r w:rsidRPr="00AC1706">
        <w:rPr>
          <w:rFonts w:ascii="Times New Roman" w:hAnsi="Times New Roman"/>
          <w:sz w:val="28"/>
          <w:szCs w:val="28"/>
        </w:rPr>
        <w:t xml:space="preserve"> // [Электронный ресурс]. – СПС «Консультант Плюс» </w:t>
      </w:r>
      <w:hyperlink r:id="rId9" w:history="1">
        <w:r w:rsidRPr="00AC1706">
          <w:rPr>
            <w:rStyle w:val="a9"/>
            <w:rFonts w:ascii="Times New Roman" w:hAnsi="Times New Roman"/>
            <w:sz w:val="28"/>
            <w:szCs w:val="28"/>
          </w:rPr>
          <w:t>http://www.consultant.ru/</w:t>
        </w:r>
      </w:hyperlink>
    </w:p>
    <w:p w:rsidR="00E06AA8" w:rsidRPr="00B91E3E" w:rsidRDefault="00E06AA8" w:rsidP="00E06AA8">
      <w:pPr>
        <w:pStyle w:val="a8"/>
        <w:numPr>
          <w:ilvl w:val="0"/>
          <w:numId w:val="1"/>
        </w:numPr>
        <w:shd w:val="clear" w:color="auto" w:fill="FFFFFF"/>
        <w:tabs>
          <w:tab w:val="clear" w:pos="900"/>
          <w:tab w:val="num" w:pos="0"/>
          <w:tab w:val="left" w:pos="1080"/>
          <w:tab w:val="left" w:pos="1134"/>
          <w:tab w:val="num" w:pos="1276"/>
        </w:tabs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B91E3E">
        <w:rPr>
          <w:rFonts w:ascii="Times New Roman" w:eastAsia="Times New Roman" w:hAnsi="Times New Roman"/>
          <w:sz w:val="28"/>
          <w:szCs w:val="28"/>
        </w:rPr>
        <w:t>Антикризисное бизнес-регулирование: монография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91E3E"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91E3E">
        <w:rPr>
          <w:rFonts w:ascii="Times New Roman" w:eastAsia="Times New Roman" w:hAnsi="Times New Roman"/>
          <w:sz w:val="28"/>
          <w:szCs w:val="28"/>
        </w:rPr>
        <w:t>под ред. проф. А.Н.Ряховской. М.: Магистр: ИНФРА-М, 2012.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Pr="00B91E3E">
        <w:rPr>
          <w:rFonts w:ascii="Times New Roman" w:eastAsia="Times New Roman" w:hAnsi="Times New Roman"/>
          <w:sz w:val="28"/>
          <w:szCs w:val="28"/>
        </w:rPr>
        <w:t xml:space="preserve"> 240 с.</w:t>
      </w:r>
    </w:p>
    <w:p w:rsidR="00E06AA8" w:rsidRPr="00E97DB0" w:rsidRDefault="00E06AA8" w:rsidP="00E06AA8">
      <w:pPr>
        <w:widowControl/>
        <w:numPr>
          <w:ilvl w:val="0"/>
          <w:numId w:val="1"/>
        </w:numPr>
        <w:tabs>
          <w:tab w:val="clear" w:pos="900"/>
          <w:tab w:val="num" w:pos="0"/>
          <w:tab w:val="left" w:pos="540"/>
          <w:tab w:val="left" w:pos="1080"/>
          <w:tab w:val="left" w:pos="1134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E97DB0">
        <w:rPr>
          <w:sz w:val="28"/>
          <w:szCs w:val="28"/>
          <w:lang w:eastAsia="en-US"/>
        </w:rPr>
        <w:t>Косорукова И.В. Оценка стоимости имущества [</w:t>
      </w:r>
      <w:r w:rsidRPr="00E97DB0">
        <w:rPr>
          <w:sz w:val="28"/>
          <w:szCs w:val="28"/>
        </w:rPr>
        <w:t>Электронный ресурс]: учеб. пособие для студ. вузов, обуч. по спец. «Антикризис. управление» и др. экономич. спец. М.: МФПУ «Синергия», 2012. Режим доступа: http://znanium.com/catalog.php?bookinfo=451193.</w:t>
      </w:r>
    </w:p>
    <w:p w:rsidR="00E06AA8" w:rsidRPr="00AC1706" w:rsidRDefault="00E06AA8" w:rsidP="00E06AA8">
      <w:pPr>
        <w:pStyle w:val="a8"/>
        <w:numPr>
          <w:ilvl w:val="0"/>
          <w:numId w:val="1"/>
        </w:numPr>
        <w:tabs>
          <w:tab w:val="num" w:pos="0"/>
          <w:tab w:val="left" w:pos="1080"/>
        </w:tabs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AC1706">
        <w:rPr>
          <w:rFonts w:ascii="Times New Roman" w:eastAsia="Times New Roman" w:hAnsi="Times New Roman"/>
          <w:sz w:val="28"/>
          <w:szCs w:val="28"/>
        </w:rPr>
        <w:t>Оценка стоимости бизнеса: учеб. для студ. вузов, обуч. по напр. "Экономика" (квалиф. "бакалавр" и "магистр") / под ред. М.А. Эскиндарова, М.А. Федотовой; Финуниверситет.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C1706">
        <w:rPr>
          <w:rFonts w:ascii="Times New Roman" w:eastAsia="Times New Roman" w:hAnsi="Times New Roman"/>
          <w:sz w:val="28"/>
          <w:szCs w:val="28"/>
        </w:rPr>
        <w:t>М.: Кнорус, 2015.</w:t>
      </w:r>
    </w:p>
    <w:p w:rsidR="00E06AA8" w:rsidRPr="00B91E3E" w:rsidRDefault="00E06AA8" w:rsidP="00E06AA8">
      <w:pPr>
        <w:numPr>
          <w:ilvl w:val="0"/>
          <w:numId w:val="1"/>
        </w:numPr>
        <w:tabs>
          <w:tab w:val="clear" w:pos="900"/>
          <w:tab w:val="num" w:pos="99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A21AB3">
        <w:rPr>
          <w:sz w:val="28"/>
          <w:szCs w:val="28"/>
        </w:rPr>
        <w:t xml:space="preserve">Ушанов П.В. Адаптация к переменам в условиях смены </w:t>
      </w:r>
      <w:r>
        <w:rPr>
          <w:sz w:val="28"/>
          <w:szCs w:val="28"/>
        </w:rPr>
        <w:t xml:space="preserve">фаз жизненного цикла корпорации </w:t>
      </w:r>
      <w:r w:rsidRPr="009622D6">
        <w:rPr>
          <w:sz w:val="28"/>
          <w:szCs w:val="28"/>
        </w:rPr>
        <w:t>//</w:t>
      </w:r>
      <w:r w:rsidRPr="00A21AB3">
        <w:rPr>
          <w:sz w:val="28"/>
          <w:szCs w:val="28"/>
        </w:rPr>
        <w:t xml:space="preserve"> Эффективное антикризисное управление. №4 (67), 2011</w:t>
      </w:r>
      <w:r>
        <w:rPr>
          <w:sz w:val="28"/>
          <w:szCs w:val="28"/>
        </w:rPr>
        <w:t xml:space="preserve">. - </w:t>
      </w:r>
      <w:r w:rsidRPr="00A21AB3">
        <w:rPr>
          <w:sz w:val="28"/>
          <w:szCs w:val="28"/>
        </w:rPr>
        <w:t>с.78-84.</w:t>
      </w:r>
    </w:p>
    <w:p w:rsidR="00E06AA8" w:rsidRPr="00F92F93" w:rsidRDefault="00E06AA8" w:rsidP="00E06AA8">
      <w:pPr>
        <w:pStyle w:val="aa"/>
        <w:numPr>
          <w:ilvl w:val="0"/>
          <w:numId w:val="1"/>
        </w:numPr>
        <w:tabs>
          <w:tab w:val="clear" w:pos="900"/>
          <w:tab w:val="left" w:pos="993"/>
          <w:tab w:val="left" w:pos="1260"/>
        </w:tabs>
        <w:ind w:left="0" w:firstLine="709"/>
        <w:rPr>
          <w:lang w:val="en-US"/>
        </w:rPr>
      </w:pPr>
      <w:r w:rsidRPr="00F92F93">
        <w:rPr>
          <w:lang w:val="en-US"/>
        </w:rPr>
        <w:t xml:space="preserve">Bontis N. Assessing knowledge assets: </w:t>
      </w:r>
      <w:r w:rsidRPr="00F92F93">
        <w:t>а</w:t>
      </w:r>
      <w:r w:rsidRPr="00F92F93">
        <w:rPr>
          <w:lang w:val="en-US"/>
        </w:rPr>
        <w:t xml:space="preserve"> review of the models used to measure intellectual capital  // International Journal of Management Reviews. №3</w:t>
      </w:r>
      <w:r>
        <w:t>, 2011</w:t>
      </w:r>
      <w:r w:rsidRPr="00F92F93">
        <w:rPr>
          <w:lang w:val="en-US"/>
        </w:rPr>
        <w:t>.</w:t>
      </w:r>
      <w:r>
        <w:rPr>
          <w:lang w:val="en-US"/>
        </w:rPr>
        <w:t xml:space="preserve"> </w:t>
      </w:r>
      <w:r w:rsidRPr="009C4F41">
        <w:rPr>
          <w:lang w:val="en-US"/>
        </w:rPr>
        <w:t xml:space="preserve">– </w:t>
      </w:r>
      <w:r>
        <w:rPr>
          <w:lang w:val="en-US"/>
        </w:rPr>
        <w:t>P</w:t>
      </w:r>
      <w:r w:rsidRPr="009C4F41">
        <w:rPr>
          <w:lang w:val="en-US"/>
        </w:rPr>
        <w:t>.</w:t>
      </w:r>
      <w:r w:rsidRPr="00F92F93">
        <w:rPr>
          <w:lang w:val="en-US"/>
        </w:rPr>
        <w:t xml:space="preserve"> 41</w:t>
      </w:r>
      <w:r w:rsidRPr="004C46A6">
        <w:rPr>
          <w:lang w:val="en-US"/>
        </w:rPr>
        <w:t>-</w:t>
      </w:r>
      <w:r w:rsidRPr="00F92F93">
        <w:rPr>
          <w:lang w:val="en-US"/>
        </w:rPr>
        <w:t>60.</w:t>
      </w:r>
    </w:p>
    <w:p w:rsidR="00E06AA8" w:rsidRPr="009622D6" w:rsidRDefault="00E06AA8" w:rsidP="00E06AA8">
      <w:pPr>
        <w:widowControl/>
        <w:numPr>
          <w:ilvl w:val="0"/>
          <w:numId w:val="1"/>
        </w:numPr>
        <w:tabs>
          <w:tab w:val="clear" w:pos="900"/>
          <w:tab w:val="num" w:pos="0"/>
          <w:tab w:val="left" w:pos="540"/>
          <w:tab w:val="left" w:pos="1080"/>
          <w:tab w:val="left" w:pos="1134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B91E3E">
        <w:rPr>
          <w:sz w:val="28"/>
          <w:szCs w:val="28"/>
        </w:rPr>
        <w:t>h</w:t>
      </w:r>
      <w:r w:rsidRPr="009622D6">
        <w:rPr>
          <w:sz w:val="28"/>
          <w:szCs w:val="28"/>
        </w:rPr>
        <w:t>ttp://www.damodaran.com – аналитическая и статистическая информация по развитым и развивающимся рынкам для проведения стоимостного анализа</w:t>
      </w:r>
    </w:p>
    <w:p w:rsidR="00E06AA8" w:rsidRPr="009000F4" w:rsidRDefault="00E06AA8" w:rsidP="00E06AA8">
      <w:pPr>
        <w:widowControl/>
        <w:numPr>
          <w:ilvl w:val="0"/>
          <w:numId w:val="1"/>
        </w:numPr>
        <w:tabs>
          <w:tab w:val="clear" w:pos="900"/>
          <w:tab w:val="num" w:pos="0"/>
          <w:tab w:val="left" w:pos="540"/>
          <w:tab w:val="left" w:pos="1080"/>
          <w:tab w:val="left" w:pos="1134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B91E3E">
        <w:rPr>
          <w:sz w:val="28"/>
          <w:szCs w:val="28"/>
        </w:rPr>
        <w:t>h</w:t>
      </w:r>
      <w:r w:rsidRPr="009622D6">
        <w:rPr>
          <w:sz w:val="28"/>
          <w:szCs w:val="28"/>
        </w:rPr>
        <w:t>ttp://</w:t>
      </w:r>
      <w:hyperlink r:id="rId10" w:history="1">
        <w:r w:rsidRPr="00B91E3E">
          <w:rPr>
            <w:sz w:val="28"/>
            <w:szCs w:val="28"/>
          </w:rPr>
          <w:t>www.minfin.ru</w:t>
        </w:r>
      </w:hyperlink>
      <w:r w:rsidRPr="009000F4">
        <w:rPr>
          <w:sz w:val="28"/>
          <w:szCs w:val="28"/>
        </w:rPr>
        <w:t xml:space="preserve"> – официальный сайт Министерства финансов Российской Федерации.</w:t>
      </w:r>
    </w:p>
    <w:p w:rsidR="00E06AA8" w:rsidRPr="007657C0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7657C0">
        <w:rPr>
          <w:sz w:val="28"/>
          <w:szCs w:val="28"/>
        </w:rPr>
        <w:t xml:space="preserve">Оформление рисунков, графиков и т.д. </w:t>
      </w:r>
    </w:p>
    <w:p w:rsidR="00E06AA8" w:rsidRPr="00BF7409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 w:rsidRPr="007657C0">
        <w:rPr>
          <w:sz w:val="28"/>
          <w:szCs w:val="28"/>
        </w:rPr>
        <w:t xml:space="preserve">Располагаются непосредственно после </w:t>
      </w:r>
      <w:r>
        <w:rPr>
          <w:sz w:val="28"/>
          <w:szCs w:val="28"/>
        </w:rPr>
        <w:t>текста, имеющего на них ссылку</w:t>
      </w:r>
      <w:r w:rsidRPr="007657C0">
        <w:rPr>
          <w:sz w:val="28"/>
          <w:szCs w:val="28"/>
        </w:rPr>
        <w:t xml:space="preserve">, название – </w:t>
      </w:r>
      <w:r w:rsidRPr="007657C0">
        <w:rPr>
          <w:sz w:val="28"/>
          <w:szCs w:val="28"/>
          <w:u w:val="single"/>
        </w:rPr>
        <w:t>под рисунком</w:t>
      </w:r>
      <w:r w:rsidRPr="007657C0">
        <w:rPr>
          <w:sz w:val="28"/>
          <w:szCs w:val="28"/>
        </w:rPr>
        <w:t xml:space="preserve"> без кавычек</w:t>
      </w:r>
      <w:r>
        <w:rPr>
          <w:sz w:val="28"/>
          <w:szCs w:val="28"/>
        </w:rPr>
        <w:t>,</w:t>
      </w:r>
      <w:r w:rsidRPr="007657C0">
        <w:rPr>
          <w:sz w:val="28"/>
          <w:szCs w:val="28"/>
        </w:rPr>
        <w:t xml:space="preserve"> выравнивание по центру страницы</w:t>
      </w:r>
      <w:r>
        <w:rPr>
          <w:sz w:val="28"/>
          <w:szCs w:val="28"/>
        </w:rPr>
        <w:t xml:space="preserve">. </w:t>
      </w:r>
      <w:r w:rsidRPr="007657C0">
        <w:rPr>
          <w:sz w:val="28"/>
          <w:szCs w:val="28"/>
        </w:rPr>
        <w:t>Содержит номер порядковый, сквозной по всей работе, без знака №.</w:t>
      </w:r>
      <w:r>
        <w:rPr>
          <w:sz w:val="28"/>
          <w:szCs w:val="28"/>
        </w:rPr>
        <w:t xml:space="preserve"> </w:t>
      </w:r>
      <w:r w:rsidRPr="00BF7409">
        <w:rPr>
          <w:sz w:val="28"/>
          <w:szCs w:val="28"/>
        </w:rPr>
        <w:t>После цифры ставят точку</w:t>
      </w:r>
      <w:r>
        <w:rPr>
          <w:sz w:val="28"/>
          <w:szCs w:val="28"/>
        </w:rPr>
        <w:t xml:space="preserve">, </w:t>
      </w:r>
      <w:r w:rsidRPr="00BF7409">
        <w:rPr>
          <w:sz w:val="28"/>
          <w:szCs w:val="28"/>
        </w:rPr>
        <w:t xml:space="preserve">в конце названия </w:t>
      </w:r>
      <w:r>
        <w:rPr>
          <w:sz w:val="28"/>
          <w:szCs w:val="28"/>
        </w:rPr>
        <w:t xml:space="preserve">точку </w:t>
      </w:r>
      <w:r w:rsidRPr="00BF7409">
        <w:rPr>
          <w:sz w:val="28"/>
          <w:szCs w:val="28"/>
        </w:rPr>
        <w:t xml:space="preserve">не ставят! </w:t>
      </w:r>
    </w:p>
    <w:p w:rsidR="00E06AA8" w:rsidRPr="008011BA" w:rsidRDefault="00E06AA8" w:rsidP="00E06AA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E06AA8" w:rsidRPr="008011BA" w:rsidRDefault="00E06AA8" w:rsidP="00E06AA8">
      <w:pPr>
        <w:ind w:firstLine="709"/>
        <w:jc w:val="center"/>
        <w:rPr>
          <w:sz w:val="28"/>
          <w:szCs w:val="28"/>
        </w:rPr>
      </w:pPr>
      <w:r w:rsidRPr="008011BA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1.</w:t>
      </w:r>
      <w:r w:rsidRPr="008011BA">
        <w:rPr>
          <w:sz w:val="28"/>
          <w:szCs w:val="28"/>
        </w:rPr>
        <w:t xml:space="preserve"> Индикатор деловой активности в обрабатывающей промышленности России</w:t>
      </w:r>
    </w:p>
    <w:p w:rsidR="00E06AA8" w:rsidRPr="006E3329" w:rsidRDefault="00E06AA8" w:rsidP="00E06AA8">
      <w:pPr>
        <w:spacing w:line="360" w:lineRule="auto"/>
        <w:jc w:val="center"/>
      </w:pPr>
      <w:r w:rsidRPr="006E3329">
        <w:t>Источник: Банк России</w:t>
      </w:r>
    </w:p>
    <w:p w:rsidR="00E06AA8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Ссылка на рисунок в тексте оформляется в скобках, например: (рис.1).</w:t>
      </w:r>
    </w:p>
    <w:p w:rsidR="00E06AA8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Pr="007657C0">
        <w:rPr>
          <w:sz w:val="28"/>
          <w:szCs w:val="28"/>
        </w:rPr>
        <w:t>Таблицы – располагаются непосредственно после упоминания в тексте, нумеруются арабскими цифрами по всей работе</w:t>
      </w:r>
      <w:r>
        <w:rPr>
          <w:sz w:val="28"/>
          <w:szCs w:val="28"/>
        </w:rPr>
        <w:t>, выравниваются по центру</w:t>
      </w:r>
      <w:r w:rsidRPr="007657C0">
        <w:rPr>
          <w:sz w:val="28"/>
          <w:szCs w:val="28"/>
        </w:rPr>
        <w:t xml:space="preserve">. Слово таблица, номер и название пишутся </w:t>
      </w:r>
      <w:r w:rsidRPr="009C7C53">
        <w:rPr>
          <w:sz w:val="28"/>
          <w:szCs w:val="28"/>
        </w:rPr>
        <w:t>сверху самой таблицы,</w:t>
      </w:r>
      <w:r>
        <w:rPr>
          <w:sz w:val="28"/>
          <w:szCs w:val="28"/>
        </w:rPr>
        <w:t xml:space="preserve"> с абзацного отступа. </w:t>
      </w:r>
      <w:r w:rsidRPr="00BF7409">
        <w:rPr>
          <w:sz w:val="28"/>
          <w:szCs w:val="28"/>
        </w:rPr>
        <w:t>После цифры ставят точку</w:t>
      </w:r>
      <w:r>
        <w:rPr>
          <w:sz w:val="28"/>
          <w:szCs w:val="28"/>
        </w:rPr>
        <w:t xml:space="preserve">, </w:t>
      </w:r>
      <w:r w:rsidRPr="00BF7409">
        <w:rPr>
          <w:sz w:val="28"/>
          <w:szCs w:val="28"/>
        </w:rPr>
        <w:t xml:space="preserve">в конце названия </w:t>
      </w:r>
      <w:r>
        <w:rPr>
          <w:sz w:val="28"/>
          <w:szCs w:val="28"/>
        </w:rPr>
        <w:t xml:space="preserve">точку </w:t>
      </w:r>
      <w:r w:rsidRPr="00BF7409">
        <w:rPr>
          <w:sz w:val="28"/>
          <w:szCs w:val="28"/>
        </w:rPr>
        <w:t xml:space="preserve">не ставят! </w:t>
      </w:r>
    </w:p>
    <w:p w:rsidR="00E06AA8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 w:rsidRPr="00BF7409">
        <w:rPr>
          <w:sz w:val="28"/>
          <w:szCs w:val="28"/>
        </w:rPr>
        <w:t>Допускается применять размер шрифта в таблице меньший, чем в тексте.</w:t>
      </w:r>
      <w:r>
        <w:rPr>
          <w:sz w:val="28"/>
          <w:szCs w:val="28"/>
        </w:rPr>
        <w:t xml:space="preserve"> Ссылка на рисунок в тексте оформляется в скобках, например: (табл.1). При переносе таблицы заголовки столбцов должны дублироваться (функция в </w:t>
      </w:r>
      <w:r>
        <w:rPr>
          <w:sz w:val="28"/>
          <w:szCs w:val="28"/>
          <w:lang w:val="en-US"/>
        </w:rPr>
        <w:t>Word</w:t>
      </w:r>
      <w:r w:rsidRPr="00A53A88">
        <w:rPr>
          <w:sz w:val="28"/>
          <w:szCs w:val="28"/>
        </w:rPr>
        <w:t xml:space="preserve"> </w:t>
      </w:r>
      <w:r>
        <w:rPr>
          <w:sz w:val="28"/>
          <w:szCs w:val="28"/>
        </w:rPr>
        <w:t>Повторять заголовки на каждой странице).</w:t>
      </w:r>
    </w:p>
    <w:p w:rsidR="00E06AA8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 оформления таблицы:</w:t>
      </w:r>
    </w:p>
    <w:p w:rsidR="00E06AA8" w:rsidRDefault="00E06AA8" w:rsidP="00E06AA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Таблица 1. </w:t>
      </w:r>
      <w:r w:rsidRPr="00FF49B4">
        <w:rPr>
          <w:color w:val="000000"/>
          <w:sz w:val="28"/>
          <w:szCs w:val="28"/>
        </w:rPr>
        <w:t>Временные ряды опережающих показателей для России (по версии ВШЭ)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8"/>
        <w:gridCol w:w="5353"/>
      </w:tblGrid>
      <w:tr w:rsidR="00E06AA8" w:rsidRPr="007E15E2" w:rsidTr="00110F79">
        <w:trPr>
          <w:tblHeader/>
          <w:jc w:val="center"/>
        </w:trPr>
        <w:tc>
          <w:tcPr>
            <w:tcW w:w="4218" w:type="dxa"/>
          </w:tcPr>
          <w:p w:rsidR="00E06AA8" w:rsidRPr="007E15E2" w:rsidRDefault="00E06AA8" w:rsidP="00110F79">
            <w:pPr>
              <w:jc w:val="center"/>
              <w:rPr>
                <w:sz w:val="24"/>
                <w:szCs w:val="24"/>
              </w:rPr>
            </w:pPr>
            <w:r w:rsidRPr="007E15E2">
              <w:rPr>
                <w:sz w:val="24"/>
                <w:szCs w:val="24"/>
              </w:rPr>
              <w:t>Показатели</w:t>
            </w:r>
          </w:p>
        </w:tc>
        <w:tc>
          <w:tcPr>
            <w:tcW w:w="5353" w:type="dxa"/>
          </w:tcPr>
          <w:p w:rsidR="00E06AA8" w:rsidRPr="007E15E2" w:rsidRDefault="00E06AA8" w:rsidP="00110F79">
            <w:pPr>
              <w:jc w:val="center"/>
              <w:rPr>
                <w:sz w:val="24"/>
                <w:szCs w:val="24"/>
              </w:rPr>
            </w:pPr>
            <w:r w:rsidRPr="007E15E2">
              <w:rPr>
                <w:sz w:val="24"/>
                <w:szCs w:val="24"/>
              </w:rPr>
              <w:t>Гипотезы опережения общеэкономического цикла</w:t>
            </w:r>
          </w:p>
        </w:tc>
      </w:tr>
      <w:tr w:rsidR="00E06AA8" w:rsidRPr="007E15E2" w:rsidTr="00110F79">
        <w:trPr>
          <w:jc w:val="center"/>
        </w:trPr>
        <w:tc>
          <w:tcPr>
            <w:tcW w:w="9571" w:type="dxa"/>
            <w:gridSpan w:val="2"/>
          </w:tcPr>
          <w:p w:rsidR="00E06AA8" w:rsidRPr="007E15E2" w:rsidRDefault="00E06AA8" w:rsidP="00110F79">
            <w:pPr>
              <w:jc w:val="center"/>
              <w:rPr>
                <w:color w:val="000000"/>
                <w:sz w:val="24"/>
                <w:szCs w:val="24"/>
              </w:rPr>
            </w:pPr>
            <w:r w:rsidRPr="007E15E2">
              <w:rPr>
                <w:sz w:val="24"/>
                <w:szCs w:val="24"/>
              </w:rPr>
              <w:t>Эталонный ряд</w:t>
            </w:r>
          </w:p>
        </w:tc>
      </w:tr>
      <w:tr w:rsidR="00E06AA8" w:rsidRPr="007E15E2" w:rsidTr="00110F79">
        <w:trPr>
          <w:jc w:val="center"/>
        </w:trPr>
        <w:tc>
          <w:tcPr>
            <w:tcW w:w="4218" w:type="dxa"/>
          </w:tcPr>
          <w:p w:rsidR="00E06AA8" w:rsidRPr="007E15E2" w:rsidRDefault="00E06AA8" w:rsidP="00110F79">
            <w:pPr>
              <w:rPr>
                <w:sz w:val="24"/>
                <w:szCs w:val="24"/>
              </w:rPr>
            </w:pPr>
            <w:r w:rsidRPr="007E15E2">
              <w:rPr>
                <w:sz w:val="24"/>
                <w:szCs w:val="24"/>
              </w:rPr>
              <w:t>Промышленное производство:</w:t>
            </w:r>
          </w:p>
          <w:p w:rsidR="00E06AA8" w:rsidRPr="007E15E2" w:rsidRDefault="00E06AA8" w:rsidP="00110F79">
            <w:pPr>
              <w:rPr>
                <w:sz w:val="24"/>
                <w:szCs w:val="24"/>
              </w:rPr>
            </w:pPr>
            <w:r w:rsidRPr="007E15E2">
              <w:rPr>
                <w:sz w:val="24"/>
                <w:szCs w:val="24"/>
              </w:rPr>
              <w:t>Индекс промышленного производства (сезонно сглаженный)</w:t>
            </w:r>
          </w:p>
        </w:tc>
        <w:tc>
          <w:tcPr>
            <w:tcW w:w="5353" w:type="dxa"/>
          </w:tcPr>
          <w:p w:rsidR="00E06AA8" w:rsidRPr="007E15E2" w:rsidRDefault="00E06AA8" w:rsidP="00110F79">
            <w:pPr>
              <w:rPr>
                <w:sz w:val="24"/>
                <w:szCs w:val="24"/>
              </w:rPr>
            </w:pPr>
            <w:r w:rsidRPr="007E15E2">
              <w:rPr>
                <w:sz w:val="24"/>
                <w:szCs w:val="24"/>
              </w:rPr>
              <w:t>Эталонный ряд, предположительно синхронный общеэкономическому циклу</w:t>
            </w:r>
          </w:p>
        </w:tc>
      </w:tr>
      <w:tr w:rsidR="00E06AA8" w:rsidRPr="007E15E2" w:rsidTr="00110F79">
        <w:trPr>
          <w:jc w:val="center"/>
        </w:trPr>
        <w:tc>
          <w:tcPr>
            <w:tcW w:w="9571" w:type="dxa"/>
            <w:gridSpan w:val="2"/>
          </w:tcPr>
          <w:p w:rsidR="00E06AA8" w:rsidRPr="007E15E2" w:rsidRDefault="00E06AA8" w:rsidP="00110F79">
            <w:pPr>
              <w:jc w:val="center"/>
              <w:rPr>
                <w:color w:val="000000"/>
                <w:sz w:val="24"/>
                <w:szCs w:val="24"/>
              </w:rPr>
            </w:pPr>
            <w:r w:rsidRPr="007E15E2">
              <w:rPr>
                <w:sz w:val="24"/>
                <w:szCs w:val="24"/>
              </w:rPr>
              <w:t>Спрос и предложение: прямые оценки и показатели</w:t>
            </w:r>
          </w:p>
        </w:tc>
      </w:tr>
      <w:tr w:rsidR="00E06AA8" w:rsidRPr="007E15E2" w:rsidTr="00110F79">
        <w:trPr>
          <w:jc w:val="center"/>
        </w:trPr>
        <w:tc>
          <w:tcPr>
            <w:tcW w:w="4218" w:type="dxa"/>
          </w:tcPr>
          <w:p w:rsidR="00E06AA8" w:rsidRPr="007E15E2" w:rsidRDefault="00E06AA8" w:rsidP="00110F79">
            <w:pPr>
              <w:rPr>
                <w:sz w:val="24"/>
                <w:szCs w:val="24"/>
              </w:rPr>
            </w:pPr>
            <w:r w:rsidRPr="007E15E2">
              <w:rPr>
                <w:sz w:val="24"/>
                <w:szCs w:val="24"/>
              </w:rPr>
              <w:t>Оценка спроса на продукцию:</w:t>
            </w:r>
          </w:p>
          <w:p w:rsidR="00E06AA8" w:rsidRPr="007E15E2" w:rsidRDefault="00E06AA8" w:rsidP="00110F79">
            <w:pPr>
              <w:rPr>
                <w:sz w:val="24"/>
                <w:szCs w:val="24"/>
              </w:rPr>
            </w:pPr>
            <w:r w:rsidRPr="007E15E2">
              <w:rPr>
                <w:sz w:val="24"/>
                <w:szCs w:val="24"/>
              </w:rPr>
              <w:t xml:space="preserve">1. Рост платежеспособного спроса </w:t>
            </w:r>
          </w:p>
          <w:p w:rsidR="00E06AA8" w:rsidRPr="007E15E2" w:rsidRDefault="00E06AA8" w:rsidP="00110F79">
            <w:pPr>
              <w:rPr>
                <w:sz w:val="24"/>
                <w:szCs w:val="24"/>
              </w:rPr>
            </w:pPr>
            <w:r w:rsidRPr="007E15E2">
              <w:rPr>
                <w:sz w:val="24"/>
                <w:szCs w:val="24"/>
              </w:rPr>
              <w:t xml:space="preserve">2. Увеличение спроса </w:t>
            </w:r>
          </w:p>
          <w:p w:rsidR="00E06AA8" w:rsidRPr="007E15E2" w:rsidRDefault="00E06AA8" w:rsidP="00110F79">
            <w:pPr>
              <w:rPr>
                <w:sz w:val="24"/>
                <w:szCs w:val="24"/>
              </w:rPr>
            </w:pPr>
            <w:r w:rsidRPr="007E15E2">
              <w:rPr>
                <w:sz w:val="24"/>
                <w:szCs w:val="24"/>
              </w:rPr>
              <w:t xml:space="preserve">3. Платежеспособный спрос к норме </w:t>
            </w:r>
          </w:p>
          <w:p w:rsidR="00E06AA8" w:rsidRPr="007E15E2" w:rsidRDefault="00E06AA8" w:rsidP="00110F79">
            <w:pPr>
              <w:rPr>
                <w:sz w:val="24"/>
                <w:szCs w:val="24"/>
              </w:rPr>
            </w:pPr>
            <w:r w:rsidRPr="007E15E2">
              <w:rPr>
                <w:sz w:val="24"/>
                <w:szCs w:val="24"/>
              </w:rPr>
              <w:t xml:space="preserve">4. Спрос к норме </w:t>
            </w:r>
          </w:p>
        </w:tc>
        <w:tc>
          <w:tcPr>
            <w:tcW w:w="5353" w:type="dxa"/>
          </w:tcPr>
          <w:p w:rsidR="00E06AA8" w:rsidRPr="007E15E2" w:rsidRDefault="00E06AA8" w:rsidP="00110F79">
            <w:pPr>
              <w:ind w:firstLine="38"/>
              <w:rPr>
                <w:sz w:val="24"/>
                <w:szCs w:val="24"/>
              </w:rPr>
            </w:pPr>
            <w:r w:rsidRPr="007E15E2">
              <w:rPr>
                <w:sz w:val="24"/>
                <w:szCs w:val="24"/>
              </w:rPr>
              <w:t>В отсутствии ресурсных ограничений изменения спроса влекут за собой изменения выпуска. Однако они происходят не мгновенно, а с некоторым лагом (в силу технологической инертности процесса производства)</w:t>
            </w:r>
          </w:p>
        </w:tc>
      </w:tr>
      <w:tr w:rsidR="00E06AA8" w:rsidRPr="007E15E2" w:rsidTr="00110F79">
        <w:trPr>
          <w:jc w:val="center"/>
        </w:trPr>
        <w:tc>
          <w:tcPr>
            <w:tcW w:w="4218" w:type="dxa"/>
          </w:tcPr>
          <w:p w:rsidR="00E06AA8" w:rsidRPr="007E15E2" w:rsidRDefault="00E06AA8" w:rsidP="00110F79">
            <w:pPr>
              <w:jc w:val="both"/>
              <w:rPr>
                <w:sz w:val="24"/>
                <w:szCs w:val="24"/>
              </w:rPr>
            </w:pPr>
            <w:r w:rsidRPr="007E15E2">
              <w:rPr>
                <w:sz w:val="24"/>
                <w:szCs w:val="24"/>
              </w:rPr>
              <w:t>Спрос на потребительском рынке:</w:t>
            </w:r>
          </w:p>
          <w:p w:rsidR="00E06AA8" w:rsidRPr="007E15E2" w:rsidRDefault="00E06AA8" w:rsidP="00110F79">
            <w:pPr>
              <w:jc w:val="both"/>
              <w:rPr>
                <w:sz w:val="24"/>
                <w:szCs w:val="24"/>
              </w:rPr>
            </w:pPr>
            <w:r w:rsidRPr="007E15E2">
              <w:rPr>
                <w:sz w:val="24"/>
                <w:szCs w:val="24"/>
              </w:rPr>
              <w:t xml:space="preserve">1. Индекс текущего состояния </w:t>
            </w:r>
          </w:p>
        </w:tc>
        <w:tc>
          <w:tcPr>
            <w:tcW w:w="5353" w:type="dxa"/>
          </w:tcPr>
          <w:p w:rsidR="00E06AA8" w:rsidRPr="007E15E2" w:rsidRDefault="00E06AA8" w:rsidP="00110F79">
            <w:pPr>
              <w:ind w:firstLine="38"/>
              <w:jc w:val="both"/>
              <w:rPr>
                <w:sz w:val="24"/>
                <w:szCs w:val="24"/>
              </w:rPr>
            </w:pPr>
            <w:r w:rsidRPr="007E15E2">
              <w:rPr>
                <w:sz w:val="24"/>
                <w:szCs w:val="24"/>
              </w:rPr>
              <w:t>Оживление потребительского спроса на товары длительного пользования ведет (при прочих равных) к росту производства потребительских товаров, а далее – по всем технологическим цепочкам – к оживлению всей экономики</w:t>
            </w:r>
          </w:p>
        </w:tc>
      </w:tr>
      <w:tr w:rsidR="00E06AA8" w:rsidRPr="007E15E2" w:rsidTr="00110F79">
        <w:trPr>
          <w:jc w:val="center"/>
        </w:trPr>
        <w:tc>
          <w:tcPr>
            <w:tcW w:w="4218" w:type="dxa"/>
          </w:tcPr>
          <w:p w:rsidR="00E06AA8" w:rsidRPr="007E15E2" w:rsidRDefault="00E06AA8" w:rsidP="00110F79">
            <w:pPr>
              <w:jc w:val="both"/>
              <w:rPr>
                <w:sz w:val="24"/>
                <w:szCs w:val="24"/>
              </w:rPr>
            </w:pPr>
            <w:r w:rsidRPr="007E15E2">
              <w:rPr>
                <w:sz w:val="24"/>
                <w:szCs w:val="24"/>
              </w:rPr>
              <w:t>Запасы готовой продукции:</w:t>
            </w:r>
          </w:p>
          <w:p w:rsidR="00E06AA8" w:rsidRPr="007E15E2" w:rsidRDefault="00E06AA8" w:rsidP="00110F79">
            <w:pPr>
              <w:jc w:val="both"/>
              <w:rPr>
                <w:sz w:val="24"/>
                <w:szCs w:val="24"/>
              </w:rPr>
            </w:pPr>
            <w:r w:rsidRPr="007E15E2">
              <w:rPr>
                <w:sz w:val="24"/>
                <w:szCs w:val="24"/>
              </w:rPr>
              <w:t xml:space="preserve">1. Рост запасов за 1 мес. </w:t>
            </w:r>
          </w:p>
          <w:p w:rsidR="00E06AA8" w:rsidRPr="007E15E2" w:rsidRDefault="00E06AA8" w:rsidP="00110F79">
            <w:pPr>
              <w:jc w:val="both"/>
              <w:rPr>
                <w:sz w:val="24"/>
                <w:szCs w:val="24"/>
              </w:rPr>
            </w:pPr>
            <w:r w:rsidRPr="007E15E2">
              <w:rPr>
                <w:sz w:val="24"/>
                <w:szCs w:val="24"/>
              </w:rPr>
              <w:t xml:space="preserve">2. Запасы к норме, % </w:t>
            </w:r>
          </w:p>
          <w:p w:rsidR="00E06AA8" w:rsidRPr="007E15E2" w:rsidRDefault="00E06AA8" w:rsidP="00110F79">
            <w:pPr>
              <w:jc w:val="both"/>
              <w:rPr>
                <w:sz w:val="24"/>
                <w:szCs w:val="24"/>
              </w:rPr>
            </w:pPr>
            <w:r w:rsidRPr="007E15E2">
              <w:rPr>
                <w:sz w:val="24"/>
                <w:szCs w:val="24"/>
              </w:rPr>
              <w:t xml:space="preserve">3. Запасы к норме </w:t>
            </w:r>
          </w:p>
          <w:p w:rsidR="00E06AA8" w:rsidRPr="007E15E2" w:rsidRDefault="00E06AA8" w:rsidP="00110F79">
            <w:pPr>
              <w:jc w:val="both"/>
              <w:rPr>
                <w:sz w:val="24"/>
                <w:szCs w:val="24"/>
              </w:rPr>
            </w:pPr>
            <w:r w:rsidRPr="007E15E2">
              <w:rPr>
                <w:sz w:val="24"/>
                <w:szCs w:val="24"/>
              </w:rPr>
              <w:t xml:space="preserve">4. Запасы к норме </w:t>
            </w:r>
          </w:p>
          <w:p w:rsidR="00E06AA8" w:rsidRPr="007E15E2" w:rsidRDefault="00E06AA8" w:rsidP="00110F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53" w:type="dxa"/>
          </w:tcPr>
          <w:p w:rsidR="00E06AA8" w:rsidRPr="007E15E2" w:rsidRDefault="00E06AA8" w:rsidP="00110F79">
            <w:pPr>
              <w:ind w:firstLine="38"/>
              <w:jc w:val="both"/>
              <w:rPr>
                <w:sz w:val="24"/>
                <w:szCs w:val="24"/>
              </w:rPr>
            </w:pPr>
            <w:r w:rsidRPr="007E15E2">
              <w:rPr>
                <w:sz w:val="24"/>
                <w:szCs w:val="24"/>
              </w:rPr>
              <w:t>Рост запасов готовой продукции у ее производителей свидетельствует о трудностях с ее реализацией вследствие снижения спроса. В этой ситуации производителю имеет смысл корректировать выпуск в сторону понижения. Таким образом, связь с объемом производства обратная: рост запасов готовой продукции предшествует снижению выпуска</w:t>
            </w:r>
          </w:p>
        </w:tc>
      </w:tr>
      <w:tr w:rsidR="00E06AA8" w:rsidRPr="007E15E2" w:rsidTr="00110F79">
        <w:trPr>
          <w:jc w:val="center"/>
        </w:trPr>
        <w:tc>
          <w:tcPr>
            <w:tcW w:w="9571" w:type="dxa"/>
            <w:gridSpan w:val="2"/>
          </w:tcPr>
          <w:p w:rsidR="00E06AA8" w:rsidRPr="007E15E2" w:rsidRDefault="00E06AA8" w:rsidP="00110F79">
            <w:pPr>
              <w:jc w:val="center"/>
              <w:rPr>
                <w:color w:val="000000"/>
                <w:sz w:val="24"/>
                <w:szCs w:val="24"/>
              </w:rPr>
            </w:pPr>
            <w:r w:rsidRPr="007E15E2">
              <w:rPr>
                <w:sz w:val="24"/>
                <w:szCs w:val="24"/>
              </w:rPr>
              <w:t>Спрос и предложение: косвенные оценки и показатели</w:t>
            </w:r>
          </w:p>
        </w:tc>
      </w:tr>
      <w:tr w:rsidR="00E06AA8" w:rsidRPr="007E15E2" w:rsidTr="00110F79">
        <w:trPr>
          <w:jc w:val="center"/>
        </w:trPr>
        <w:tc>
          <w:tcPr>
            <w:tcW w:w="4218" w:type="dxa"/>
          </w:tcPr>
          <w:p w:rsidR="00E06AA8" w:rsidRPr="007E15E2" w:rsidRDefault="00E06AA8" w:rsidP="00110F79">
            <w:pPr>
              <w:rPr>
                <w:sz w:val="24"/>
                <w:szCs w:val="24"/>
              </w:rPr>
            </w:pPr>
            <w:r w:rsidRPr="007E15E2">
              <w:rPr>
                <w:sz w:val="24"/>
                <w:szCs w:val="24"/>
              </w:rPr>
              <w:t>1. Цена нефти на мировом рынке.</w:t>
            </w:r>
          </w:p>
          <w:p w:rsidR="00E06AA8" w:rsidRPr="007E15E2" w:rsidRDefault="00E06AA8" w:rsidP="00110F79">
            <w:pPr>
              <w:rPr>
                <w:sz w:val="24"/>
                <w:szCs w:val="24"/>
              </w:rPr>
            </w:pPr>
            <w:r w:rsidRPr="007E15E2">
              <w:rPr>
                <w:sz w:val="24"/>
                <w:szCs w:val="24"/>
              </w:rPr>
              <w:t xml:space="preserve">2. Цена нефти Urals (средиземноморская), долл./баррель </w:t>
            </w:r>
          </w:p>
        </w:tc>
        <w:tc>
          <w:tcPr>
            <w:tcW w:w="5353" w:type="dxa"/>
          </w:tcPr>
          <w:p w:rsidR="00E06AA8" w:rsidRPr="007E15E2" w:rsidRDefault="00E06AA8" w:rsidP="00110F79">
            <w:pPr>
              <w:jc w:val="both"/>
              <w:rPr>
                <w:sz w:val="24"/>
                <w:szCs w:val="24"/>
              </w:rPr>
            </w:pPr>
            <w:r w:rsidRPr="007E15E2">
              <w:rPr>
                <w:sz w:val="24"/>
                <w:szCs w:val="24"/>
              </w:rPr>
              <w:t>Большой приток "нефтедолларов" ведет к росту платежеспособного спроса со стороны бюджета, производителей и – через повышение оплаты труда – потребителей. Снижение экспортной выручки, наоборот, уменьшает платежеспособный спрос</w:t>
            </w:r>
          </w:p>
        </w:tc>
      </w:tr>
      <w:tr w:rsidR="00E06AA8" w:rsidRPr="007E15E2" w:rsidTr="00110F79">
        <w:trPr>
          <w:jc w:val="center"/>
        </w:trPr>
        <w:tc>
          <w:tcPr>
            <w:tcW w:w="4218" w:type="dxa"/>
          </w:tcPr>
          <w:p w:rsidR="00E06AA8" w:rsidRPr="007E15E2" w:rsidRDefault="00E06AA8" w:rsidP="00110F79">
            <w:pPr>
              <w:rPr>
                <w:sz w:val="24"/>
                <w:szCs w:val="24"/>
              </w:rPr>
            </w:pPr>
            <w:r w:rsidRPr="007E15E2">
              <w:rPr>
                <w:sz w:val="24"/>
                <w:szCs w:val="24"/>
              </w:rPr>
              <w:t>1. Реальный курс рубля:</w:t>
            </w:r>
          </w:p>
          <w:p w:rsidR="00E06AA8" w:rsidRPr="007E15E2" w:rsidRDefault="00E06AA8" w:rsidP="00110F79">
            <w:pPr>
              <w:rPr>
                <w:sz w:val="24"/>
                <w:szCs w:val="24"/>
              </w:rPr>
            </w:pPr>
            <w:r w:rsidRPr="007E15E2">
              <w:rPr>
                <w:sz w:val="24"/>
                <w:szCs w:val="24"/>
              </w:rPr>
              <w:t xml:space="preserve">2. Официальный курс ЦБ, руб./долл., </w:t>
            </w:r>
          </w:p>
        </w:tc>
        <w:tc>
          <w:tcPr>
            <w:tcW w:w="5353" w:type="dxa"/>
          </w:tcPr>
          <w:p w:rsidR="00E06AA8" w:rsidRPr="007E15E2" w:rsidRDefault="00E06AA8" w:rsidP="00110F79">
            <w:pPr>
              <w:jc w:val="both"/>
              <w:rPr>
                <w:sz w:val="24"/>
                <w:szCs w:val="24"/>
              </w:rPr>
            </w:pPr>
            <w:r w:rsidRPr="007E15E2">
              <w:rPr>
                <w:sz w:val="24"/>
                <w:szCs w:val="24"/>
              </w:rPr>
              <w:t>Укрепление рубля снижает эффективность экспорта и увеличивает конкуренцию со стороны импорта. Ослабление рубля, напротив, стимулирует внутренних производителей и увеличивает внутренний спрос на отечественную продукцию</w:t>
            </w:r>
          </w:p>
        </w:tc>
      </w:tr>
    </w:tbl>
    <w:p w:rsidR="00E06AA8" w:rsidRPr="00290DE6" w:rsidRDefault="00E06AA8" w:rsidP="00E06AA8">
      <w:pPr>
        <w:spacing w:before="100" w:beforeAutospacing="1" w:after="100" w:afterAutospacing="1"/>
        <w:ind w:firstLine="284"/>
        <w:jc w:val="both"/>
        <w:rPr>
          <w:iCs/>
          <w:lang w:val="en-US"/>
        </w:rPr>
      </w:pPr>
      <w:r w:rsidRPr="00FF49B4">
        <w:t>Источник</w:t>
      </w:r>
      <w:r w:rsidRPr="00FF49B4">
        <w:rPr>
          <w:lang w:val="en-US"/>
        </w:rPr>
        <w:t>: Smirnov S.V. A System of Leading Indicators for Russia Construction and Two-Years Experience of Usage // 26th CIRET Conference, Taipei, October 20</w:t>
      </w:r>
      <w:r w:rsidRPr="002A08F8">
        <w:rPr>
          <w:lang w:val="en-US"/>
        </w:rPr>
        <w:t>1</w:t>
      </w:r>
      <w:r w:rsidRPr="00FF49B4">
        <w:rPr>
          <w:lang w:val="en-US"/>
        </w:rPr>
        <w:t xml:space="preserve">2. </w:t>
      </w:r>
    </w:p>
    <w:p w:rsidR="00E06AA8" w:rsidRPr="002A08F8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2A08F8">
        <w:t xml:space="preserve"> </w:t>
      </w:r>
      <w:r w:rsidRPr="002A08F8">
        <w:rPr>
          <w:sz w:val="28"/>
          <w:szCs w:val="28"/>
        </w:rP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то оно должно быть перенесено после знака равенства (=) или после знаков плюс (+), минус (-), умножения (x), деления (:) или других математических знаков, причем знак в начале следующей строки повторяют. При переносе формулы на знаке, символизирующем операцию умножения, применяют знак "</w:t>
      </w:r>
      <w:r>
        <w:rPr>
          <w:sz w:val="28"/>
          <w:szCs w:val="28"/>
        </w:rPr>
        <w:t>х</w:t>
      </w:r>
      <w:r w:rsidRPr="002A08F8">
        <w:rPr>
          <w:sz w:val="28"/>
          <w:szCs w:val="28"/>
        </w:rPr>
        <w:t>".</w:t>
      </w:r>
    </w:p>
    <w:p w:rsidR="00E06AA8" w:rsidRPr="002A08F8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 w:rsidRPr="002A08F8">
        <w:rPr>
          <w:sz w:val="28"/>
          <w:szCs w:val="28"/>
        </w:rPr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даны в формуле.</w:t>
      </w:r>
    </w:p>
    <w:p w:rsidR="00E06AA8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 w:rsidRPr="002A08F8">
        <w:rPr>
          <w:sz w:val="28"/>
          <w:szCs w:val="28"/>
        </w:rPr>
        <w:t xml:space="preserve">Формулы в </w:t>
      </w:r>
      <w:r>
        <w:rPr>
          <w:sz w:val="28"/>
          <w:szCs w:val="28"/>
        </w:rPr>
        <w:t>ВКР</w:t>
      </w:r>
      <w:r w:rsidRPr="002A08F8">
        <w:rPr>
          <w:sz w:val="28"/>
          <w:szCs w:val="28"/>
        </w:rPr>
        <w:t xml:space="preserve"> следует нумеровать </w:t>
      </w:r>
      <w:r>
        <w:rPr>
          <w:sz w:val="28"/>
          <w:szCs w:val="28"/>
        </w:rPr>
        <w:t xml:space="preserve">сквозной </w:t>
      </w:r>
      <w:r w:rsidRPr="002A08F8">
        <w:rPr>
          <w:sz w:val="28"/>
          <w:szCs w:val="28"/>
        </w:rPr>
        <w:t>нумерацией в пределах все</w:t>
      </w:r>
      <w:r>
        <w:rPr>
          <w:sz w:val="28"/>
          <w:szCs w:val="28"/>
        </w:rPr>
        <w:t xml:space="preserve">й работы </w:t>
      </w:r>
      <w:r w:rsidRPr="002A08F8">
        <w:rPr>
          <w:sz w:val="28"/>
          <w:szCs w:val="28"/>
        </w:rPr>
        <w:t>арабскими цифрами в круглых скобках в крайнем правом положении на строке.</w:t>
      </w:r>
    </w:p>
    <w:p w:rsidR="00E06AA8" w:rsidRPr="007E61DF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 Оформление приложений. </w:t>
      </w:r>
      <w:r w:rsidRPr="007E61DF">
        <w:rPr>
          <w:sz w:val="28"/>
          <w:szCs w:val="28"/>
        </w:rPr>
        <w:t>Каждое приложение следует начинать с новой страницы с указанием наверху посередине страницы слова "П</w:t>
      </w:r>
      <w:r>
        <w:rPr>
          <w:sz w:val="28"/>
          <w:szCs w:val="28"/>
        </w:rPr>
        <w:t>РИЛОЖЕНИЕ</w:t>
      </w:r>
      <w:r w:rsidRPr="007E61DF">
        <w:rPr>
          <w:sz w:val="28"/>
          <w:szCs w:val="28"/>
        </w:rPr>
        <w:t xml:space="preserve">", его </w:t>
      </w:r>
      <w:r>
        <w:rPr>
          <w:sz w:val="28"/>
          <w:szCs w:val="28"/>
        </w:rPr>
        <w:t>порядкового номера (по мере появления в тексте работы)</w:t>
      </w:r>
      <w:r w:rsidRPr="007E61DF">
        <w:rPr>
          <w:sz w:val="28"/>
          <w:szCs w:val="28"/>
        </w:rPr>
        <w:t>.</w:t>
      </w:r>
    </w:p>
    <w:p w:rsidR="00E06AA8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 w:rsidRPr="007E61DF">
        <w:rPr>
          <w:sz w:val="28"/>
          <w:szCs w:val="28"/>
        </w:rPr>
        <w:t>Приложение должно иметь заголовок, который записывают симметрично относительно текста с прописной буквы отдельной строкой.</w:t>
      </w:r>
      <w:r>
        <w:rPr>
          <w:sz w:val="28"/>
          <w:szCs w:val="28"/>
        </w:rPr>
        <w:t xml:space="preserve"> </w:t>
      </w:r>
    </w:p>
    <w:p w:rsidR="00E06AA8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Пример. </w:t>
      </w:r>
    </w:p>
    <w:p w:rsidR="00E06AA8" w:rsidRDefault="00E06AA8" w:rsidP="00E06AA8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E06AA8" w:rsidRDefault="00E06AA8" w:rsidP="00E06AA8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Название приложения</w:t>
      </w:r>
    </w:p>
    <w:p w:rsidR="00E06AA8" w:rsidRPr="007657C0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 w:rsidRPr="007657C0">
        <w:rPr>
          <w:sz w:val="28"/>
          <w:szCs w:val="28"/>
        </w:rPr>
        <w:t>Приложение не входит в установленный объем, но охватываются общей нумерацией.</w:t>
      </w:r>
    </w:p>
    <w:p w:rsidR="00E06AA8" w:rsidRPr="00B726A2" w:rsidRDefault="00E06AA8" w:rsidP="000D78BF">
      <w:pPr>
        <w:spacing w:line="360" w:lineRule="auto"/>
        <w:ind w:firstLine="709"/>
        <w:jc w:val="both"/>
      </w:pPr>
      <w:r>
        <w:rPr>
          <w:sz w:val="28"/>
          <w:szCs w:val="28"/>
        </w:rPr>
        <w:t>14. </w:t>
      </w:r>
      <w:r w:rsidRPr="007657C0">
        <w:rPr>
          <w:sz w:val="28"/>
          <w:szCs w:val="28"/>
        </w:rPr>
        <w:t xml:space="preserve">Законченная работа подписывается студентом </w:t>
      </w:r>
      <w:r w:rsidR="000D78BF" w:rsidRPr="00B748A9">
        <w:rPr>
          <w:sz w:val="28"/>
          <w:szCs w:val="28"/>
        </w:rPr>
        <w:t xml:space="preserve">на первом и последнем листе текста «Заключение», с указанием даты представления работы </w:t>
      </w:r>
      <w:r w:rsidR="00ED77E2">
        <w:rPr>
          <w:sz w:val="28"/>
          <w:szCs w:val="28"/>
        </w:rPr>
        <w:t>в департамент</w:t>
      </w:r>
      <w:r w:rsidR="000D78BF">
        <w:rPr>
          <w:sz w:val="28"/>
          <w:szCs w:val="28"/>
        </w:rPr>
        <w:t>.</w:t>
      </w:r>
      <w:r w:rsidR="000D78BF">
        <w:t xml:space="preserve"> </w:t>
      </w:r>
    </w:p>
    <w:p w:rsidR="00E06AA8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лицевой обложке переплета (в правом верхнем углу) делается наклейка: ФИО студента и научного руководителя.</w:t>
      </w:r>
    </w:p>
    <w:p w:rsidR="00E06AA8" w:rsidRDefault="00E06AA8" w:rsidP="00E0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ВКР</w:t>
      </w:r>
      <w:r w:rsidRPr="007657C0">
        <w:rPr>
          <w:sz w:val="28"/>
          <w:szCs w:val="28"/>
        </w:rPr>
        <w:t xml:space="preserve"> представляется </w:t>
      </w:r>
      <w:r w:rsidR="000D78BF">
        <w:rPr>
          <w:sz w:val="28"/>
          <w:szCs w:val="28"/>
        </w:rPr>
        <w:t>в департамент</w:t>
      </w:r>
      <w:r w:rsidRPr="007657C0">
        <w:rPr>
          <w:sz w:val="28"/>
          <w:szCs w:val="28"/>
        </w:rPr>
        <w:t xml:space="preserve"> в печатном виде в твердом переплете в одном экземпляре, а также </w:t>
      </w:r>
      <w:r>
        <w:rPr>
          <w:sz w:val="28"/>
          <w:szCs w:val="28"/>
        </w:rPr>
        <w:t xml:space="preserve">размещается </w:t>
      </w:r>
      <w:r w:rsidRPr="007657C0">
        <w:rPr>
          <w:sz w:val="28"/>
          <w:szCs w:val="28"/>
        </w:rPr>
        <w:t xml:space="preserve">в электронном виде </w:t>
      </w:r>
      <w:r>
        <w:rPr>
          <w:sz w:val="28"/>
          <w:szCs w:val="28"/>
        </w:rPr>
        <w:t xml:space="preserve"> на информационно-образовательном портале  Финуниверситета</w:t>
      </w:r>
      <w:r w:rsidR="000D78BF">
        <w:rPr>
          <w:sz w:val="28"/>
          <w:szCs w:val="28"/>
        </w:rPr>
        <w:t xml:space="preserve"> вместе с отзывом руководителя и </w:t>
      </w:r>
      <w:r w:rsidR="004A31CC">
        <w:rPr>
          <w:sz w:val="28"/>
          <w:szCs w:val="28"/>
        </w:rPr>
        <w:t>отчетом о проверке</w:t>
      </w:r>
      <w:r w:rsidR="000D78BF">
        <w:rPr>
          <w:sz w:val="28"/>
          <w:szCs w:val="28"/>
        </w:rPr>
        <w:t xml:space="preserve"> </w:t>
      </w:r>
      <w:r w:rsidR="004A31CC">
        <w:rPr>
          <w:sz w:val="28"/>
          <w:szCs w:val="28"/>
        </w:rPr>
        <w:t>в</w:t>
      </w:r>
      <w:r w:rsidR="000D78BF">
        <w:rPr>
          <w:sz w:val="28"/>
          <w:szCs w:val="28"/>
        </w:rPr>
        <w:t xml:space="preserve"> систем</w:t>
      </w:r>
      <w:r w:rsidR="004A31CC">
        <w:rPr>
          <w:sz w:val="28"/>
          <w:szCs w:val="28"/>
        </w:rPr>
        <w:t>е</w:t>
      </w:r>
      <w:r w:rsidR="000D78BF">
        <w:rPr>
          <w:sz w:val="28"/>
          <w:szCs w:val="28"/>
        </w:rPr>
        <w:t xml:space="preserve"> «Антилагиат ВУЗ»</w:t>
      </w:r>
      <w:r>
        <w:rPr>
          <w:sz w:val="28"/>
          <w:szCs w:val="28"/>
        </w:rPr>
        <w:t>.</w:t>
      </w:r>
    </w:p>
    <w:sectPr w:rsidR="00E06AA8" w:rsidSect="005E1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C6A" w:rsidRDefault="00B10C6A" w:rsidP="00E06AA8">
      <w:r>
        <w:separator/>
      </w:r>
    </w:p>
  </w:endnote>
  <w:endnote w:type="continuationSeparator" w:id="1">
    <w:p w:rsidR="00B10C6A" w:rsidRDefault="00B10C6A" w:rsidP="00E06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C6A" w:rsidRDefault="00B10C6A" w:rsidP="00E06AA8">
      <w:r>
        <w:separator/>
      </w:r>
    </w:p>
  </w:footnote>
  <w:footnote w:type="continuationSeparator" w:id="1">
    <w:p w:rsidR="00B10C6A" w:rsidRDefault="00B10C6A" w:rsidP="00E06A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65C48"/>
    <w:multiLevelType w:val="multilevel"/>
    <w:tmpl w:val="245ADBE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06AA8"/>
    <w:rsid w:val="000D78BF"/>
    <w:rsid w:val="002B557E"/>
    <w:rsid w:val="004A02D0"/>
    <w:rsid w:val="004A31CC"/>
    <w:rsid w:val="00584AEB"/>
    <w:rsid w:val="005E1125"/>
    <w:rsid w:val="0079390E"/>
    <w:rsid w:val="009242C0"/>
    <w:rsid w:val="009268AA"/>
    <w:rsid w:val="00B10C6A"/>
    <w:rsid w:val="00CA773E"/>
    <w:rsid w:val="00E06AA8"/>
    <w:rsid w:val="00ED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06AA8"/>
    <w:pPr>
      <w:shd w:val="clear" w:color="auto" w:fill="FFFFFF"/>
      <w:spacing w:before="2"/>
      <w:ind w:firstLine="709"/>
    </w:pPr>
    <w:rPr>
      <w:color w:val="000000"/>
      <w:spacing w:val="-6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6AA8"/>
    <w:rPr>
      <w:rFonts w:ascii="Times New Roman" w:eastAsia="Times New Roman" w:hAnsi="Times New Roman" w:cs="Times New Roman"/>
      <w:color w:val="000000"/>
      <w:spacing w:val="-6"/>
      <w:sz w:val="28"/>
      <w:szCs w:val="28"/>
      <w:shd w:val="clear" w:color="auto" w:fill="FFFFFF"/>
      <w:lang w:eastAsia="ru-RU"/>
    </w:rPr>
  </w:style>
  <w:style w:type="paragraph" w:styleId="a5">
    <w:name w:val="footnote text"/>
    <w:basedOn w:val="a"/>
    <w:link w:val="a6"/>
    <w:uiPriority w:val="99"/>
    <w:rsid w:val="00E06AA8"/>
  </w:style>
  <w:style w:type="character" w:customStyle="1" w:styleId="a6">
    <w:name w:val="Текст сноски Знак"/>
    <w:basedOn w:val="a0"/>
    <w:link w:val="a5"/>
    <w:uiPriority w:val="99"/>
    <w:rsid w:val="00E06A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E06AA8"/>
    <w:rPr>
      <w:vertAlign w:val="superscript"/>
    </w:rPr>
  </w:style>
  <w:style w:type="paragraph" w:styleId="a8">
    <w:name w:val="List Paragraph"/>
    <w:basedOn w:val="a"/>
    <w:uiPriority w:val="34"/>
    <w:qFormat/>
    <w:rsid w:val="00E06AA8"/>
    <w:pPr>
      <w:widowControl/>
      <w:autoSpaceDE/>
      <w:autoSpaceDN/>
      <w:adjustRightInd/>
      <w:spacing w:line="360" w:lineRule="auto"/>
      <w:ind w:left="720" w:firstLine="68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rsid w:val="00E06AA8"/>
    <w:rPr>
      <w:color w:val="0000FF"/>
      <w:u w:val="single"/>
    </w:rPr>
  </w:style>
  <w:style w:type="paragraph" w:styleId="aa">
    <w:name w:val="List Number"/>
    <w:basedOn w:val="a"/>
    <w:rsid w:val="00E06AA8"/>
    <w:pPr>
      <w:widowControl/>
      <w:tabs>
        <w:tab w:val="num" w:pos="881"/>
      </w:tabs>
      <w:overflowPunct w:val="0"/>
      <w:spacing w:line="360" w:lineRule="auto"/>
      <w:ind w:left="-140" w:firstLine="680"/>
      <w:jc w:val="both"/>
      <w:textAlignment w:val="baseline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tect.gost.ru/document.aspx?control=7&amp;id=1735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otect.gost.ru/document.aspx?control=7&amp;id=12986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inf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2</cp:revision>
  <dcterms:created xsi:type="dcterms:W3CDTF">2017-01-24T12:41:00Z</dcterms:created>
  <dcterms:modified xsi:type="dcterms:W3CDTF">2017-01-24T12:41:00Z</dcterms:modified>
</cp:coreProperties>
</file>