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D6" w:rsidRDefault="00F549D6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  <w:bookmarkStart w:id="0" w:name="_GoBack"/>
      <w:bookmarkEnd w:id="0"/>
      <w:r w:rsidRPr="00835BAE">
        <w:rPr>
          <w:rFonts w:ascii="Times" w:hAnsi="Times" w:cs="Times"/>
          <w:b/>
          <w:bCs/>
          <w:sz w:val="24"/>
          <w:szCs w:val="24"/>
        </w:rPr>
        <w:t xml:space="preserve">ФЕДЕРАЛЬНОЕ АГЕНТСТВО ЖЕЛЕЗНОДОРОЖНОГО ТРАНСПОРТА </w:t>
      </w:r>
    </w:p>
    <w:p w:rsidR="00F549D6" w:rsidRDefault="00F549D6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</w:p>
    <w:p w:rsidR="00F549D6" w:rsidRDefault="00F549D6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835BAE">
        <w:rPr>
          <w:rFonts w:ascii="Times" w:hAnsi="Times" w:cs="Times"/>
          <w:b/>
          <w:bCs/>
          <w:sz w:val="24"/>
          <w:szCs w:val="24"/>
        </w:rPr>
        <w:t>федеральное государственное бюджетное образовательное учреждение высшего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 w:rsidRPr="00835BAE">
        <w:rPr>
          <w:rFonts w:ascii="Times" w:hAnsi="Times" w:cs="Times"/>
          <w:b/>
          <w:bCs/>
          <w:sz w:val="24"/>
          <w:szCs w:val="24"/>
        </w:rPr>
        <w:t>профессионального образования</w:t>
      </w:r>
    </w:p>
    <w:p w:rsidR="00F549D6" w:rsidRDefault="00F549D6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</w:p>
    <w:p w:rsidR="00F549D6" w:rsidRDefault="00F549D6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835BAE">
        <w:rPr>
          <w:rFonts w:ascii="Times" w:hAnsi="Times" w:cs="Times"/>
          <w:b/>
          <w:bCs/>
          <w:sz w:val="24"/>
          <w:szCs w:val="24"/>
        </w:rPr>
        <w:t>«МОСКОВСКИЙ ГОСУДАРСТВЕННЫЙ УНИВЕРСИТЕТ ПУТЕЙСООБЩЕНИЯ»</w:t>
      </w:r>
    </w:p>
    <w:p w:rsidR="00F549D6" w:rsidRDefault="00F549D6" w:rsidP="00F549D6">
      <w:pPr>
        <w:jc w:val="center"/>
        <w:rPr>
          <w:sz w:val="24"/>
          <w:szCs w:val="24"/>
          <w:lang w:val="en-US"/>
        </w:rPr>
      </w:pPr>
    </w:p>
    <w:p w:rsidR="00654487" w:rsidRPr="00654487" w:rsidRDefault="00654487" w:rsidP="00F549D6">
      <w:pPr>
        <w:jc w:val="center"/>
        <w:rPr>
          <w:sz w:val="24"/>
          <w:szCs w:val="24"/>
          <w:lang w:val="en-US"/>
        </w:rPr>
      </w:pPr>
    </w:p>
    <w:tbl>
      <w:tblPr>
        <w:tblW w:w="3331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52"/>
      </w:tblGrid>
      <w:tr w:rsidR="004F17BE" w:rsidRPr="00835BAE" w:rsidTr="004F17BE">
        <w:trPr>
          <w:trHeight w:val="1992"/>
          <w:tblCellSpacing w:w="0" w:type="dxa"/>
        </w:trPr>
        <w:tc>
          <w:tcPr>
            <w:tcW w:w="5000" w:type="pct"/>
            <w:vAlign w:val="center"/>
          </w:tcPr>
          <w:p w:rsidR="004F17BE" w:rsidRPr="00835BAE" w:rsidRDefault="004F17BE" w:rsidP="00F549D6">
            <w:pPr>
              <w:rPr>
                <w:rFonts w:ascii="Times" w:hAnsi="Times" w:cs="Times"/>
                <w:sz w:val="24"/>
                <w:szCs w:val="24"/>
              </w:rPr>
            </w:pPr>
            <w:r w:rsidRPr="00835BAE">
              <w:rPr>
                <w:rFonts w:ascii="Times" w:hAnsi="Times" w:cs="Times"/>
                <w:sz w:val="24"/>
                <w:szCs w:val="24"/>
              </w:rPr>
              <w:t>СОГЛАСОВАНО:</w:t>
            </w:r>
          </w:p>
          <w:p w:rsidR="004F17BE" w:rsidRPr="00835BAE" w:rsidRDefault="004F17BE" w:rsidP="00F549D6">
            <w:pPr>
              <w:rPr>
                <w:rFonts w:ascii="Times" w:hAnsi="Times" w:cs="Times"/>
                <w:sz w:val="24"/>
                <w:szCs w:val="24"/>
              </w:rPr>
            </w:pPr>
            <w:r w:rsidRPr="00835BAE">
              <w:rPr>
                <w:rFonts w:ascii="Times" w:hAnsi="Times" w:cs="Times"/>
                <w:sz w:val="24"/>
                <w:szCs w:val="24"/>
              </w:rPr>
              <w:t>:</w:t>
            </w:r>
          </w:p>
          <w:p w:rsidR="004F17BE" w:rsidRDefault="004F17BE" w:rsidP="00F549D6">
            <w:pPr>
              <w:rPr>
                <w:rFonts w:ascii="Times" w:hAnsi="Times" w:cs="Times"/>
                <w:sz w:val="24"/>
                <w:szCs w:val="24"/>
              </w:rPr>
            </w:pPr>
            <w:r w:rsidRPr="00835BAE">
              <w:rPr>
                <w:rFonts w:ascii="Times" w:hAnsi="Times" w:cs="Times"/>
                <w:sz w:val="24"/>
                <w:szCs w:val="24"/>
              </w:rPr>
              <w:t>Выпускающей кафедрой</w:t>
            </w:r>
            <w:r>
              <w:rPr>
                <w:rFonts w:ascii="Times" w:hAnsi="Times" w:cs="Times"/>
                <w:sz w:val="24"/>
                <w:szCs w:val="24"/>
              </w:rPr>
              <w:t xml:space="preserve"> «Железнодорожная автоматика,</w:t>
            </w:r>
          </w:p>
          <w:p w:rsidR="004F17BE" w:rsidRPr="00835BAE" w:rsidRDefault="004F17BE" w:rsidP="00F549D6">
            <w:pPr>
              <w:rPr>
                <w:rFonts w:ascii="Times" w:hAnsi="Times" w:cs="Times"/>
                <w:sz w:val="24"/>
                <w:szCs w:val="24"/>
              </w:rPr>
            </w:pPr>
            <w:r w:rsidRPr="00835BAE">
              <w:rPr>
                <w:rFonts w:ascii="Times" w:hAnsi="Times" w:cs="Times"/>
                <w:sz w:val="24"/>
                <w:szCs w:val="24"/>
              </w:rPr>
              <w:t>телемеханика и связь»</w:t>
            </w:r>
          </w:p>
          <w:p w:rsidR="004F17BE" w:rsidRDefault="004F17BE" w:rsidP="004F17BE">
            <w:pPr>
              <w:jc w:val="lef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Зав. </w:t>
            </w:r>
            <w:r w:rsidRPr="00835BAE">
              <w:rPr>
                <w:rFonts w:ascii="Times" w:hAnsi="Times" w:cs="Times"/>
                <w:sz w:val="24"/>
                <w:szCs w:val="24"/>
              </w:rPr>
              <w:t>кафедрой</w:t>
            </w:r>
            <w:r w:rsidRPr="00835BAE">
              <w:rPr>
                <w:rFonts w:ascii="Times" w:hAnsi="Times" w:cs="Times"/>
                <w:sz w:val="24"/>
                <w:szCs w:val="24"/>
              </w:rPr>
              <w:br/>
              <w:t>____________________А.В. Горелик</w:t>
            </w:r>
          </w:p>
          <w:p w:rsidR="004F17BE" w:rsidRDefault="004F17BE" w:rsidP="00F549D6">
            <w:pPr>
              <w:rPr>
                <w:rFonts w:ascii="Times" w:hAnsi="Times" w:cs="Times"/>
                <w:sz w:val="24"/>
                <w:szCs w:val="24"/>
                <w:vertAlign w:val="superscript"/>
              </w:rPr>
            </w:pPr>
            <w:r w:rsidRPr="00835BAE">
              <w:rPr>
                <w:rFonts w:ascii="Times" w:hAnsi="Times" w:cs="Times"/>
                <w:sz w:val="24"/>
                <w:szCs w:val="24"/>
                <w:vertAlign w:val="superscript"/>
              </w:rPr>
              <w:t>(подпись, Ф.И.О.)</w:t>
            </w:r>
          </w:p>
          <w:p w:rsidR="004F17BE" w:rsidRPr="00835BAE" w:rsidRDefault="004F17BE" w:rsidP="00F549D6">
            <w:pPr>
              <w:rPr>
                <w:rFonts w:ascii="Times" w:hAnsi="Times" w:cs="Times"/>
                <w:sz w:val="24"/>
                <w:szCs w:val="24"/>
              </w:rPr>
            </w:pPr>
            <w:r w:rsidRPr="00835BAE">
              <w:rPr>
                <w:rFonts w:ascii="Times" w:hAnsi="Times" w:cs="Times"/>
                <w:sz w:val="24"/>
                <w:szCs w:val="24"/>
              </w:rPr>
              <w:t>« ___ » _____________ 20 ____ г.</w:t>
            </w:r>
          </w:p>
        </w:tc>
      </w:tr>
    </w:tbl>
    <w:p w:rsidR="00F549D6" w:rsidRDefault="00F549D6" w:rsidP="00F549D6">
      <w:pPr>
        <w:spacing w:after="240"/>
        <w:rPr>
          <w:b/>
          <w:bCs/>
          <w:sz w:val="24"/>
          <w:szCs w:val="24"/>
        </w:rPr>
      </w:pPr>
    </w:p>
    <w:p w:rsidR="00F549D6" w:rsidRDefault="00F549D6" w:rsidP="00F549D6">
      <w:pPr>
        <w:spacing w:after="240"/>
        <w:rPr>
          <w:sz w:val="24"/>
          <w:szCs w:val="24"/>
        </w:rPr>
      </w:pPr>
      <w:r w:rsidRPr="00835BAE">
        <w:rPr>
          <w:b/>
          <w:bCs/>
          <w:sz w:val="24"/>
          <w:szCs w:val="24"/>
        </w:rPr>
        <w:t>Кафедра:</w:t>
      </w:r>
      <w:r w:rsidRPr="00835BAE">
        <w:rPr>
          <w:sz w:val="24"/>
          <w:szCs w:val="24"/>
        </w:rPr>
        <w:t xml:space="preserve"> «Железнодорожная автоматика, телемеханика и связь»</w:t>
      </w:r>
    </w:p>
    <w:p w:rsidR="00F549D6" w:rsidRDefault="00F549D6" w:rsidP="00F549D6">
      <w:pPr>
        <w:spacing w:after="240"/>
        <w:rPr>
          <w:sz w:val="24"/>
          <w:szCs w:val="24"/>
          <w:vertAlign w:val="superscript"/>
        </w:rPr>
      </w:pPr>
      <w:r w:rsidRPr="00835BAE">
        <w:rPr>
          <w:sz w:val="24"/>
          <w:szCs w:val="24"/>
          <w:vertAlign w:val="superscript"/>
        </w:rPr>
        <w:t>(название кафедры)</w:t>
      </w:r>
    </w:p>
    <w:p w:rsidR="00F549D6" w:rsidRDefault="00F549D6" w:rsidP="00F549D6">
      <w:pPr>
        <w:spacing w:after="240"/>
        <w:rPr>
          <w:sz w:val="24"/>
          <w:szCs w:val="24"/>
        </w:rPr>
      </w:pPr>
      <w:r w:rsidRPr="00835BAE">
        <w:rPr>
          <w:b/>
          <w:bCs/>
          <w:sz w:val="24"/>
          <w:szCs w:val="24"/>
        </w:rPr>
        <w:t>Авторы:</w:t>
      </w:r>
      <w:r w:rsidR="004F17BE">
        <w:rPr>
          <w:sz w:val="24"/>
          <w:szCs w:val="24"/>
        </w:rPr>
        <w:t xml:space="preserve"> Ермакова О.П., к.т</w:t>
      </w:r>
      <w:r w:rsidRPr="00835BAE">
        <w:rPr>
          <w:sz w:val="24"/>
          <w:szCs w:val="24"/>
        </w:rPr>
        <w:t>.н, доц</w:t>
      </w:r>
      <w:r w:rsidR="004F17BE">
        <w:rPr>
          <w:sz w:val="24"/>
          <w:szCs w:val="24"/>
        </w:rPr>
        <w:t>.</w:t>
      </w:r>
    </w:p>
    <w:p w:rsidR="00F549D6" w:rsidRDefault="00F549D6" w:rsidP="00F549D6">
      <w:pPr>
        <w:spacing w:after="240"/>
        <w:rPr>
          <w:sz w:val="24"/>
          <w:szCs w:val="24"/>
          <w:vertAlign w:val="superscript"/>
        </w:rPr>
      </w:pPr>
      <w:r w:rsidRPr="00835BAE">
        <w:rPr>
          <w:sz w:val="24"/>
          <w:szCs w:val="24"/>
          <w:vertAlign w:val="superscript"/>
        </w:rPr>
        <w:t>(ф.и.о., ученая степень, ученое звание)</w:t>
      </w:r>
    </w:p>
    <w:p w:rsidR="00F549D6" w:rsidRDefault="00F549D6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</w:p>
    <w:p w:rsidR="004F17BE" w:rsidRDefault="004F17BE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</w:p>
    <w:p w:rsidR="004F17BE" w:rsidRDefault="004F17BE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</w:p>
    <w:p w:rsidR="00F549D6" w:rsidRDefault="00F549D6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ЗАДАНИЕ НА </w:t>
      </w:r>
      <w:r w:rsidRPr="00F549D6">
        <w:rPr>
          <w:rFonts w:ascii="Times" w:hAnsi="Times" w:cs="Times"/>
          <w:b/>
          <w:bCs/>
          <w:caps/>
          <w:sz w:val="24"/>
          <w:szCs w:val="24"/>
        </w:rPr>
        <w:t>Курсовую</w:t>
      </w:r>
      <w:r>
        <w:rPr>
          <w:rFonts w:ascii="Times" w:hAnsi="Times" w:cs="Times"/>
          <w:b/>
          <w:bCs/>
          <w:sz w:val="24"/>
          <w:szCs w:val="24"/>
        </w:rPr>
        <w:t xml:space="preserve"> РАБОТУ ПО ДИСЦИПЛИНЕ</w:t>
      </w:r>
    </w:p>
    <w:p w:rsidR="00F549D6" w:rsidRPr="00835BAE" w:rsidRDefault="00F549D6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«Микропроцессорные информационно-управляющие системы</w:t>
      </w:r>
      <w:r w:rsidRPr="00835BAE">
        <w:rPr>
          <w:rFonts w:ascii="Times" w:hAnsi="Times" w:cs="Times"/>
          <w:b/>
          <w:bCs/>
          <w:sz w:val="24"/>
          <w:szCs w:val="24"/>
        </w:rPr>
        <w:t xml:space="preserve">» </w:t>
      </w:r>
    </w:p>
    <w:p w:rsidR="00F549D6" w:rsidRPr="00835BAE" w:rsidRDefault="005F4EAF" w:rsidP="00F549D6">
      <w:pPr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pict>
          <v:rect id="_x0000_i1025" style="width:0;height:1pt" o:hralign="center" o:hrstd="t" o:hrnoshade="t" o:hr="t" fillcolor="black" stroked="f"/>
        </w:pict>
      </w:r>
    </w:p>
    <w:p w:rsidR="00F549D6" w:rsidRDefault="00F549D6" w:rsidP="00F549D6">
      <w:pPr>
        <w:spacing w:after="240"/>
        <w:jc w:val="center"/>
        <w:rPr>
          <w:sz w:val="24"/>
          <w:szCs w:val="24"/>
          <w:vertAlign w:val="superscript"/>
          <w:lang w:val="en-US"/>
        </w:rPr>
      </w:pPr>
      <w:r w:rsidRPr="00835BAE">
        <w:rPr>
          <w:sz w:val="24"/>
          <w:szCs w:val="24"/>
          <w:vertAlign w:val="superscript"/>
        </w:rPr>
        <w:t>(название дисциплины)</w:t>
      </w:r>
    </w:p>
    <w:p w:rsidR="00654487" w:rsidRPr="00654487" w:rsidRDefault="00654487" w:rsidP="00F549D6">
      <w:pPr>
        <w:spacing w:after="240"/>
        <w:jc w:val="center"/>
        <w:rPr>
          <w:sz w:val="24"/>
          <w:szCs w:val="24"/>
          <w:lang w:val="en-US"/>
        </w:rPr>
      </w:pPr>
    </w:p>
    <w:p w:rsidR="004F17BE" w:rsidRDefault="004F17BE" w:rsidP="00F549D6">
      <w:pPr>
        <w:spacing w:after="240"/>
        <w:rPr>
          <w:i/>
          <w:iCs/>
          <w:sz w:val="24"/>
          <w:szCs w:val="24"/>
        </w:rPr>
      </w:pPr>
    </w:p>
    <w:p w:rsidR="004F17BE" w:rsidRDefault="004F17BE" w:rsidP="00F549D6">
      <w:pPr>
        <w:spacing w:after="240"/>
        <w:rPr>
          <w:i/>
          <w:iCs/>
          <w:sz w:val="24"/>
          <w:szCs w:val="24"/>
        </w:rPr>
      </w:pPr>
    </w:p>
    <w:p w:rsidR="00F549D6" w:rsidRDefault="00F549D6" w:rsidP="00F549D6">
      <w:pPr>
        <w:spacing w:after="240"/>
        <w:rPr>
          <w:b/>
          <w:bCs/>
          <w:sz w:val="24"/>
          <w:szCs w:val="24"/>
        </w:rPr>
      </w:pPr>
      <w:r w:rsidRPr="00835BAE">
        <w:rPr>
          <w:i/>
          <w:iCs/>
          <w:sz w:val="24"/>
          <w:szCs w:val="24"/>
        </w:rPr>
        <w:t xml:space="preserve">Направление/специальность: </w:t>
      </w:r>
      <w:r w:rsidR="004F17BE">
        <w:rPr>
          <w:b/>
          <w:bCs/>
          <w:sz w:val="24"/>
          <w:szCs w:val="24"/>
        </w:rPr>
        <w:t>23.05.05</w:t>
      </w:r>
      <w:r w:rsidRPr="00835BAE">
        <w:rPr>
          <w:b/>
          <w:bCs/>
          <w:sz w:val="24"/>
          <w:szCs w:val="24"/>
        </w:rPr>
        <w:t>. Системы обеспечения движения поездов</w:t>
      </w:r>
    </w:p>
    <w:p w:rsidR="00F549D6" w:rsidRDefault="00F549D6" w:rsidP="00F549D6">
      <w:pPr>
        <w:spacing w:after="240"/>
        <w:rPr>
          <w:sz w:val="24"/>
          <w:szCs w:val="24"/>
          <w:vertAlign w:val="superscript"/>
        </w:rPr>
      </w:pPr>
      <w:r w:rsidRPr="00835BAE">
        <w:rPr>
          <w:sz w:val="24"/>
          <w:szCs w:val="24"/>
          <w:vertAlign w:val="superscript"/>
        </w:rPr>
        <w:t>(код, наименование специальности /направления)</w:t>
      </w:r>
    </w:p>
    <w:p w:rsidR="00F549D6" w:rsidRDefault="00F549D6" w:rsidP="00F549D6">
      <w:pPr>
        <w:spacing w:after="240"/>
        <w:rPr>
          <w:b/>
          <w:bCs/>
          <w:sz w:val="24"/>
          <w:szCs w:val="24"/>
        </w:rPr>
      </w:pPr>
      <w:r w:rsidRPr="00835BAE">
        <w:rPr>
          <w:i/>
          <w:iCs/>
          <w:sz w:val="24"/>
          <w:szCs w:val="24"/>
        </w:rPr>
        <w:t xml:space="preserve">Профиль/специализация: </w:t>
      </w:r>
      <w:r w:rsidRPr="00835BAE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А</w:t>
      </w:r>
      <w:r w:rsidR="004F17BE">
        <w:rPr>
          <w:b/>
          <w:bCs/>
          <w:sz w:val="24"/>
          <w:szCs w:val="24"/>
        </w:rPr>
        <w:t>втоматика и телемеханика (СА)»,</w:t>
      </w:r>
    </w:p>
    <w:p w:rsidR="00F549D6" w:rsidRDefault="00F549D6" w:rsidP="00F549D6">
      <w:pPr>
        <w:spacing w:after="240"/>
        <w:rPr>
          <w:b/>
          <w:bCs/>
          <w:sz w:val="24"/>
          <w:szCs w:val="24"/>
        </w:rPr>
      </w:pPr>
      <w:r w:rsidRPr="00835BAE">
        <w:rPr>
          <w:i/>
          <w:iCs/>
          <w:sz w:val="24"/>
          <w:szCs w:val="24"/>
        </w:rPr>
        <w:t xml:space="preserve">Квалификация (степень) выпускника: </w:t>
      </w:r>
      <w:r w:rsidRPr="00835BAE">
        <w:rPr>
          <w:b/>
          <w:bCs/>
          <w:sz w:val="24"/>
          <w:szCs w:val="24"/>
        </w:rPr>
        <w:t>специалист</w:t>
      </w:r>
    </w:p>
    <w:p w:rsidR="00F549D6" w:rsidRPr="00835BAE" w:rsidRDefault="00F549D6" w:rsidP="00F549D6">
      <w:pPr>
        <w:spacing w:after="240"/>
        <w:rPr>
          <w:sz w:val="24"/>
          <w:szCs w:val="24"/>
        </w:rPr>
      </w:pPr>
      <w:r w:rsidRPr="00835BAE">
        <w:rPr>
          <w:i/>
          <w:iCs/>
          <w:sz w:val="24"/>
          <w:szCs w:val="24"/>
        </w:rPr>
        <w:t xml:space="preserve">Форма обучения: </w:t>
      </w:r>
      <w:r w:rsidRPr="00835BAE">
        <w:rPr>
          <w:b/>
          <w:bCs/>
          <w:sz w:val="24"/>
          <w:szCs w:val="24"/>
        </w:rPr>
        <w:t>заочная</w:t>
      </w:r>
    </w:p>
    <w:p w:rsidR="004F17BE" w:rsidRDefault="004F17BE" w:rsidP="00F549D6">
      <w:pPr>
        <w:jc w:val="center"/>
        <w:rPr>
          <w:sz w:val="24"/>
          <w:szCs w:val="24"/>
        </w:rPr>
      </w:pPr>
    </w:p>
    <w:p w:rsidR="004F17BE" w:rsidRDefault="004F17BE" w:rsidP="00F549D6">
      <w:pPr>
        <w:jc w:val="center"/>
        <w:rPr>
          <w:sz w:val="24"/>
          <w:szCs w:val="24"/>
        </w:rPr>
      </w:pPr>
    </w:p>
    <w:p w:rsidR="004F17BE" w:rsidRDefault="004F17BE" w:rsidP="00F549D6">
      <w:pPr>
        <w:jc w:val="center"/>
        <w:rPr>
          <w:sz w:val="24"/>
          <w:szCs w:val="24"/>
        </w:rPr>
      </w:pPr>
    </w:p>
    <w:p w:rsidR="00F549D6" w:rsidRDefault="00F549D6" w:rsidP="00F549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Москва </w:t>
      </w:r>
      <w:smartTag w:uri="urn:schemas-microsoft-com:office:smarttags" w:element="metricconverter">
        <w:smartTagPr>
          <w:attr w:name="ProductID" w:val="2014 г"/>
        </w:smartTagPr>
        <w:r>
          <w:rPr>
            <w:sz w:val="24"/>
            <w:szCs w:val="24"/>
          </w:rPr>
          <w:t xml:space="preserve">2014 </w:t>
        </w:r>
        <w:r w:rsidRPr="00835BAE">
          <w:rPr>
            <w:sz w:val="24"/>
            <w:szCs w:val="24"/>
          </w:rPr>
          <w:t>г</w:t>
        </w:r>
      </w:smartTag>
      <w:r w:rsidRPr="00835BAE">
        <w:rPr>
          <w:sz w:val="24"/>
          <w:szCs w:val="24"/>
        </w:rPr>
        <w:t>.</w:t>
      </w:r>
    </w:p>
    <w:p w:rsidR="00192D56" w:rsidRPr="0084631C" w:rsidRDefault="0084631C" w:rsidP="0084631C">
      <w:pPr>
        <w:spacing w:after="120"/>
        <w:ind w:firstLine="709"/>
        <w:jc w:val="center"/>
        <w:rPr>
          <w:b/>
          <w:caps/>
        </w:rPr>
      </w:pPr>
      <w:r w:rsidRPr="0084631C">
        <w:rPr>
          <w:b/>
          <w:caps/>
        </w:rPr>
        <w:lastRenderedPageBreak/>
        <w:t>1.</w:t>
      </w:r>
      <w:r w:rsidR="00192D56" w:rsidRPr="0084631C">
        <w:rPr>
          <w:b/>
          <w:caps/>
        </w:rPr>
        <w:t xml:space="preserve"> Общие требования к курсово</w:t>
      </w:r>
      <w:r w:rsidR="002D605F" w:rsidRPr="0084631C">
        <w:rPr>
          <w:b/>
          <w:caps/>
        </w:rPr>
        <w:t>й</w:t>
      </w:r>
      <w:r w:rsidR="00192D56" w:rsidRPr="0084631C">
        <w:rPr>
          <w:b/>
          <w:caps/>
        </w:rPr>
        <w:t xml:space="preserve"> работ</w:t>
      </w:r>
      <w:r w:rsidR="002D605F" w:rsidRPr="0084631C">
        <w:rPr>
          <w:b/>
          <w:caps/>
        </w:rPr>
        <w:t>е</w:t>
      </w:r>
    </w:p>
    <w:p w:rsidR="00192D56" w:rsidRDefault="00192D56" w:rsidP="00654487">
      <w:pPr>
        <w:ind w:firstLine="709"/>
      </w:pPr>
      <w:r>
        <w:t>Каждый студент должен выполнить в требуемом объеме работ</w:t>
      </w:r>
      <w:r w:rsidR="002D605F">
        <w:t>у</w:t>
      </w:r>
      <w:r>
        <w:t xml:space="preserve"> в соответствии с индивидуальным заданием, приобрести навыки проект</w:t>
      </w:r>
      <w:r w:rsidR="00CC0DD9">
        <w:t>ирования аппаратной части микропроцессорной системы</w:t>
      </w:r>
      <w:r>
        <w:t xml:space="preserve"> и разработать программу обработки данных в соответствии с заданием.</w:t>
      </w:r>
    </w:p>
    <w:p w:rsidR="00192D56" w:rsidRPr="0084631C" w:rsidRDefault="0084631C" w:rsidP="00654487">
      <w:pPr>
        <w:overflowPunct w:val="0"/>
        <w:autoSpaceDE w:val="0"/>
        <w:autoSpaceDN w:val="0"/>
        <w:adjustRightInd w:val="0"/>
        <w:spacing w:before="120" w:after="120"/>
        <w:ind w:firstLine="709"/>
        <w:textAlignment w:val="baseline"/>
        <w:rPr>
          <w:caps/>
        </w:rPr>
      </w:pPr>
      <w:r>
        <w:rPr>
          <w:caps/>
        </w:rPr>
        <w:t>1.1</w:t>
      </w:r>
      <w:r w:rsidR="00654487" w:rsidRPr="0084631C">
        <w:rPr>
          <w:caps/>
        </w:rPr>
        <w:t xml:space="preserve"> </w:t>
      </w:r>
      <w:r w:rsidR="00192D56" w:rsidRPr="0084631C">
        <w:rPr>
          <w:caps/>
        </w:rPr>
        <w:t>За</w:t>
      </w:r>
      <w:r w:rsidR="00CC0DD9" w:rsidRPr="0084631C">
        <w:rPr>
          <w:caps/>
        </w:rPr>
        <w:t>дание на курсовую работу</w:t>
      </w:r>
      <w:r w:rsidR="00192D56" w:rsidRPr="0084631C">
        <w:rPr>
          <w:caps/>
        </w:rPr>
        <w:t>.</w:t>
      </w:r>
    </w:p>
    <w:p w:rsidR="00192D56" w:rsidRDefault="00192D56" w:rsidP="00654487">
      <w:pPr>
        <w:ind w:firstLine="709"/>
      </w:pPr>
      <w:r>
        <w:t>Требуется разработать микропроцессорную систему управления объектом (МПС). Объект задан видом и количеством данных поступающих с объекта, потребным ресурсом для обработки данных, видом и кол</w:t>
      </w:r>
      <w:r w:rsidR="00EE7878">
        <w:t>ичеством управляющих сигналов.</w:t>
      </w:r>
    </w:p>
    <w:p w:rsidR="00192D56" w:rsidRDefault="00192D56" w:rsidP="00192D56">
      <w:pPr>
        <w:ind w:firstLine="709"/>
      </w:pPr>
      <w:r>
        <w:t>Вариант задания определяется по цифрам учебного шифра студента в соответствии с табл</w:t>
      </w:r>
      <w:r w:rsidRPr="0062431A">
        <w:t>.</w:t>
      </w:r>
      <w:r>
        <w:t xml:space="preserve"> 1</w:t>
      </w:r>
      <w:r w:rsidRPr="000D3CCE">
        <w:t xml:space="preserve"> и табл. 2.</w:t>
      </w:r>
      <w:r w:rsidRPr="005847D7">
        <w:t xml:space="preserve"> </w:t>
      </w:r>
    </w:p>
    <w:p w:rsidR="00192D56" w:rsidRDefault="002D605F" w:rsidP="00192D56">
      <w:pPr>
        <w:ind w:firstLine="709"/>
      </w:pPr>
      <w:r>
        <w:t>Для выполнения курсовой</w:t>
      </w:r>
      <w:r w:rsidR="00192D56">
        <w:t xml:space="preserve"> работ</w:t>
      </w:r>
      <w:r>
        <w:t>ы</w:t>
      </w:r>
      <w:r w:rsidR="00192D56">
        <w:t xml:space="preserve"> необходимо</w:t>
      </w:r>
      <w:r w:rsidR="00192D56" w:rsidRPr="009701A2">
        <w:t>:</w:t>
      </w:r>
    </w:p>
    <w:p w:rsidR="00192D56" w:rsidRDefault="00192D56" w:rsidP="00654487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изучить рекомендуемую литературу и настоящие методические указания</w:t>
      </w:r>
      <w:r w:rsidRPr="009701A2">
        <w:t>;</w:t>
      </w:r>
    </w:p>
    <w:p w:rsidR="00192D56" w:rsidRDefault="00192D56" w:rsidP="00654487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определить свой вариант задания</w:t>
      </w:r>
      <w:r>
        <w:rPr>
          <w:lang w:val="en-US"/>
        </w:rPr>
        <w:t>;</w:t>
      </w:r>
    </w:p>
    <w:p w:rsidR="00192D56" w:rsidRDefault="00192D56" w:rsidP="00654487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 xml:space="preserve">разработать </w:t>
      </w:r>
      <w:r w:rsidR="002D605F">
        <w:t>функциональную</w:t>
      </w:r>
      <w:r>
        <w:t xml:space="preserve"> схему МПС</w:t>
      </w:r>
      <w:r w:rsidRPr="000A3078">
        <w:t>;</w:t>
      </w:r>
    </w:p>
    <w:p w:rsidR="00192D56" w:rsidRDefault="00192D56" w:rsidP="00654487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>
        <w:t>составить подпрограмму обработки</w:t>
      </w:r>
      <w:r w:rsidRPr="009701A2">
        <w:t xml:space="preserve"> </w:t>
      </w:r>
      <w:r>
        <w:t>данных, отладить ее с помощью программного эмулятора и получить листинг программы.</w:t>
      </w:r>
    </w:p>
    <w:p w:rsidR="00192D56" w:rsidRDefault="00192D56" w:rsidP="00EE7878">
      <w:pPr>
        <w:ind w:right="850"/>
        <w:jc w:val="left"/>
      </w:pPr>
      <w:r>
        <w:t>Таблица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875"/>
        <w:gridCol w:w="1473"/>
        <w:gridCol w:w="1472"/>
      </w:tblGrid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Цифра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Число каналов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Объем памяти, Кбайт</w:t>
            </w:r>
          </w:p>
        </w:tc>
      </w:tr>
      <w:tr w:rsidR="00192D56" w:rsidRPr="00B41418"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шифра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ввода</w:t>
            </w:r>
          </w:p>
        </w:tc>
        <w:tc>
          <w:tcPr>
            <w:tcW w:w="18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вывода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ПЗУ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ОЗУ</w:t>
            </w:r>
          </w:p>
        </w:tc>
      </w:tr>
      <w:tr w:rsidR="00192D56" w:rsidRPr="00B41418"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8</w:t>
            </w:r>
          </w:p>
        </w:tc>
        <w:tc>
          <w:tcPr>
            <w:tcW w:w="1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20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0,5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16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16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16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24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2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12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32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8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4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8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44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4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8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16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12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18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12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10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20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14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16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8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28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16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2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40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6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32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4</w:t>
            </w:r>
          </w:p>
        </w:tc>
      </w:tr>
      <w:tr w:rsidR="00192D56" w:rsidRPr="00B41418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48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40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56" w:rsidRPr="00B41418" w:rsidRDefault="00192D56" w:rsidP="00B71BC0">
            <w:pPr>
              <w:jc w:val="center"/>
            </w:pPr>
            <w:r w:rsidRPr="00B41418">
              <w:t>1</w:t>
            </w:r>
          </w:p>
        </w:tc>
      </w:tr>
    </w:tbl>
    <w:p w:rsidR="00192D56" w:rsidRDefault="00192D56" w:rsidP="00EE7878">
      <w:pPr>
        <w:spacing w:before="120" w:after="120"/>
      </w:pPr>
      <w:r>
        <w:t>Примечание.</w:t>
      </w:r>
    </w:p>
    <w:p w:rsidR="00192D56" w:rsidRDefault="00192D56" w:rsidP="00192D56">
      <w:pPr>
        <w:ind w:firstLine="709"/>
      </w:pPr>
      <w:r>
        <w:t>1. По последней цифре определяется число каналов ввода и вывода информации МПС для взаимодействия с объектом управления.</w:t>
      </w:r>
    </w:p>
    <w:p w:rsidR="00192D56" w:rsidRDefault="00192D56" w:rsidP="00192D56">
      <w:pPr>
        <w:ind w:firstLine="709"/>
        <w:textAlignment w:val="baseline"/>
      </w:pPr>
      <w:r>
        <w:t>2. По предпоследней цифре - объем внешней памяти программ (ПЗУ) и данных (ОЗУ).</w:t>
      </w:r>
    </w:p>
    <w:p w:rsidR="00192D56" w:rsidRDefault="00192D56" w:rsidP="00192D56">
      <w:pPr>
        <w:ind w:firstLine="709"/>
        <w:textAlignment w:val="baseline"/>
      </w:pPr>
      <w:r>
        <w:t>Блок-схема алгоритма обработки данных представлена на рис. 1.</w:t>
      </w:r>
    </w:p>
    <w:p w:rsidR="00192D56" w:rsidRPr="00932C78" w:rsidRDefault="00192D56" w:rsidP="00192D56">
      <w:pPr>
        <w:rPr>
          <w:szCs w:val="28"/>
        </w:rPr>
      </w:pPr>
      <w:r w:rsidRPr="00932C78">
        <w:rPr>
          <w:szCs w:val="28"/>
        </w:rPr>
        <w:object w:dxaOrig="9619" w:dyaOrig="6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pt;height:325pt" o:ole="">
            <v:imagedata r:id="rId6" o:title=""/>
          </v:shape>
          <o:OLEObject Type="Embed" ProgID="Visio.Drawing.11" ShapeID="_x0000_i1026" DrawAspect="Content" ObjectID="_1501524336" r:id="rId7"/>
        </w:object>
      </w:r>
    </w:p>
    <w:p w:rsidR="00192D56" w:rsidRPr="00932C78" w:rsidRDefault="00192D56" w:rsidP="00192D56">
      <w:pPr>
        <w:jc w:val="center"/>
        <w:rPr>
          <w:szCs w:val="28"/>
        </w:rPr>
      </w:pPr>
      <w:r>
        <w:rPr>
          <w:szCs w:val="28"/>
        </w:rPr>
        <w:t>Рис. 1. Блок-схема алгоритма обработки данных</w:t>
      </w:r>
    </w:p>
    <w:p w:rsidR="00192D56" w:rsidRDefault="00192D56" w:rsidP="00192D56">
      <w:pPr>
        <w:ind w:firstLine="709"/>
      </w:pPr>
      <w:r>
        <w:t xml:space="preserve">В соответствии </w:t>
      </w:r>
      <w:r>
        <w:rPr>
          <w:lang w:val="en-US"/>
        </w:rPr>
        <w:t>c</w:t>
      </w:r>
      <w:r w:rsidRPr="0035739B">
        <w:t xml:space="preserve"> </w:t>
      </w:r>
      <w:r>
        <w:t xml:space="preserve">блоком 2 алгоритма должна быть произведена предварительная установка микроконтроллера (МК-51), т.е. определены начальный адрес программы, константы, приоритет и источники прерывания, режим работы таймеров/счетчиков и последовательного порта, должен быть очищен аккумулятор и регистры-счетчики и задан вид сигнала прерывания (по фронту). Блок 3 программы переводит МК-51 в режим ожидания прихода прерывания. Внешнее прерывание поступает со входа </w:t>
      </w:r>
      <w:r w:rsidRPr="00F37C0F">
        <w:rPr>
          <w:position w:val="-6"/>
        </w:rPr>
        <w:object w:dxaOrig="700" w:dyaOrig="360">
          <v:shape id="_x0000_i1027" type="#_x0000_t75" style="width:35pt;height:18.25pt" o:ole="">
            <v:imagedata r:id="rId8" o:title=""/>
          </v:shape>
          <o:OLEObject Type="Embed" ProgID="Equation.3" ShapeID="_x0000_i1027" DrawAspect="Content" ObjectID="_1501524337" r:id="rId9"/>
        </w:object>
      </w:r>
      <w:r>
        <w:t xml:space="preserve">, </w:t>
      </w:r>
      <w:r w:rsidRPr="00F37C0F">
        <w:t>если сумма д</w:t>
      </w:r>
      <w:r>
        <w:t>вух последних цифр шифра четная,</w:t>
      </w:r>
      <w:r w:rsidRPr="00F37C0F">
        <w:t xml:space="preserve"> и</w:t>
      </w:r>
      <w:r>
        <w:t>ли</w:t>
      </w:r>
      <w:r w:rsidRPr="00F37C0F">
        <w:t xml:space="preserve"> </w:t>
      </w:r>
      <w:r w:rsidRPr="00F37C0F">
        <w:rPr>
          <w:position w:val="-6"/>
        </w:rPr>
        <w:object w:dxaOrig="639" w:dyaOrig="360">
          <v:shape id="_x0000_i1028" type="#_x0000_t75" style="width:32.45pt;height:18.25pt" o:ole="">
            <v:imagedata r:id="rId10" o:title=""/>
          </v:shape>
          <o:OLEObject Type="Embed" ProgID="Equation.3" ShapeID="_x0000_i1028" DrawAspect="Content" ObjectID="_1501524338" r:id="rId11"/>
        </w:object>
      </w:r>
      <w:r>
        <w:t xml:space="preserve">, если сумма двух последних цифр шифра нечетная. После прихода прерывания МК-51 читает байт данных (Date) из порта P1 (блок 4) и производит его сравнение с константой (Const) (блок 5). По результатам сравнения МК-51 либо выводит принятый байт через последовательный порт (блок 6), либо формирует на заданной линии порта P3 импульс заданной длительности (блок 7). После этого осуществляется переход в режим ожидания </w:t>
      </w:r>
      <w:r w:rsidRPr="005F2D83">
        <w:t xml:space="preserve">прихода </w:t>
      </w:r>
      <w:r>
        <w:t xml:space="preserve">следующего прерывания. </w:t>
      </w:r>
    </w:p>
    <w:p w:rsidR="00192D56" w:rsidRDefault="00192D56" w:rsidP="00192D56">
      <w:pPr>
        <w:ind w:firstLine="709"/>
      </w:pPr>
      <w:r>
        <w:t>Частота синхронизации МК-51, скорость передачи данных через последовательный порт, длительность импульса, банк памяти, где будут располагаться регистры – счетчики, номер линии порта P3 определяются в соответствии с табл. 2.</w:t>
      </w:r>
    </w:p>
    <w:p w:rsidR="00192D56" w:rsidRDefault="00192D56" w:rsidP="00192D56">
      <w:pPr>
        <w:ind w:firstLine="709"/>
      </w:pPr>
    </w:p>
    <w:p w:rsidR="00192D56" w:rsidRDefault="00192D56" w:rsidP="00192D56">
      <w:pPr>
        <w:ind w:firstLine="709"/>
      </w:pPr>
    </w:p>
    <w:p w:rsidR="00192D56" w:rsidRDefault="00192D56" w:rsidP="00192D56">
      <w:pPr>
        <w:ind w:firstLine="709"/>
      </w:pPr>
    </w:p>
    <w:p w:rsidR="00192D56" w:rsidRDefault="00192D56" w:rsidP="00192D56">
      <w:pPr>
        <w:ind w:firstLine="709"/>
      </w:pPr>
    </w:p>
    <w:p w:rsidR="00192D56" w:rsidRPr="0035739B" w:rsidRDefault="00192D56" w:rsidP="00654487">
      <w:pPr>
        <w:jc w:val="left"/>
        <w:rPr>
          <w:szCs w:val="28"/>
        </w:rPr>
      </w:pPr>
      <w:r w:rsidRPr="0035739B">
        <w:rPr>
          <w:szCs w:val="28"/>
        </w:rPr>
        <w:lastRenderedPageBreak/>
        <w:t>Таблица</w:t>
      </w:r>
      <w:r>
        <w:rPr>
          <w:szCs w:val="28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43"/>
        <w:gridCol w:w="1638"/>
        <w:gridCol w:w="979"/>
        <w:gridCol w:w="1300"/>
        <w:gridCol w:w="2803"/>
      </w:tblGrid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Цифра</w:t>
            </w:r>
          </w:p>
          <w:p w:rsidR="00192D56" w:rsidRPr="00B41418" w:rsidRDefault="00192D56" w:rsidP="00B71BC0">
            <w:pPr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шифра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Частота синхронизации, МГц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Длительность импульса, мс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Номер банка памяти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</w:rPr>
              <w:t>Номер линии порта P3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Скорость передачи данных через УАПП, бит/с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60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110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55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300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50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1200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45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2400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40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4800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35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7200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30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9600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  <w:lang w:val="en-US"/>
              </w:rPr>
              <w:t>10,5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25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14400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24000</w:t>
            </w:r>
          </w:p>
        </w:tc>
      </w:tr>
      <w:tr w:rsidR="00192D56" w:rsidRPr="00B41418">
        <w:tc>
          <w:tcPr>
            <w:tcW w:w="100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638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</w:rPr>
            </w:pPr>
            <w:r w:rsidRPr="00B41418">
              <w:rPr>
                <w:sz w:val="24"/>
                <w:szCs w:val="24"/>
              </w:rPr>
              <w:t>15</w:t>
            </w:r>
          </w:p>
        </w:tc>
        <w:tc>
          <w:tcPr>
            <w:tcW w:w="979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03" w:type="dxa"/>
            <w:shd w:val="clear" w:color="auto" w:fill="auto"/>
          </w:tcPr>
          <w:p w:rsidR="00192D56" w:rsidRPr="00B41418" w:rsidRDefault="00192D56" w:rsidP="00B71BC0">
            <w:pPr>
              <w:jc w:val="center"/>
              <w:rPr>
                <w:sz w:val="24"/>
                <w:szCs w:val="24"/>
                <w:lang w:val="en-US"/>
              </w:rPr>
            </w:pPr>
            <w:r w:rsidRPr="00B41418">
              <w:rPr>
                <w:sz w:val="24"/>
                <w:szCs w:val="24"/>
                <w:lang w:val="en-US"/>
              </w:rPr>
              <w:t>28800</w:t>
            </w:r>
          </w:p>
        </w:tc>
      </w:tr>
    </w:tbl>
    <w:p w:rsidR="00192D56" w:rsidRDefault="00192D56" w:rsidP="00654487">
      <w:pPr>
        <w:spacing w:before="120" w:after="120"/>
      </w:pPr>
      <w:r>
        <w:t>Примечание.</w:t>
      </w:r>
    </w:p>
    <w:p w:rsidR="00192D56" w:rsidRDefault="00192D56" w:rsidP="00192D56">
      <w:pPr>
        <w:ind w:firstLine="709"/>
      </w:pPr>
      <w:r>
        <w:t>1. По последней цифре определяется частота синхронизации, длительность импульса и скорость передачи данных.</w:t>
      </w:r>
    </w:p>
    <w:p w:rsidR="00192D56" w:rsidRDefault="00192D56" w:rsidP="00192D56">
      <w:pPr>
        <w:ind w:firstLine="709"/>
        <w:textAlignment w:val="baseline"/>
      </w:pPr>
      <w:r>
        <w:t>2. По предпоследней цифре – номера банка памяти и линии порта Р3.</w:t>
      </w:r>
    </w:p>
    <w:p w:rsidR="00192D56" w:rsidRPr="0084631C" w:rsidRDefault="0084631C" w:rsidP="00654487">
      <w:pPr>
        <w:overflowPunct w:val="0"/>
        <w:autoSpaceDE w:val="0"/>
        <w:autoSpaceDN w:val="0"/>
        <w:adjustRightInd w:val="0"/>
        <w:spacing w:before="120" w:after="120"/>
        <w:ind w:firstLine="709"/>
        <w:textAlignment w:val="baseline"/>
        <w:rPr>
          <w:caps/>
        </w:rPr>
      </w:pPr>
      <w:r>
        <w:rPr>
          <w:caps/>
        </w:rPr>
        <w:t>1.2</w:t>
      </w:r>
      <w:r w:rsidR="00654487" w:rsidRPr="0084631C">
        <w:rPr>
          <w:caps/>
        </w:rPr>
        <w:t xml:space="preserve"> Объем и содержание курсовой работы</w:t>
      </w:r>
    </w:p>
    <w:p w:rsidR="00192D56" w:rsidRDefault="002D605F" w:rsidP="00192D56">
      <w:pPr>
        <w:ind w:firstLine="709"/>
      </w:pPr>
      <w:r>
        <w:t>Курсовая</w:t>
      </w:r>
      <w:r w:rsidR="00192D56">
        <w:t xml:space="preserve"> работа состоит из пояснительной записки и графической части.</w:t>
      </w:r>
    </w:p>
    <w:p w:rsidR="00192D56" w:rsidRDefault="00192D56" w:rsidP="00192D56">
      <w:pPr>
        <w:ind w:firstLine="709"/>
      </w:pPr>
      <w:r>
        <w:t>Пояснительная записка, объемом 15…20 страниц, должна включать</w:t>
      </w:r>
      <w:r w:rsidRPr="009701A2">
        <w:t>:</w:t>
      </w:r>
    </w:p>
    <w:p w:rsidR="00192D56" w:rsidRDefault="00192D56" w:rsidP="00192D5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</w:pPr>
      <w:r>
        <w:t>Задание на проектирование и исходные данные.</w:t>
      </w:r>
    </w:p>
    <w:p w:rsidR="00192D56" w:rsidRDefault="00192D56" w:rsidP="00192D5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</w:pPr>
      <w:r>
        <w:t>Теоретический вопрос.</w:t>
      </w:r>
    </w:p>
    <w:p w:rsidR="00192D56" w:rsidRDefault="00192D56" w:rsidP="00192D5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</w:pPr>
      <w:r>
        <w:t>Описание принципа работы разрабатываемой МПС, включающее функциональные схемы, временные диаграммы работы и т. д.</w:t>
      </w:r>
    </w:p>
    <w:p w:rsidR="00192D56" w:rsidRDefault="00192D56" w:rsidP="00192D5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</w:pPr>
      <w:r>
        <w:t>Блок-схему алгоритма работы МПС, реализующую заданную подпрограмму.</w:t>
      </w:r>
    </w:p>
    <w:p w:rsidR="00192D56" w:rsidRDefault="00192D56" w:rsidP="00192D56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textAlignment w:val="baseline"/>
      </w:pPr>
      <w:r>
        <w:t xml:space="preserve">Текст программы на языке Ассемблер с необходимыми комментариями. </w:t>
      </w:r>
    </w:p>
    <w:p w:rsidR="00192D56" w:rsidRDefault="00192D56" w:rsidP="00192D56">
      <w:pPr>
        <w:ind w:firstLine="709"/>
      </w:pPr>
      <w:r>
        <w:t>Графическая часть должна содержать</w:t>
      </w:r>
      <w:r w:rsidRPr="009701A2">
        <w:t xml:space="preserve"> </w:t>
      </w:r>
      <w:r w:rsidR="002D605F">
        <w:t>функциональную</w:t>
      </w:r>
      <w:r>
        <w:t xml:space="preserve"> схему разрабатываемой МПС.</w:t>
      </w:r>
    </w:p>
    <w:p w:rsidR="00192D56" w:rsidRDefault="00192D56" w:rsidP="00192D56">
      <w:pPr>
        <w:ind w:firstLine="709"/>
      </w:pPr>
      <w:r>
        <w:t xml:space="preserve">Графические материалы должны быть оформлены с соблюдением требований ЕСКД. </w:t>
      </w:r>
    </w:p>
    <w:p w:rsidR="00192D56" w:rsidRDefault="0084631C" w:rsidP="00192D56">
      <w:pPr>
        <w:ind w:firstLine="709"/>
      </w:pPr>
      <w:r>
        <w:t>О</w:t>
      </w:r>
      <w:r w:rsidR="00192D56">
        <w:t xml:space="preserve">тладку программы </w:t>
      </w:r>
      <w:r>
        <w:t xml:space="preserve">выполнить </w:t>
      </w:r>
      <w:r w:rsidR="00192D56">
        <w:t xml:space="preserve">с помощью эмулятора однокристальных микроконтроллеров Single-Chip machine, который можно скачать по адресу: </w:t>
      </w:r>
      <w:r w:rsidR="00192D56" w:rsidRPr="0084631C">
        <w:rPr>
          <w:szCs w:val="28"/>
        </w:rPr>
        <w:t>http://dca.narod.ru/simulation/mk51.htm.</w:t>
      </w:r>
      <w:r w:rsidR="00192D56" w:rsidRPr="0084631C">
        <w:t xml:space="preserve"> </w:t>
      </w:r>
    </w:p>
    <w:p w:rsidR="00192D56" w:rsidRPr="0084631C" w:rsidRDefault="0084631C" w:rsidP="0084631C">
      <w:pPr>
        <w:spacing w:before="120" w:after="120"/>
        <w:jc w:val="center"/>
        <w:rPr>
          <w:b/>
        </w:rPr>
      </w:pPr>
      <w:r>
        <w:rPr>
          <w:b/>
        </w:rPr>
        <w:t xml:space="preserve">2. </w:t>
      </w:r>
      <w:r w:rsidRPr="0084631C">
        <w:rPr>
          <w:b/>
        </w:rPr>
        <w:t xml:space="preserve">МЕТОДИЧЕСКИЕ УКАЗАНИЯ К </w:t>
      </w:r>
      <w:r w:rsidR="00192D56" w:rsidRPr="0084631C">
        <w:rPr>
          <w:b/>
        </w:rPr>
        <w:t>ОСНОВНЫМ РАЗДЕЛАМ КУРСОВО</w:t>
      </w:r>
      <w:r w:rsidR="002D605F" w:rsidRPr="0084631C">
        <w:rPr>
          <w:b/>
        </w:rPr>
        <w:t>Й</w:t>
      </w:r>
      <w:r w:rsidR="00192D56" w:rsidRPr="0084631C">
        <w:rPr>
          <w:b/>
        </w:rPr>
        <w:t xml:space="preserve"> РАБОТ</w:t>
      </w:r>
      <w:r w:rsidR="002D605F" w:rsidRPr="0084631C">
        <w:rPr>
          <w:b/>
        </w:rPr>
        <w:t>Ы</w:t>
      </w:r>
    </w:p>
    <w:p w:rsidR="00192D56" w:rsidRPr="0084631C" w:rsidRDefault="00192D56" w:rsidP="0084631C">
      <w:pPr>
        <w:spacing w:after="120"/>
        <w:ind w:firstLine="709"/>
        <w:rPr>
          <w:caps/>
        </w:rPr>
      </w:pPr>
      <w:r w:rsidRPr="0084631C">
        <w:rPr>
          <w:caps/>
        </w:rPr>
        <w:t>2.1. Теоретический вопрос</w:t>
      </w:r>
    </w:p>
    <w:p w:rsidR="00192D56" w:rsidRDefault="00192D56" w:rsidP="00192D56">
      <w:pPr>
        <w:ind w:firstLine="709"/>
      </w:pPr>
      <w:r>
        <w:t>В этой части работ</w:t>
      </w:r>
      <w:r w:rsidR="002D605F">
        <w:t>ы</w:t>
      </w:r>
      <w:r>
        <w:t xml:space="preserve"> необходимо изложить особенности построения МПС на основе выбранного микроконтроллера под заданные условия функционирования системы.</w:t>
      </w:r>
    </w:p>
    <w:p w:rsidR="00192D56" w:rsidRDefault="00192D56" w:rsidP="00192D56">
      <w:pPr>
        <w:ind w:firstLine="709"/>
      </w:pPr>
      <w:r>
        <w:t xml:space="preserve">Работу над данной частью рекомендуется начать с изучения лекционного материала и учебной литературы </w:t>
      </w:r>
      <w:r w:rsidRPr="009701A2">
        <w:t>[</w:t>
      </w:r>
      <w:r w:rsidR="009E4655" w:rsidRPr="009E4655">
        <w:t>1</w:t>
      </w:r>
      <w:r>
        <w:t xml:space="preserve">, </w:t>
      </w:r>
      <w:r w:rsidR="009E4655" w:rsidRPr="009E4655">
        <w:t>3</w:t>
      </w:r>
      <w:r>
        <w:t xml:space="preserve">, </w:t>
      </w:r>
      <w:r w:rsidR="009E4655" w:rsidRPr="009E4655">
        <w:t>4</w:t>
      </w:r>
      <w:r w:rsidRPr="009701A2">
        <w:t>]</w:t>
      </w:r>
      <w:r>
        <w:t xml:space="preserve">. Не следует </w:t>
      </w:r>
      <w:r>
        <w:lastRenderedPageBreak/>
        <w:t xml:space="preserve">переписывать вопрос целиком из каких-либо монографий или учебников. В тексте обязательно должны быть ссылки на используемые литературные источники. </w:t>
      </w:r>
    </w:p>
    <w:p w:rsidR="00192D56" w:rsidRPr="0084631C" w:rsidRDefault="0084631C" w:rsidP="0084631C">
      <w:pPr>
        <w:tabs>
          <w:tab w:val="left" w:pos="-3261"/>
        </w:tabs>
        <w:overflowPunct w:val="0"/>
        <w:autoSpaceDE w:val="0"/>
        <w:autoSpaceDN w:val="0"/>
        <w:adjustRightInd w:val="0"/>
        <w:spacing w:before="120" w:after="120"/>
        <w:ind w:firstLine="709"/>
        <w:textAlignment w:val="baseline"/>
        <w:rPr>
          <w:caps/>
        </w:rPr>
      </w:pPr>
      <w:r>
        <w:rPr>
          <w:caps/>
        </w:rPr>
        <w:t xml:space="preserve">2.2 </w:t>
      </w:r>
      <w:r w:rsidR="00192D56" w:rsidRPr="0084631C">
        <w:rPr>
          <w:caps/>
        </w:rPr>
        <w:t>Разработка МПС под заданные условия работы</w:t>
      </w:r>
    </w:p>
    <w:p w:rsidR="00192D56" w:rsidRDefault="00192D56" w:rsidP="00192D56">
      <w:pPr>
        <w:tabs>
          <w:tab w:val="left" w:pos="-3261"/>
        </w:tabs>
        <w:ind w:firstLine="720"/>
      </w:pPr>
      <w:r>
        <w:t>Проектирование МПС на основе микроконтроллеров - достаточно простая инженерная задача, так как многие решения являются стандартными и их можно найти в литературных источниках. Однако для многих применений число линий ввода</w:t>
      </w:r>
      <w:r w:rsidRPr="009701A2">
        <w:t>/</w:t>
      </w:r>
      <w:r>
        <w:t>вывода оказывается недостаточным, поскольку требуется проводить опрос значительного количества датчиков и осуществлять управление многими исполнительными механизмами. В условиях применения внешней памяти программ и данных эта проблема еще более обостряется т.к. для связи с внешними объектами остается всего лишь два порта ввода</w:t>
      </w:r>
      <w:r w:rsidRPr="009701A2">
        <w:t>/</w:t>
      </w:r>
      <w:r>
        <w:t>вывода. Кроме этого, в процессе разработки МПС приходится решать задачу согласования уровней сигналов, формируемых датчиками, нагрузочной способности микроконтроллера и выходных ключей, скорости работы остальных компонентов МПС. С учетом изложенного, рассмотрим типовые решения сформулированных задач.</w:t>
      </w:r>
    </w:p>
    <w:p w:rsidR="00192D56" w:rsidRDefault="0084631C" w:rsidP="0084631C">
      <w:pPr>
        <w:tabs>
          <w:tab w:val="left" w:pos="-3261"/>
        </w:tabs>
        <w:overflowPunct w:val="0"/>
        <w:autoSpaceDE w:val="0"/>
        <w:autoSpaceDN w:val="0"/>
        <w:adjustRightInd w:val="0"/>
        <w:spacing w:before="120" w:after="120"/>
        <w:ind w:firstLine="709"/>
        <w:textAlignment w:val="baseline"/>
      </w:pPr>
      <w:r>
        <w:t xml:space="preserve">2.2.1 </w:t>
      </w:r>
      <w:r w:rsidR="00192D56">
        <w:t>Синхронизация МК-51</w:t>
      </w:r>
    </w:p>
    <w:p w:rsidR="00192D56" w:rsidRDefault="00192D56" w:rsidP="00192D56">
      <w:pPr>
        <w:tabs>
          <w:tab w:val="left" w:pos="-3261"/>
        </w:tabs>
        <w:ind w:firstLine="709"/>
      </w:pPr>
      <w:r>
        <w:t xml:space="preserve">Работу всех внутренних блоков МК-51 синхронизирует устройство выработки временных интервалов, которое в свою очередь управляется внутренним тактовым генератором. Период следования синхроимпульсов тактового генератора определяется частотой кварцевого резонатора, </w:t>
      </w:r>
      <w:r>
        <w:rPr>
          <w:lang w:val="en-US"/>
        </w:rPr>
        <w:t>LC</w:t>
      </w:r>
      <w:r>
        <w:t xml:space="preserve"> -</w:t>
      </w:r>
      <w:r w:rsidRPr="00E74C58">
        <w:t xml:space="preserve"> </w:t>
      </w:r>
      <w:r>
        <w:t xml:space="preserve">цепочки или периодом следования сигналов внешнего источника. Схемы подключения кварцевого резонатора, </w:t>
      </w:r>
      <w:r>
        <w:rPr>
          <w:lang w:val="en-US"/>
        </w:rPr>
        <w:t>LC</w:t>
      </w:r>
      <w:r>
        <w:t xml:space="preserve"> -</w:t>
      </w:r>
      <w:r w:rsidRPr="00E74C58">
        <w:t xml:space="preserve"> </w:t>
      </w:r>
      <w:r>
        <w:t xml:space="preserve">цепочки и внешнего источника приведены на рис. 2. </w:t>
      </w:r>
    </w:p>
    <w:p w:rsidR="006C624A" w:rsidRDefault="005F4EAF" w:rsidP="00192D56">
      <w:pPr>
        <w:tabs>
          <w:tab w:val="left" w:pos="-3261"/>
        </w:tabs>
        <w:ind w:firstLine="709"/>
      </w:pPr>
      <w:r>
        <w:rPr>
          <w:noProof/>
          <w:lang w:eastAsia="ru-RU"/>
        </w:rPr>
        <w:drawing>
          <wp:inline distT="0" distB="0" distL="0" distR="0">
            <wp:extent cx="3998595" cy="381889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24A" w:rsidRDefault="006C624A" w:rsidP="006C624A">
      <w:pPr>
        <w:tabs>
          <w:tab w:val="left" w:pos="-3261"/>
        </w:tabs>
        <w:ind w:firstLine="709"/>
        <w:rPr>
          <w:szCs w:val="28"/>
        </w:rPr>
      </w:pPr>
      <w:r>
        <w:lastRenderedPageBreak/>
        <w:t xml:space="preserve">Практически все команды МК-51 выполняются за один или два машинных цикла, который имеет фиксированную длительность и состоит из шести состояний </w:t>
      </w:r>
      <w:r>
        <w:rPr>
          <w:lang w:val="en-US"/>
        </w:rPr>
        <w:t>S</w:t>
      </w:r>
      <w:r w:rsidRPr="00E74C58">
        <w:t>1...</w:t>
      </w:r>
      <w:r>
        <w:rPr>
          <w:lang w:val="en-US"/>
        </w:rPr>
        <w:t>S</w:t>
      </w:r>
      <w:r w:rsidRPr="00E74C58">
        <w:t>6</w:t>
      </w:r>
      <w:r>
        <w:t xml:space="preserve">. В свою очередь каждое состояние включает в себя две фазы Р1 и Р2, длительность которой равна периоду следования тактовых импульсов </w:t>
      </w:r>
      <w:r>
        <w:rPr>
          <w:lang w:val="en-US"/>
        </w:rPr>
        <w:t>t</w:t>
      </w:r>
      <w:r>
        <w:t>. Таким образом, длительность каждого машинного цикла Т</w:t>
      </w:r>
      <w:r>
        <w:rPr>
          <w:vertAlign w:val="subscript"/>
        </w:rPr>
        <w:t>Ц</w:t>
      </w:r>
      <w:r>
        <w:t xml:space="preserve"> равна двенадцати периодам тактовых импульсов</w:t>
      </w:r>
      <w:r w:rsidRPr="00385158">
        <w:rPr>
          <w:szCs w:val="28"/>
        </w:rPr>
        <w:t xml:space="preserve"> </w:t>
      </w:r>
    </w:p>
    <w:p w:rsidR="006C624A" w:rsidRDefault="006C624A" w:rsidP="006C624A">
      <w:pPr>
        <w:tabs>
          <w:tab w:val="left" w:pos="-3261"/>
        </w:tabs>
        <w:ind w:firstLine="709"/>
        <w:jc w:val="right"/>
        <w:rPr>
          <w:szCs w:val="28"/>
        </w:rPr>
      </w:pPr>
      <w:r w:rsidRPr="00385158">
        <w:rPr>
          <w:position w:val="-16"/>
          <w:szCs w:val="28"/>
        </w:rPr>
        <w:object w:dxaOrig="1660" w:dyaOrig="420">
          <v:shape id="_x0000_i1030" type="#_x0000_t75" style="width:82.65pt;height:20.8pt" o:ole="">
            <v:imagedata r:id="rId13" o:title=""/>
          </v:shape>
          <o:OLEObject Type="Embed" ProgID="Equation.3" ShapeID="_x0000_i1030" DrawAspect="Content" ObjectID="_1501524339" r:id="rId14"/>
        </w:object>
      </w:r>
      <w:r w:rsidRPr="00385158">
        <w:rPr>
          <w:szCs w:val="28"/>
        </w:rPr>
        <w:t>,</w:t>
      </w:r>
      <w:r>
        <w:rPr>
          <w:szCs w:val="28"/>
        </w:rPr>
        <w:t xml:space="preserve">                                   (1)</w:t>
      </w:r>
    </w:p>
    <w:p w:rsidR="006C624A" w:rsidRPr="00385158" w:rsidRDefault="006C624A" w:rsidP="006C624A">
      <w:pPr>
        <w:tabs>
          <w:tab w:val="left" w:pos="-3261"/>
        </w:tabs>
        <w:rPr>
          <w:szCs w:val="28"/>
        </w:rPr>
      </w:pPr>
      <w:r>
        <w:rPr>
          <w:szCs w:val="28"/>
        </w:rPr>
        <w:t xml:space="preserve">где </w:t>
      </w:r>
      <w:r w:rsidRPr="00385158">
        <w:rPr>
          <w:position w:val="-16"/>
          <w:szCs w:val="28"/>
        </w:rPr>
        <w:object w:dxaOrig="499" w:dyaOrig="420">
          <v:shape id="_x0000_i1031" type="#_x0000_t75" style="width:25.35pt;height:20.8pt" o:ole="">
            <v:imagedata r:id="rId15" o:title=""/>
          </v:shape>
          <o:OLEObject Type="Embed" ProgID="Equation.3" ShapeID="_x0000_i1031" DrawAspect="Content" ObjectID="_1501524340" r:id="rId16"/>
        </w:object>
      </w:r>
      <w:r>
        <w:rPr>
          <w:szCs w:val="28"/>
        </w:rPr>
        <w:t>- частота синхронизации МК-51.</w:t>
      </w:r>
    </w:p>
    <w:p w:rsidR="00192D56" w:rsidRDefault="006C624A" w:rsidP="006C624A">
      <w:pPr>
        <w:tabs>
          <w:tab w:val="left" w:pos="-3261"/>
        </w:tabs>
        <w:ind w:firstLine="709"/>
      </w:pPr>
      <w:r>
        <w:t xml:space="preserve">Для синхронизации работы остальных компонентов МПС можно использовать сигнал </w:t>
      </w:r>
      <w:r>
        <w:rPr>
          <w:lang w:val="en-US"/>
        </w:rPr>
        <w:t>ALE</w:t>
      </w:r>
      <w:r>
        <w:t xml:space="preserve">, который дважды формируется в течении одного машинного цикла. Рис. 3 иллюстрирует сказанное. </w:t>
      </w:r>
    </w:p>
    <w:p w:rsidR="006C624A" w:rsidRDefault="005F4EAF" w:rsidP="006C624A">
      <w:pPr>
        <w:tabs>
          <w:tab w:val="left" w:pos="-3261"/>
        </w:tabs>
        <w:ind w:firstLine="709"/>
      </w:pPr>
      <w:r>
        <w:rPr>
          <w:noProof/>
          <w:lang w:eastAsia="ru-RU"/>
        </w:rPr>
        <w:drawing>
          <wp:inline distT="0" distB="0" distL="0" distR="0">
            <wp:extent cx="4803775" cy="26142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56" w:rsidRDefault="00D222C1" w:rsidP="006C624A">
      <w:pPr>
        <w:tabs>
          <w:tab w:val="left" w:pos="-3261"/>
        </w:tabs>
        <w:overflowPunct w:val="0"/>
        <w:autoSpaceDE w:val="0"/>
        <w:autoSpaceDN w:val="0"/>
        <w:adjustRightInd w:val="0"/>
        <w:spacing w:before="120" w:after="120"/>
        <w:textAlignment w:val="baseline"/>
      </w:pPr>
      <w:r>
        <w:t xml:space="preserve">2.2.2 </w:t>
      </w:r>
      <w:r w:rsidR="00192D56">
        <w:t>Использование внешней памяти</w:t>
      </w:r>
    </w:p>
    <w:p w:rsidR="00192D56" w:rsidRDefault="00192D56" w:rsidP="00192D56">
      <w:pPr>
        <w:tabs>
          <w:tab w:val="left" w:pos="-3261"/>
        </w:tabs>
        <w:ind w:firstLine="709"/>
      </w:pPr>
      <w:r>
        <w:t>Все МК-51 серии 1830 (1816) имеют несколько адресных пространств, функционально и логически разделенных за счет разницы в механизмах адресации и сигналах управления записью и чтением:</w:t>
      </w:r>
    </w:p>
    <w:p w:rsidR="00192D56" w:rsidRDefault="00192D56" w:rsidP="00D222C1">
      <w:pPr>
        <w:numPr>
          <w:ilvl w:val="0"/>
          <w:numId w:val="13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</w:pPr>
      <w:r>
        <w:t>внешняя память программ (ВПП);</w:t>
      </w:r>
    </w:p>
    <w:p w:rsidR="00192D56" w:rsidRDefault="00192D56" w:rsidP="00D222C1">
      <w:pPr>
        <w:numPr>
          <w:ilvl w:val="0"/>
          <w:numId w:val="13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</w:pPr>
      <w:r>
        <w:t>резидентная память данных (РПД);</w:t>
      </w:r>
    </w:p>
    <w:p w:rsidR="00192D56" w:rsidRDefault="00192D56" w:rsidP="00D222C1">
      <w:pPr>
        <w:numPr>
          <w:ilvl w:val="0"/>
          <w:numId w:val="13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</w:pPr>
      <w:r>
        <w:t>внешняя память данных (ВПД).</w:t>
      </w:r>
    </w:p>
    <w:p w:rsidR="00192D56" w:rsidRDefault="00192D56" w:rsidP="00192D56">
      <w:pPr>
        <w:tabs>
          <w:tab w:val="left" w:pos="-3261"/>
        </w:tabs>
        <w:ind w:firstLine="709"/>
      </w:pPr>
      <w:r>
        <w:t>Структура адресного прос</w:t>
      </w:r>
      <w:r w:rsidR="006C624A">
        <w:t>транства ВЕ31 показана на рис. 4</w:t>
      </w:r>
      <w:r>
        <w:t>. Слева приведены адреса соответствующих областей памяти.</w:t>
      </w:r>
    </w:p>
    <w:p w:rsidR="00D222C1" w:rsidRDefault="005F4EAF" w:rsidP="00D222C1">
      <w:pPr>
        <w:tabs>
          <w:tab w:val="left" w:pos="-3261"/>
        </w:tabs>
        <w:ind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4005580" cy="25565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8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56" w:rsidRDefault="00192D56" w:rsidP="00192D56">
      <w:pPr>
        <w:tabs>
          <w:tab w:val="left" w:pos="-3261"/>
        </w:tabs>
        <w:ind w:firstLine="709"/>
      </w:pPr>
      <w:r>
        <w:t>Микро - ЭВМ ВЕ31 не имеет внутренней памяти программ. Поэтому для ее работы необходимо использовать ВПП, объем которой может достигать 64 Кбайта. Функциональная схема подключени</w:t>
      </w:r>
      <w:r w:rsidR="00761F3F">
        <w:t>я ВПП к МК-51 показана на рис. 5.</w:t>
      </w:r>
    </w:p>
    <w:p w:rsidR="00D222C1" w:rsidRDefault="005F4EAF" w:rsidP="00D222C1">
      <w:pPr>
        <w:tabs>
          <w:tab w:val="left" w:pos="-3261"/>
        </w:tabs>
        <w:ind w:firstLine="709"/>
      </w:pPr>
      <w:r>
        <w:rPr>
          <w:noProof/>
          <w:lang w:eastAsia="ru-RU"/>
        </w:rPr>
        <w:drawing>
          <wp:inline distT="0" distB="0" distL="0" distR="0">
            <wp:extent cx="4231005" cy="27368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56" w:rsidRDefault="00192D56" w:rsidP="00192D56">
      <w:pPr>
        <w:tabs>
          <w:tab w:val="left" w:pos="-3261"/>
        </w:tabs>
        <w:ind w:firstLine="709"/>
      </w:pPr>
      <w:r>
        <w:t xml:space="preserve">При обращении к ВПП всегда формируется 16 - разрядный адрес, младший байт которого выдается через порт Р0, а старший - через порт Р2. Причем порт Р0 используется в режиме временного мультиплексирования: в начале каждого машинного цикла обращения к ВПП (фаза </w:t>
      </w:r>
      <w:r>
        <w:rPr>
          <w:lang w:val="en-US"/>
        </w:rPr>
        <w:t>S</w:t>
      </w:r>
      <w:r w:rsidRPr="00E74C58">
        <w:t>2</w:t>
      </w:r>
      <w:r>
        <w:t>Р1</w:t>
      </w:r>
      <w:r w:rsidRPr="00E74C58">
        <w:t>)</w:t>
      </w:r>
      <w:r>
        <w:t xml:space="preserve"> через порт Р0 выдается младший байт адреса, который должен быть зафиксирован во внешнем регистре </w:t>
      </w:r>
      <w:r>
        <w:rPr>
          <w:lang w:val="en-US"/>
        </w:rPr>
        <w:t>RG</w:t>
      </w:r>
      <w:r>
        <w:t xml:space="preserve"> по отрицательному фронту сигнала </w:t>
      </w:r>
      <w:r>
        <w:rPr>
          <w:lang w:val="en-US"/>
        </w:rPr>
        <w:t>ALE</w:t>
      </w:r>
      <w:r w:rsidR="00761F3F">
        <w:t xml:space="preserve"> (рис. 6</w:t>
      </w:r>
      <w:r>
        <w:t xml:space="preserve">); низкий уровень сигнала </w:t>
      </w:r>
      <w:r>
        <w:rPr>
          <w:lang w:val="en-US"/>
        </w:rPr>
        <w:t>PME</w:t>
      </w:r>
      <w:r w:rsidR="00D222C1">
        <w:t>, формируемый в течение</w:t>
      </w:r>
      <w:r>
        <w:t xml:space="preserve"> фаз </w:t>
      </w:r>
      <w:r>
        <w:rPr>
          <w:lang w:val="en-US"/>
        </w:rPr>
        <w:t>S</w:t>
      </w:r>
      <w:r w:rsidRPr="00E74C58">
        <w:t>3</w:t>
      </w:r>
      <w:r>
        <w:t>Р1</w:t>
      </w:r>
      <w:r w:rsidRPr="00E74C58">
        <w:t xml:space="preserve"> ... </w:t>
      </w:r>
      <w:r>
        <w:rPr>
          <w:lang w:val="en-US"/>
        </w:rPr>
        <w:t>S</w:t>
      </w:r>
      <w:r w:rsidRPr="00E74C58">
        <w:t>4</w:t>
      </w:r>
      <w:r>
        <w:t xml:space="preserve">Р1 машинного цикла, разрешает выборку байта данных из ПЗУ, который </w:t>
      </w:r>
      <w:r w:rsidR="00D222C1">
        <w:t>затем поступает</w:t>
      </w:r>
      <w:r>
        <w:t xml:space="preserve"> на линии порта Р0 и вводится в МК-51. Следует особо подчеркнуть, что на вывод </w:t>
      </w:r>
      <w:r>
        <w:rPr>
          <w:lang w:val="en-US"/>
        </w:rPr>
        <w:t>DEMA</w:t>
      </w:r>
      <w:r>
        <w:t xml:space="preserve"> ВЕ31 должен быть подан низкий уровень напряжения.</w:t>
      </w:r>
    </w:p>
    <w:p w:rsidR="00761F3F" w:rsidRDefault="005F4EAF" w:rsidP="00192D56">
      <w:pPr>
        <w:tabs>
          <w:tab w:val="left" w:pos="-3261"/>
        </w:tabs>
        <w:ind w:firstLine="709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55795" cy="2640330"/>
            <wp:effectExtent l="0" t="0" r="1905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C1" w:rsidRDefault="00192D56" w:rsidP="00192D56">
      <w:pPr>
        <w:tabs>
          <w:tab w:val="left" w:pos="-3261"/>
        </w:tabs>
        <w:ind w:firstLine="709"/>
      </w:pPr>
      <w:r>
        <w:t>В некоторых МПС, рассчитанных на обработку больших массивов данных, РПД может оказаться недостаточно. В этом случае возникает необходимость использования внешнего оперативного запоминающего устройства (ОЗУ), которое может быть подключено к МК-51</w:t>
      </w:r>
      <w:r w:rsidR="00761F3F">
        <w:t xml:space="preserve"> так, как это показано на рис. 7</w:t>
      </w:r>
      <w:r>
        <w:t xml:space="preserve">. </w:t>
      </w:r>
    </w:p>
    <w:p w:rsidR="00D222C1" w:rsidRDefault="005F4EAF" w:rsidP="00D222C1">
      <w:pPr>
        <w:tabs>
          <w:tab w:val="left" w:pos="-3261"/>
        </w:tabs>
        <w:ind w:firstLine="709"/>
      </w:pPr>
      <w:r>
        <w:rPr>
          <w:noProof/>
          <w:lang w:eastAsia="ru-RU"/>
        </w:rPr>
        <w:drawing>
          <wp:inline distT="0" distB="0" distL="0" distR="0">
            <wp:extent cx="4121150" cy="29813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56" w:rsidRDefault="00192D56" w:rsidP="00192D56">
      <w:pPr>
        <w:tabs>
          <w:tab w:val="left" w:pos="-3261"/>
        </w:tabs>
        <w:ind w:firstLine="709"/>
      </w:pPr>
      <w:r>
        <w:t xml:space="preserve">При этом обращение к ВПД возможно только с помощью команд </w:t>
      </w:r>
      <w:r>
        <w:rPr>
          <w:lang w:val="en-US"/>
        </w:rPr>
        <w:t>MOVX</w:t>
      </w:r>
      <w:r>
        <w:t xml:space="preserve">. Команды </w:t>
      </w:r>
      <w:r>
        <w:rPr>
          <w:lang w:val="en-US"/>
        </w:rPr>
        <w:t>MOVX</w:t>
      </w:r>
      <w:r w:rsidRPr="00E74C58">
        <w:t xml:space="preserve"> @</w:t>
      </w:r>
      <w:r>
        <w:rPr>
          <w:lang w:val="en-US"/>
        </w:rPr>
        <w:t>Ri</w:t>
      </w:r>
      <w:r w:rsidRPr="00E74C58">
        <w:t xml:space="preserve">, </w:t>
      </w:r>
      <w:r>
        <w:rPr>
          <w:lang w:val="en-US"/>
        </w:rPr>
        <w:t>A</w:t>
      </w:r>
      <w:r w:rsidRPr="00E74C58">
        <w:t xml:space="preserve"> </w:t>
      </w:r>
      <w:r>
        <w:t xml:space="preserve">и </w:t>
      </w:r>
      <w:r>
        <w:rPr>
          <w:lang w:val="en-US"/>
        </w:rPr>
        <w:t>MOVX</w:t>
      </w:r>
      <w:r w:rsidRPr="00E74C58">
        <w:t xml:space="preserve"> </w:t>
      </w:r>
      <w:r>
        <w:rPr>
          <w:lang w:val="en-US"/>
        </w:rPr>
        <w:t>A</w:t>
      </w:r>
      <w:r w:rsidRPr="00E74C58">
        <w:t>, @</w:t>
      </w:r>
      <w:r>
        <w:rPr>
          <w:lang w:val="en-US"/>
        </w:rPr>
        <w:t>Ri</w:t>
      </w:r>
      <w:r w:rsidRPr="00E74C58">
        <w:t xml:space="preserve"> </w:t>
      </w:r>
      <w:r>
        <w:t xml:space="preserve">формируют восьмиразрядный адрес, который выдается на ОЗУ через порт Р0. Команды </w:t>
      </w:r>
      <w:r>
        <w:rPr>
          <w:lang w:val="en-US"/>
        </w:rPr>
        <w:t>MOVX</w:t>
      </w:r>
      <w:r w:rsidRPr="00E74C58">
        <w:t xml:space="preserve"> @</w:t>
      </w:r>
      <w:r>
        <w:rPr>
          <w:lang w:val="en-US"/>
        </w:rPr>
        <w:t>DPTR</w:t>
      </w:r>
      <w:r w:rsidRPr="00E74C58">
        <w:t xml:space="preserve">, </w:t>
      </w:r>
      <w:r>
        <w:rPr>
          <w:lang w:val="en-US"/>
        </w:rPr>
        <w:t>A</w:t>
      </w:r>
      <w:r w:rsidRPr="00E74C58">
        <w:t xml:space="preserve"> </w:t>
      </w:r>
      <w:r>
        <w:t xml:space="preserve">и </w:t>
      </w:r>
      <w:r>
        <w:rPr>
          <w:lang w:val="en-US"/>
        </w:rPr>
        <w:t>MOVX</w:t>
      </w:r>
      <w:r w:rsidRPr="00E74C58">
        <w:t xml:space="preserve"> </w:t>
      </w:r>
      <w:r>
        <w:rPr>
          <w:lang w:val="en-US"/>
        </w:rPr>
        <w:t>A</w:t>
      </w:r>
      <w:r w:rsidRPr="00E74C58">
        <w:t>, @</w:t>
      </w:r>
      <w:r>
        <w:rPr>
          <w:lang w:val="en-US"/>
        </w:rPr>
        <w:t>DPTR</w:t>
      </w:r>
      <w:r w:rsidRPr="00E74C58">
        <w:t xml:space="preserve"> </w:t>
      </w:r>
      <w:r>
        <w:t xml:space="preserve">формируют 16-ти разрядный адрес, младший байт которого выдается через порт Р0, а старший - через порт Р2. Так же как и при работе с ВПП, байт адреса, выдаваемый через порт Р0, должен быть зафиксирован во внешнем регистре по отрицательному фронту сигнала </w:t>
      </w:r>
      <w:r>
        <w:rPr>
          <w:lang w:val="en-US"/>
        </w:rPr>
        <w:t>ALE</w:t>
      </w:r>
      <w:r>
        <w:t>, т.к. в дальнейшем линии порта Р0 используются для чтения или записи информации в</w:t>
      </w:r>
      <w:r w:rsidRPr="00E74C58">
        <w:t>/</w:t>
      </w:r>
      <w:r>
        <w:t xml:space="preserve">из МК-51. При этом чтение информации стробируется  сигналом </w:t>
      </w:r>
      <w:r>
        <w:rPr>
          <w:lang w:val="en-US"/>
        </w:rPr>
        <w:t>RD</w:t>
      </w:r>
      <w:r>
        <w:t>, формируемым ВЕ31, а запись - сигналом</w:t>
      </w:r>
      <w:r w:rsidRPr="00E74C58">
        <w:t xml:space="preserve"> </w:t>
      </w:r>
      <w:r>
        <w:rPr>
          <w:lang w:val="en-US"/>
        </w:rPr>
        <w:t>WR</w:t>
      </w:r>
      <w:r w:rsidR="00761F3F">
        <w:t>. На рис. 8</w:t>
      </w:r>
      <w:r>
        <w:t xml:space="preserve"> показана временная диаграмма работы МК-51 в режимах обме</w:t>
      </w:r>
      <w:r w:rsidR="00761F3F">
        <w:t>на  данными с ВПД.</w:t>
      </w:r>
    </w:p>
    <w:p w:rsidR="00761F3F" w:rsidRDefault="005F4EAF" w:rsidP="00192D56">
      <w:pPr>
        <w:tabs>
          <w:tab w:val="left" w:pos="-3261"/>
        </w:tabs>
        <w:ind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4462780" cy="3638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56" w:rsidRPr="00EC7380" w:rsidRDefault="00D222C1" w:rsidP="00EC7380">
      <w:pPr>
        <w:tabs>
          <w:tab w:val="left" w:pos="-3261"/>
        </w:tabs>
        <w:overflowPunct w:val="0"/>
        <w:autoSpaceDE w:val="0"/>
        <w:autoSpaceDN w:val="0"/>
        <w:adjustRightInd w:val="0"/>
        <w:spacing w:after="120"/>
        <w:ind w:firstLine="709"/>
        <w:textAlignment w:val="baseline"/>
        <w:rPr>
          <w:caps/>
        </w:rPr>
      </w:pPr>
      <w:r w:rsidRPr="00EC7380">
        <w:rPr>
          <w:caps/>
        </w:rPr>
        <w:t xml:space="preserve">2.3 </w:t>
      </w:r>
      <w:r w:rsidR="00192D56" w:rsidRPr="00EC7380">
        <w:rPr>
          <w:caps/>
        </w:rPr>
        <w:t xml:space="preserve">Разработка и отладка подпрограммы обработки данных </w:t>
      </w:r>
    </w:p>
    <w:p w:rsidR="00192D56" w:rsidRDefault="00EC7380" w:rsidP="00EC7380">
      <w:pPr>
        <w:tabs>
          <w:tab w:val="left" w:pos="-3261"/>
        </w:tabs>
        <w:overflowPunct w:val="0"/>
        <w:autoSpaceDE w:val="0"/>
        <w:autoSpaceDN w:val="0"/>
        <w:adjustRightInd w:val="0"/>
        <w:spacing w:before="120" w:after="120"/>
        <w:ind w:firstLine="709"/>
      </w:pPr>
      <w:r>
        <w:t xml:space="preserve">2.3.1 </w:t>
      </w:r>
      <w:r w:rsidR="00192D56">
        <w:t>Правила разработки программ на языке Ассемблер</w:t>
      </w:r>
    </w:p>
    <w:p w:rsidR="00192D56" w:rsidRDefault="00192D56" w:rsidP="00192D56">
      <w:pPr>
        <w:tabs>
          <w:tab w:val="left" w:pos="-3261"/>
        </w:tabs>
        <w:ind w:firstLine="709"/>
      </w:pPr>
      <w:r>
        <w:t xml:space="preserve">Разработка прикладного программного обеспечения на языке Ассемблере - творческая задача, требующая от программиста отличного знания программистской модели МК-51, состава и формата команд, способов адресации операндов и т.д. Однако существуют формальные правила составления программ, соблюдение которых позволяет даже начинающему разработчику составлять работоспособные программы. Подробно эти правила рассмотрены в </w:t>
      </w:r>
      <w:r w:rsidRPr="009701A2">
        <w:t>[</w:t>
      </w:r>
      <w:r w:rsidR="00B71BC0" w:rsidRPr="00B71BC0">
        <w:t>1</w:t>
      </w:r>
      <w:r w:rsidRPr="009701A2">
        <w:t>]</w:t>
      </w:r>
      <w:r>
        <w:t>, согласно которым для получения текста исходной программы необходимо выполнить следующую последовательность действий:</w:t>
      </w:r>
    </w:p>
    <w:p w:rsidR="00192D56" w:rsidRDefault="00192D56" w:rsidP="00EC7380">
      <w:pPr>
        <w:numPr>
          <w:ilvl w:val="0"/>
          <w:numId w:val="14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</w:pPr>
      <w:r>
        <w:t>составить подробное описание исходной задачи;</w:t>
      </w:r>
    </w:p>
    <w:p w:rsidR="00192D56" w:rsidRDefault="00192D56" w:rsidP="00EC7380">
      <w:pPr>
        <w:numPr>
          <w:ilvl w:val="0"/>
          <w:numId w:val="14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</w:pPr>
      <w:r>
        <w:t>выполнить инженерную интерпретацию задачи, желательно с привлечением того или иного аппарата формализации (сети Петри, графа автомата и т.п.);</w:t>
      </w:r>
    </w:p>
    <w:p w:rsidR="00192D56" w:rsidRDefault="00192D56" w:rsidP="00EC7380">
      <w:pPr>
        <w:numPr>
          <w:ilvl w:val="0"/>
          <w:numId w:val="14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</w:pPr>
      <w:r>
        <w:t>разработать блок-схемы алгоритма работы МПС;</w:t>
      </w:r>
    </w:p>
    <w:p w:rsidR="00192D56" w:rsidRDefault="00192D56" w:rsidP="00EC7380">
      <w:pPr>
        <w:numPr>
          <w:ilvl w:val="0"/>
          <w:numId w:val="14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</w:pPr>
      <w:r>
        <w:t>разработать детализированные блок-схемы алгоритмов отдельных процедур, выделенных на основе модульного принципа составления программ;</w:t>
      </w:r>
    </w:p>
    <w:p w:rsidR="00192D56" w:rsidRDefault="00192D56" w:rsidP="00EC7380">
      <w:pPr>
        <w:numPr>
          <w:ilvl w:val="0"/>
          <w:numId w:val="14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</w:pPr>
      <w:r>
        <w:t>распределить рабочие регистры и память МК-51;</w:t>
      </w:r>
    </w:p>
    <w:p w:rsidR="00192D56" w:rsidRDefault="00192D56" w:rsidP="00EC7380">
      <w:pPr>
        <w:numPr>
          <w:ilvl w:val="0"/>
          <w:numId w:val="14"/>
        </w:numPr>
        <w:tabs>
          <w:tab w:val="left" w:pos="-3261"/>
        </w:tabs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t>составить текст исходной программы.</w:t>
      </w:r>
    </w:p>
    <w:p w:rsidR="00192D56" w:rsidRDefault="00192D56" w:rsidP="00192D56">
      <w:pPr>
        <w:tabs>
          <w:tab w:val="left" w:pos="-3261"/>
        </w:tabs>
        <w:ind w:firstLine="709"/>
      </w:pPr>
      <w:r>
        <w:t>Исходный текст программы на языке Ассемблера имеет определенный формат, состоящий, обычно, из четырех полей:</w:t>
      </w:r>
    </w:p>
    <w:p w:rsidR="00192D56" w:rsidRDefault="00192D56" w:rsidP="00EC7380">
      <w:pPr>
        <w:tabs>
          <w:tab w:val="left" w:pos="-3261"/>
        </w:tabs>
        <w:spacing w:before="120" w:after="120"/>
        <w:ind w:firstLine="709"/>
      </w:pPr>
      <w:r>
        <w:t>МЕТКА  МНЕМОНИКА  ОПЕРАНД   КОММЕНТАРИЙ.</w:t>
      </w:r>
    </w:p>
    <w:p w:rsidR="00192D56" w:rsidRDefault="00192D56" w:rsidP="00192D56">
      <w:pPr>
        <w:tabs>
          <w:tab w:val="left" w:pos="-3261"/>
        </w:tabs>
        <w:ind w:firstLine="709"/>
      </w:pPr>
      <w:r>
        <w:lastRenderedPageBreak/>
        <w:t>Поля отделяются друг от друга произвольным числом пробелов.</w:t>
      </w:r>
    </w:p>
    <w:p w:rsidR="00192D56" w:rsidRDefault="00192D56" w:rsidP="00192D56">
      <w:pPr>
        <w:ind w:firstLine="709"/>
      </w:pPr>
      <w:r>
        <w:rPr>
          <w:b/>
        </w:rPr>
        <w:t>Метка</w:t>
      </w:r>
      <w:r>
        <w:t xml:space="preserve">. Метка - это имя, состоящее из букв латинского алфавита и стоящее в начале строки. После метки ставится двоеточие. В директивах Ассемблера EQU, DB и </w:t>
      </w:r>
      <w:r>
        <w:rPr>
          <w:lang w:val="en-US"/>
        </w:rPr>
        <w:t>DW</w:t>
      </w:r>
      <w:r>
        <w:t xml:space="preserve"> метка принимает значение выражения, стоящего за директивой. В остальных случаях метка принимает значение $ (текущее значение счетчика команд). Перед директивой ORG использование меток запрещено. </w:t>
      </w:r>
    </w:p>
    <w:p w:rsidR="00192D56" w:rsidRDefault="00192D56" w:rsidP="00192D56">
      <w:pPr>
        <w:tabs>
          <w:tab w:val="left" w:pos="-3261"/>
        </w:tabs>
        <w:ind w:firstLine="709"/>
      </w:pPr>
      <w:r>
        <w:rPr>
          <w:b/>
        </w:rPr>
        <w:t xml:space="preserve">Мнемоника. </w:t>
      </w:r>
      <w:r>
        <w:t>В поле Мнемоника записывается мнемоническое обозначение команды МК-51 или псевдокоманды ассемблера.</w:t>
      </w:r>
    </w:p>
    <w:p w:rsidR="00192D56" w:rsidRDefault="00192D56" w:rsidP="00192D56">
      <w:pPr>
        <w:tabs>
          <w:tab w:val="left" w:pos="-3261"/>
        </w:tabs>
        <w:ind w:firstLine="709"/>
      </w:pPr>
      <w:r>
        <w:rPr>
          <w:b/>
        </w:rPr>
        <w:t>Операнды.</w:t>
      </w:r>
      <w:r>
        <w:t xml:space="preserve"> В этом поле указываются операнды, участвующие в операции. Команды ассемблера могут быть без-, одно- или двухоперандными. Операнды разделяются запятой.</w:t>
      </w:r>
    </w:p>
    <w:p w:rsidR="00192D56" w:rsidRDefault="00192D56" w:rsidP="00192D56">
      <w:pPr>
        <w:tabs>
          <w:tab w:val="left" w:pos="-3261"/>
        </w:tabs>
        <w:ind w:firstLine="709"/>
      </w:pPr>
      <w:r>
        <w:t xml:space="preserve">Операнд может быть задан непосредственно или в виде его адреса (прямого или косвенного). Непосредственному операнду обязательно должен предшествовать префикс ( </w:t>
      </w:r>
      <w:r w:rsidRPr="009701A2">
        <w:t>#</w:t>
      </w:r>
      <w:r>
        <w:t xml:space="preserve"> ). В качестве непосредственного операнда можно указывать число или символическое имя. Прямой адрес операнда может быть задан мнемоническим обозначением, числом или символическим именем. Указанием на косвенную адресацию служит префикс </w:t>
      </w:r>
      <w:r w:rsidRPr="009701A2">
        <w:t>@</w:t>
      </w:r>
      <w:r>
        <w:t>. В командах передачи управления операндом может быть число, метка, косвенный адрес или выражение.</w:t>
      </w:r>
    </w:p>
    <w:p w:rsidR="00192D56" w:rsidRDefault="00192D56" w:rsidP="00192D56">
      <w:pPr>
        <w:tabs>
          <w:tab w:val="left" w:pos="-3261"/>
        </w:tabs>
        <w:ind w:firstLine="709"/>
      </w:pPr>
      <w:r>
        <w:t xml:space="preserve">Используемые в качестве операндов символические имена должны быть определены в программе, а числа представлены с указанием системы счисления, для чего используется суффикс (буква, стоящая после числа): В - для двоичной, </w:t>
      </w:r>
      <w:r>
        <w:rPr>
          <w:lang w:val="en-US"/>
        </w:rPr>
        <w:t>Q</w:t>
      </w:r>
      <w:r w:rsidRPr="009701A2">
        <w:t xml:space="preserve"> </w:t>
      </w:r>
      <w:r>
        <w:t xml:space="preserve">- для восьмеричной, </w:t>
      </w:r>
      <w:r>
        <w:rPr>
          <w:lang w:val="en-US"/>
        </w:rPr>
        <w:t>H</w:t>
      </w:r>
      <w:r>
        <w:t xml:space="preserve"> - для шестнадцатеричной. Число без суффикса по умолчанию считается десятичным.</w:t>
      </w:r>
    </w:p>
    <w:p w:rsidR="00192D56" w:rsidRDefault="00192D56" w:rsidP="00192D56">
      <w:pPr>
        <w:tabs>
          <w:tab w:val="left" w:pos="-3261"/>
        </w:tabs>
        <w:ind w:firstLine="709"/>
      </w:pPr>
      <w:r>
        <w:rPr>
          <w:b/>
        </w:rPr>
        <w:t>Комментарий.</w:t>
      </w:r>
      <w:r>
        <w:t xml:space="preserve"> Поле комментария всегда начинается после символа (;) и игнорируется Ассемблером. В нем допускается использовать любые символы. Чаще всего это поле используется программистом для пояснения логической организации программы.</w:t>
      </w:r>
    </w:p>
    <w:p w:rsidR="00192D56" w:rsidRDefault="00192D56" w:rsidP="00192D56">
      <w:pPr>
        <w:tabs>
          <w:tab w:val="left" w:pos="-3261"/>
        </w:tabs>
        <w:ind w:firstLine="709"/>
      </w:pPr>
      <w:r>
        <w:rPr>
          <w:b/>
        </w:rPr>
        <w:t>Директивы Ассемблера.</w:t>
      </w:r>
      <w:r>
        <w:t xml:space="preserve"> Строка программы может содержать директиву или команду. Директивы, в отличие от команд, не исполняются МК-51 и предназначены, в основном, для управления трансляцией программы. Ниже приводится список директив Ассемблера, которые поддерживает редактор, встроенный в эмулятор микроконтроллера:</w:t>
      </w:r>
    </w:p>
    <w:p w:rsidR="00192D56" w:rsidRDefault="00192D56" w:rsidP="00192D56">
      <w:pPr>
        <w:ind w:firstLine="709"/>
      </w:pPr>
      <w:r>
        <w:t>ORG              - изменение текущего значения счетчика команд</w:t>
      </w:r>
      <w:r w:rsidRPr="009701A2">
        <w:t>;</w:t>
      </w:r>
    </w:p>
    <w:p w:rsidR="00192D56" w:rsidRDefault="00192D56" w:rsidP="00192D56">
      <w:pPr>
        <w:ind w:firstLine="709"/>
      </w:pPr>
      <w:r>
        <w:t xml:space="preserve">EQU </w:t>
      </w:r>
      <w:r w:rsidRPr="003F23EB">
        <w:t xml:space="preserve">      </w:t>
      </w:r>
      <w:r>
        <w:t xml:space="preserve">       - определение имени</w:t>
      </w:r>
      <w:r w:rsidRPr="009701A2">
        <w:t>;</w:t>
      </w:r>
    </w:p>
    <w:p w:rsidR="00192D56" w:rsidRDefault="00192D56" w:rsidP="00192D56">
      <w:pPr>
        <w:ind w:firstLine="709"/>
      </w:pPr>
      <w:r>
        <w:t xml:space="preserve">DB                 - </w:t>
      </w:r>
      <w:r w:rsidRPr="003F23EB">
        <w:t>определение</w:t>
      </w:r>
      <w:r>
        <w:t xml:space="preserve"> байта</w:t>
      </w:r>
      <w:r w:rsidRPr="009701A2">
        <w:t>;</w:t>
      </w:r>
    </w:p>
    <w:p w:rsidR="00192D56" w:rsidRDefault="00192D56" w:rsidP="00192D56">
      <w:pPr>
        <w:ind w:firstLine="709"/>
      </w:pPr>
      <w:r>
        <w:t>DW                - определение слова (2 байта)</w:t>
      </w:r>
      <w:r w:rsidRPr="009701A2">
        <w:t>;</w:t>
      </w:r>
    </w:p>
    <w:p w:rsidR="00192D56" w:rsidRDefault="00192D56" w:rsidP="00192D56">
      <w:pPr>
        <w:tabs>
          <w:tab w:val="left" w:pos="-3261"/>
        </w:tabs>
        <w:ind w:firstLine="709"/>
      </w:pPr>
      <w:r>
        <w:t xml:space="preserve">После составления текста программы необходимо получить объектный код, т.е. набор двоичной информации, содержащий коды команд и данных. Для простых программ объектный код может быть получен вручную. Однако для более сложных программ требуются специальные средства, позволяющие осуществить трансляцию программы в автоматическом режиме. В настоящее время для МК-51 серии 1830 разработано значительное количество кросс - средств, которые не только обеспечивают ввод и </w:t>
      </w:r>
      <w:r>
        <w:lastRenderedPageBreak/>
        <w:t xml:space="preserve">трансляцию программ составленных на языке Ассемблер, но и позволяющие  проводить отладку программ. </w:t>
      </w:r>
    </w:p>
    <w:p w:rsidR="00192D56" w:rsidRDefault="00192D56" w:rsidP="00192D56">
      <w:pPr>
        <w:tabs>
          <w:tab w:val="left" w:pos="-3261"/>
        </w:tabs>
        <w:ind w:firstLine="709"/>
      </w:pPr>
      <w:r>
        <w:t>Отладку разработанной программы рекомендуется выполнять с помощью эмулятора однокристальных микроконтроллеров Single-Chip machine.</w:t>
      </w:r>
    </w:p>
    <w:p w:rsidR="00192D56" w:rsidRDefault="00192D56" w:rsidP="00192D56">
      <w:pPr>
        <w:tabs>
          <w:tab w:val="left" w:pos="-3261"/>
        </w:tabs>
        <w:ind w:firstLine="709"/>
      </w:pPr>
      <w:r>
        <w:t>После загрузки объектного модуля можно просмотреть и модифицировать содержимое регистров МК-51, ячеек памяти и флагов, вывести на печать или дисковые носители дисассемблированный текст, дампы памяти и т.д.</w:t>
      </w:r>
    </w:p>
    <w:p w:rsidR="00192D56" w:rsidRDefault="00192D56" w:rsidP="00EC7380">
      <w:pPr>
        <w:tabs>
          <w:tab w:val="left" w:pos="-3261"/>
        </w:tabs>
        <w:spacing w:before="120" w:after="120"/>
        <w:jc w:val="center"/>
      </w:pPr>
      <w:r>
        <w:t>2.3.2. Разработка подпрограммы вывода информации через УАПП</w:t>
      </w:r>
    </w:p>
    <w:p w:rsidR="00192D56" w:rsidRDefault="00192D56" w:rsidP="00192D56">
      <w:pPr>
        <w:tabs>
          <w:tab w:val="left" w:pos="-3261"/>
        </w:tabs>
        <w:ind w:firstLine="709"/>
      </w:pPr>
      <w:r>
        <w:t>Последовательный порт МК-51 может использоваться в качестве универсального асинхронного приемо-передатчика (УАПП) с фиксированной или переменной скоростью последовательного обмена и возможностью дуплексного включения. Скорость последовательного обмена УАПП в режимах 1 и 3 определяется по формуле:</w:t>
      </w:r>
    </w:p>
    <w:p w:rsidR="00192D56" w:rsidRDefault="00761F3F" w:rsidP="00761F3F">
      <w:pPr>
        <w:tabs>
          <w:tab w:val="left" w:pos="-3261"/>
        </w:tabs>
        <w:jc w:val="right"/>
      </w:pPr>
      <w:r w:rsidRPr="008505FD">
        <w:rPr>
          <w:position w:val="-26"/>
        </w:rPr>
        <w:object w:dxaOrig="5319" w:dyaOrig="780">
          <v:shape id="_x0000_i1038" type="#_x0000_t75" style="width:266.2pt;height:39.05pt" o:ole="">
            <v:imagedata r:id="rId23" o:title=""/>
          </v:shape>
          <o:OLEObject Type="Embed" ProgID="Equation.3" ShapeID="_x0000_i1038" DrawAspect="Content" ObjectID="_1501524341" r:id="rId24"/>
        </w:object>
      </w:r>
      <w:r>
        <w:t>,                                   (2</w:t>
      </w:r>
      <w:r w:rsidR="00192D56">
        <w:t>)</w:t>
      </w:r>
    </w:p>
    <w:p w:rsidR="00192D56" w:rsidRPr="00356B8C" w:rsidRDefault="00192D56" w:rsidP="00192D56">
      <w:pPr>
        <w:tabs>
          <w:tab w:val="left" w:pos="-3261"/>
        </w:tabs>
      </w:pPr>
      <w:r>
        <w:t xml:space="preserve">где </w:t>
      </w:r>
      <w:r w:rsidRPr="00356B8C">
        <w:rPr>
          <w:position w:val="-6"/>
        </w:rPr>
        <w:object w:dxaOrig="859" w:dyaOrig="300">
          <v:shape id="_x0000_i1039" type="#_x0000_t75" style="width:43.1pt;height:15.2pt" o:ole="">
            <v:imagedata r:id="rId25" o:title=""/>
          </v:shape>
          <o:OLEObject Type="Embed" ProgID="Equation.3" ShapeID="_x0000_i1039" DrawAspect="Content" ObjectID="_1501524342" r:id="rId26"/>
        </w:object>
      </w:r>
      <w:r>
        <w:t xml:space="preserve">- значение бита </w:t>
      </w:r>
      <w:r>
        <w:rPr>
          <w:lang w:val="en-US"/>
        </w:rPr>
        <w:t>S</w:t>
      </w:r>
      <w:r>
        <w:t>MOD</w:t>
      </w:r>
      <w:r w:rsidRPr="00356B8C">
        <w:t xml:space="preserve"> регистра </w:t>
      </w:r>
      <w:r>
        <w:t>управления мощностью PCON</w:t>
      </w:r>
      <w:r w:rsidRPr="00356B8C">
        <w:t>;</w:t>
      </w:r>
    </w:p>
    <w:p w:rsidR="00192D56" w:rsidRDefault="00472DBA" w:rsidP="00192D56">
      <w:pPr>
        <w:tabs>
          <w:tab w:val="left" w:pos="-3261"/>
        </w:tabs>
      </w:pPr>
      <w:r>
        <w:t xml:space="preserve">     </w:t>
      </w:r>
      <w:r w:rsidR="00192D56" w:rsidRPr="00356B8C">
        <w:rPr>
          <w:position w:val="-16"/>
        </w:rPr>
        <w:object w:dxaOrig="499" w:dyaOrig="420">
          <v:shape id="_x0000_i1040" type="#_x0000_t75" style="width:25.35pt;height:20.8pt" o:ole="">
            <v:imagedata r:id="rId27" o:title=""/>
          </v:shape>
          <o:OLEObject Type="Embed" ProgID="Equation.3" ShapeID="_x0000_i1040" DrawAspect="Content" ObjectID="_1501524343" r:id="rId28"/>
        </w:object>
      </w:r>
      <w:r w:rsidR="00192D56">
        <w:t>- частота синхронизации МК-51;</w:t>
      </w:r>
    </w:p>
    <w:p w:rsidR="00472DBA" w:rsidRDefault="00472DBA" w:rsidP="00192D56">
      <w:pPr>
        <w:tabs>
          <w:tab w:val="left" w:pos="-3261"/>
        </w:tabs>
      </w:pPr>
      <w:r>
        <w:t xml:space="preserve">     </w:t>
      </w:r>
      <w:r w:rsidR="00192D56" w:rsidRPr="00356B8C">
        <w:rPr>
          <w:position w:val="-4"/>
        </w:rPr>
        <w:object w:dxaOrig="460" w:dyaOrig="279">
          <v:shape id="_x0000_i1041" type="#_x0000_t75" style="width:22.8pt;height:13.7pt" o:ole="">
            <v:imagedata r:id="rId29" o:title=""/>
          </v:shape>
          <o:OLEObject Type="Embed" ProgID="Equation.3" ShapeID="_x0000_i1041" DrawAspect="Content" ObjectID="_1501524344" r:id="rId30"/>
        </w:object>
      </w:r>
      <w:r w:rsidR="00192D56">
        <w:t xml:space="preserve">- десятичное значение содержимого регистра TH1. </w:t>
      </w:r>
    </w:p>
    <w:p w:rsidR="00192D56" w:rsidRPr="00192D56" w:rsidRDefault="00192D56" w:rsidP="00472DBA">
      <w:pPr>
        <w:tabs>
          <w:tab w:val="left" w:pos="-3261"/>
        </w:tabs>
        <w:ind w:firstLine="709"/>
      </w:pPr>
      <w:r>
        <w:t xml:space="preserve">Если необходим последовательный обмен с очень низкой скоростью, то можно использовать Т/С 1 в режиме 16-ти разрядного таймера (режим 1), разрешив при этом прерывание от Т/С 1 с целью перезагрузки TH1 и </w:t>
      </w:r>
      <w:r>
        <w:rPr>
          <w:lang w:val="en-US"/>
        </w:rPr>
        <w:t>T</w:t>
      </w:r>
      <w:r>
        <w:t>L1 в подпрограмме обслуживания прерывания.</w:t>
      </w:r>
    </w:p>
    <w:p w:rsidR="00192D56" w:rsidRDefault="00192D56" w:rsidP="00192D56">
      <w:pPr>
        <w:tabs>
          <w:tab w:val="left" w:pos="-3261"/>
        </w:tabs>
        <w:ind w:firstLine="709"/>
      </w:pPr>
      <w:r w:rsidRPr="00F37D02">
        <w:t xml:space="preserve">Для использования </w:t>
      </w:r>
      <w:r>
        <w:t xml:space="preserve">Т/С 1 в качестве источника для задания частот </w:t>
      </w:r>
      <w:r w:rsidRPr="00F37D02">
        <w:rPr>
          <w:position w:val="-12"/>
        </w:rPr>
        <w:object w:dxaOrig="420" w:dyaOrig="380">
          <v:shape id="_x0000_i1042" type="#_x0000_t75" style="width:20.8pt;height:18.75pt" o:ole="">
            <v:imagedata r:id="rId31" o:title=""/>
          </v:shape>
          <o:OLEObject Type="Embed" ProgID="Equation.3" ShapeID="_x0000_i1042" DrawAspect="Content" ObjectID="_1501524345" r:id="rId32"/>
        </w:object>
      </w:r>
      <w:r>
        <w:t xml:space="preserve"> и </w:t>
      </w:r>
      <w:r w:rsidRPr="00F37D02">
        <w:rPr>
          <w:position w:val="-12"/>
        </w:rPr>
        <w:object w:dxaOrig="440" w:dyaOrig="380">
          <v:shape id="_x0000_i1043" type="#_x0000_t75" style="width:22.3pt;height:18.75pt" o:ole="">
            <v:imagedata r:id="rId33" o:title=""/>
          </v:shape>
          <o:OLEObject Type="Embed" ProgID="Equation.3" ShapeID="_x0000_i1043" DrawAspect="Content" ObjectID="_1501524346" r:id="rId34"/>
        </w:object>
      </w:r>
      <w:r>
        <w:t xml:space="preserve"> необходимо:</w:t>
      </w:r>
    </w:p>
    <w:p w:rsidR="00192D56" w:rsidRDefault="00192D56" w:rsidP="00192D56">
      <w:pPr>
        <w:numPr>
          <w:ilvl w:val="0"/>
          <w:numId w:val="10"/>
        </w:numPr>
        <w:tabs>
          <w:tab w:val="left" w:pos="-3261"/>
        </w:tabs>
        <w:overflowPunct w:val="0"/>
        <w:autoSpaceDE w:val="0"/>
        <w:autoSpaceDN w:val="0"/>
        <w:adjustRightInd w:val="0"/>
      </w:pPr>
      <w:r>
        <w:t>Запретить прерывания от Т/С 1;</w:t>
      </w:r>
    </w:p>
    <w:p w:rsidR="00192D56" w:rsidRDefault="00192D56" w:rsidP="00192D56">
      <w:pPr>
        <w:numPr>
          <w:ilvl w:val="0"/>
          <w:numId w:val="10"/>
        </w:numPr>
        <w:tabs>
          <w:tab w:val="left" w:pos="-3261"/>
        </w:tabs>
        <w:overflowPunct w:val="0"/>
        <w:autoSpaceDE w:val="0"/>
        <w:autoSpaceDN w:val="0"/>
        <w:adjustRightInd w:val="0"/>
      </w:pPr>
      <w:r>
        <w:t xml:space="preserve">Запрограммировать работу Т/С 1 в качестве таймера или счетчика, установив при этом для него один </w:t>
      </w:r>
      <w:r w:rsidRPr="001B186A">
        <w:t>из режимов</w:t>
      </w:r>
      <w:r>
        <w:t xml:space="preserve"> 0, 1 или 2;</w:t>
      </w:r>
    </w:p>
    <w:p w:rsidR="00192D56" w:rsidRPr="00F37D02" w:rsidRDefault="00192D56" w:rsidP="00192D56">
      <w:pPr>
        <w:numPr>
          <w:ilvl w:val="0"/>
          <w:numId w:val="10"/>
        </w:numPr>
        <w:tabs>
          <w:tab w:val="left" w:pos="-3261"/>
        </w:tabs>
        <w:overflowPunct w:val="0"/>
        <w:autoSpaceDE w:val="0"/>
        <w:autoSpaceDN w:val="0"/>
        <w:adjustRightInd w:val="0"/>
      </w:pPr>
      <w:r>
        <w:t>Запустить Т/С 1 на счет.</w:t>
      </w:r>
    </w:p>
    <w:p w:rsidR="00192D56" w:rsidRDefault="00192D56" w:rsidP="00472DBA">
      <w:pPr>
        <w:tabs>
          <w:tab w:val="left" w:pos="-3261"/>
        </w:tabs>
        <w:ind w:firstLine="709"/>
      </w:pPr>
      <w:r>
        <w:t>Обычно для установки скорости передачи данных через последовательный порт таймер Т/С 1 включается в режим 2 (режим автозагрузки).</w:t>
      </w:r>
    </w:p>
    <w:p w:rsidR="00192D56" w:rsidRPr="00BF5005" w:rsidRDefault="00192D56" w:rsidP="00192D56">
      <w:pPr>
        <w:tabs>
          <w:tab w:val="left" w:pos="-3261"/>
        </w:tabs>
        <w:ind w:firstLine="709"/>
      </w:pPr>
      <w:r>
        <w:t xml:space="preserve">В качестве примера рассмотрим фрагмент подпрограммы, предназначенной для передачи данных через последовательный порт со скоростью 500 бит/с. Частота синхронизации МК-51 составляет </w:t>
      </w:r>
      <w:r w:rsidRPr="00BF5005">
        <w:rPr>
          <w:position w:val="-16"/>
        </w:rPr>
        <w:object w:dxaOrig="1520" w:dyaOrig="420">
          <v:shape id="_x0000_i1044" type="#_x0000_t75" style="width:75.55pt;height:20.8pt" o:ole="">
            <v:imagedata r:id="rId35" o:title=""/>
          </v:shape>
          <o:OLEObject Type="Embed" ProgID="Equation.3" ShapeID="_x0000_i1044" DrawAspect="Content" ObjectID="_1501524347" r:id="rId36"/>
        </w:object>
      </w:r>
      <w:r>
        <w:t>, а бит SMOD = 0.</w:t>
      </w:r>
    </w:p>
    <w:p w:rsidR="00192D56" w:rsidRDefault="00192D56" w:rsidP="00192D56">
      <w:pPr>
        <w:tabs>
          <w:tab w:val="left" w:pos="-3261"/>
        </w:tabs>
      </w:pPr>
    </w:p>
    <w:p w:rsidR="00192D56" w:rsidRPr="006A0E48" w:rsidRDefault="00192D56" w:rsidP="00192D56">
      <w:pPr>
        <w:rPr>
          <w:szCs w:val="28"/>
        </w:rPr>
      </w:pPr>
      <w:r>
        <w:rPr>
          <w:szCs w:val="28"/>
        </w:rPr>
        <w:t xml:space="preserve">          </w:t>
      </w:r>
      <w:r w:rsidRPr="001B186A">
        <w:rPr>
          <w:szCs w:val="28"/>
          <w:lang w:val="en-US"/>
        </w:rPr>
        <w:t>CLR</w:t>
      </w:r>
      <w:r w:rsidRPr="006A0E48">
        <w:rPr>
          <w:szCs w:val="28"/>
        </w:rPr>
        <w:t xml:space="preserve">   </w:t>
      </w:r>
      <w:r w:rsidRPr="001B186A">
        <w:rPr>
          <w:szCs w:val="28"/>
          <w:lang w:val="en-US"/>
        </w:rPr>
        <w:t>TR</w:t>
      </w:r>
      <w:r w:rsidRPr="006A0E48">
        <w:rPr>
          <w:szCs w:val="28"/>
        </w:rPr>
        <w:t>1</w:t>
      </w:r>
      <w:r>
        <w:rPr>
          <w:szCs w:val="28"/>
        </w:rPr>
        <w:t xml:space="preserve">                               ;останов таймера Т/С 1;</w:t>
      </w:r>
    </w:p>
    <w:p w:rsidR="00192D56" w:rsidRPr="007E4F1E" w:rsidRDefault="00192D56" w:rsidP="00192D56">
      <w:pPr>
        <w:rPr>
          <w:szCs w:val="28"/>
        </w:rPr>
      </w:pPr>
      <w:r w:rsidRPr="006A0E48">
        <w:rPr>
          <w:szCs w:val="28"/>
        </w:rPr>
        <w:t xml:space="preserve">          </w:t>
      </w:r>
      <w:r w:rsidRPr="001B186A">
        <w:rPr>
          <w:szCs w:val="28"/>
          <w:lang w:val="en-US"/>
        </w:rPr>
        <w:t>MOV</w:t>
      </w:r>
      <w:r w:rsidRPr="006A0E48">
        <w:rPr>
          <w:szCs w:val="28"/>
        </w:rPr>
        <w:t xml:space="preserve">   </w:t>
      </w:r>
      <w:r w:rsidRPr="001B186A">
        <w:rPr>
          <w:szCs w:val="28"/>
          <w:lang w:val="en-US"/>
        </w:rPr>
        <w:t>TH</w:t>
      </w:r>
      <w:r w:rsidRPr="006A0E48">
        <w:rPr>
          <w:szCs w:val="28"/>
        </w:rPr>
        <w:t>1,#0</w:t>
      </w:r>
      <w:r>
        <w:rPr>
          <w:szCs w:val="28"/>
          <w:lang w:val="en-US"/>
        </w:rPr>
        <w:t>DB</w:t>
      </w:r>
      <w:r w:rsidRPr="001B186A">
        <w:rPr>
          <w:szCs w:val="28"/>
          <w:lang w:val="en-US"/>
        </w:rPr>
        <w:t>H</w:t>
      </w:r>
      <w:r>
        <w:rPr>
          <w:szCs w:val="28"/>
        </w:rPr>
        <w:t xml:space="preserve">                ;автозагружаемое значение для получения</w:t>
      </w:r>
      <w:r w:rsidRPr="007E4F1E">
        <w:rPr>
          <w:szCs w:val="28"/>
        </w:rPr>
        <w:t>;</w:t>
      </w:r>
    </w:p>
    <w:p w:rsidR="00192D56" w:rsidRDefault="00192D56" w:rsidP="00192D56">
      <w:pPr>
        <w:rPr>
          <w:szCs w:val="28"/>
        </w:rPr>
      </w:pPr>
      <w:r>
        <w:rPr>
          <w:szCs w:val="28"/>
        </w:rPr>
        <w:t xml:space="preserve">                                                           ;скорости 500 бит/с, рассчитанное по;</w:t>
      </w:r>
    </w:p>
    <w:p w:rsidR="00192D56" w:rsidRPr="006A0E48" w:rsidRDefault="00192D56" w:rsidP="00192D56">
      <w:pPr>
        <w:rPr>
          <w:szCs w:val="28"/>
        </w:rPr>
      </w:pPr>
      <w:r>
        <w:rPr>
          <w:szCs w:val="28"/>
        </w:rPr>
        <w:t xml:space="preserve">                                                           ;формуле (1) ;</w:t>
      </w:r>
    </w:p>
    <w:p w:rsidR="00192D56" w:rsidRPr="006A0E48" w:rsidRDefault="00192D56" w:rsidP="00192D56">
      <w:pPr>
        <w:rPr>
          <w:szCs w:val="28"/>
        </w:rPr>
      </w:pPr>
      <w:r w:rsidRPr="006A0E48">
        <w:rPr>
          <w:szCs w:val="28"/>
        </w:rPr>
        <w:t xml:space="preserve">          </w:t>
      </w:r>
      <w:r w:rsidRPr="001B186A">
        <w:rPr>
          <w:szCs w:val="28"/>
          <w:lang w:val="en-US"/>
        </w:rPr>
        <w:t>MOV</w:t>
      </w:r>
      <w:r w:rsidRPr="006A0E48">
        <w:rPr>
          <w:szCs w:val="28"/>
        </w:rPr>
        <w:t xml:space="preserve">   </w:t>
      </w:r>
      <w:r w:rsidRPr="001B186A">
        <w:rPr>
          <w:szCs w:val="28"/>
          <w:lang w:val="en-US"/>
        </w:rPr>
        <w:t>SCON</w:t>
      </w:r>
      <w:r w:rsidRPr="006A0E48">
        <w:rPr>
          <w:szCs w:val="28"/>
        </w:rPr>
        <w:t>,#11011100</w:t>
      </w:r>
      <w:r w:rsidRPr="001B186A">
        <w:rPr>
          <w:szCs w:val="28"/>
          <w:lang w:val="en-US"/>
        </w:rPr>
        <w:t>B</w:t>
      </w:r>
      <w:r>
        <w:rPr>
          <w:szCs w:val="28"/>
        </w:rPr>
        <w:t xml:space="preserve">    ;установка режима 3 УАПП;</w:t>
      </w:r>
    </w:p>
    <w:p w:rsidR="00192D56" w:rsidRPr="006A0E48" w:rsidRDefault="00192D56" w:rsidP="00192D56">
      <w:pPr>
        <w:rPr>
          <w:szCs w:val="28"/>
        </w:rPr>
      </w:pPr>
      <w:r w:rsidRPr="006A0E48">
        <w:rPr>
          <w:szCs w:val="28"/>
        </w:rPr>
        <w:lastRenderedPageBreak/>
        <w:t xml:space="preserve">          </w:t>
      </w:r>
      <w:r w:rsidRPr="001B186A">
        <w:rPr>
          <w:szCs w:val="28"/>
          <w:lang w:val="en-US"/>
        </w:rPr>
        <w:t>MOV</w:t>
      </w:r>
      <w:r w:rsidRPr="006A0E48">
        <w:rPr>
          <w:szCs w:val="28"/>
        </w:rPr>
        <w:t xml:space="preserve">   </w:t>
      </w:r>
      <w:r w:rsidRPr="001B186A">
        <w:rPr>
          <w:szCs w:val="28"/>
          <w:lang w:val="en-US"/>
        </w:rPr>
        <w:t>TMOD</w:t>
      </w:r>
      <w:r w:rsidRPr="006A0E48">
        <w:rPr>
          <w:szCs w:val="28"/>
        </w:rPr>
        <w:t>,#00100000</w:t>
      </w:r>
      <w:r w:rsidRPr="001B186A">
        <w:rPr>
          <w:szCs w:val="28"/>
          <w:lang w:val="en-US"/>
        </w:rPr>
        <w:t>B</w:t>
      </w:r>
      <w:r>
        <w:rPr>
          <w:szCs w:val="28"/>
        </w:rPr>
        <w:t xml:space="preserve">   ;установка режима 2 Т/С 1;</w:t>
      </w:r>
    </w:p>
    <w:p w:rsidR="00192D56" w:rsidRPr="006A0E48" w:rsidRDefault="00192D56" w:rsidP="00192D56">
      <w:pPr>
        <w:rPr>
          <w:szCs w:val="28"/>
        </w:rPr>
      </w:pPr>
      <w:r w:rsidRPr="006A0E48">
        <w:rPr>
          <w:szCs w:val="28"/>
        </w:rPr>
        <w:t xml:space="preserve">          </w:t>
      </w:r>
      <w:r w:rsidRPr="001B186A">
        <w:rPr>
          <w:szCs w:val="28"/>
          <w:lang w:val="en-US"/>
        </w:rPr>
        <w:t>SETB</w:t>
      </w:r>
      <w:r w:rsidRPr="00192D56">
        <w:rPr>
          <w:szCs w:val="28"/>
        </w:rPr>
        <w:t xml:space="preserve">   </w:t>
      </w:r>
      <w:r w:rsidRPr="001B186A">
        <w:rPr>
          <w:szCs w:val="28"/>
          <w:lang w:val="en-US"/>
        </w:rPr>
        <w:t>TR</w:t>
      </w:r>
      <w:r w:rsidRPr="00192D56">
        <w:rPr>
          <w:szCs w:val="28"/>
        </w:rPr>
        <w:t>1</w:t>
      </w:r>
      <w:r>
        <w:rPr>
          <w:szCs w:val="28"/>
        </w:rPr>
        <w:t xml:space="preserve">                             ;запуск таймера;</w:t>
      </w:r>
    </w:p>
    <w:p w:rsidR="00192D56" w:rsidRPr="00192D56" w:rsidRDefault="00192D56" w:rsidP="00192D56">
      <w:pPr>
        <w:rPr>
          <w:szCs w:val="28"/>
        </w:rPr>
      </w:pPr>
      <w:r w:rsidRPr="001B186A">
        <w:rPr>
          <w:szCs w:val="28"/>
          <w:lang w:val="en-US"/>
        </w:rPr>
        <w:t>LABEL</w:t>
      </w:r>
      <w:r w:rsidRPr="00192D56">
        <w:rPr>
          <w:szCs w:val="28"/>
        </w:rPr>
        <w:t>:</w:t>
      </w:r>
    </w:p>
    <w:p w:rsidR="00192D56" w:rsidRPr="006A0E48" w:rsidRDefault="00192D56" w:rsidP="00192D56">
      <w:pPr>
        <w:rPr>
          <w:szCs w:val="28"/>
        </w:rPr>
      </w:pPr>
      <w:r w:rsidRPr="007E4F1E">
        <w:rPr>
          <w:szCs w:val="28"/>
        </w:rPr>
        <w:t xml:space="preserve">          </w:t>
      </w:r>
      <w:r w:rsidRPr="001B186A">
        <w:rPr>
          <w:szCs w:val="28"/>
          <w:lang w:val="en-US"/>
        </w:rPr>
        <w:t>JNB</w:t>
      </w:r>
      <w:r w:rsidRPr="007E4F1E">
        <w:rPr>
          <w:szCs w:val="28"/>
        </w:rPr>
        <w:t xml:space="preserve">   </w:t>
      </w:r>
      <w:r w:rsidRPr="001B186A">
        <w:rPr>
          <w:szCs w:val="28"/>
          <w:lang w:val="en-US"/>
        </w:rPr>
        <w:t>T</w:t>
      </w:r>
      <w:r w:rsidRPr="007E4F1E">
        <w:rPr>
          <w:szCs w:val="28"/>
        </w:rPr>
        <w:t>1,</w:t>
      </w:r>
      <w:r w:rsidRPr="001B186A">
        <w:rPr>
          <w:szCs w:val="28"/>
          <w:lang w:val="en-US"/>
        </w:rPr>
        <w:t>LABEL</w:t>
      </w:r>
      <w:r>
        <w:rPr>
          <w:szCs w:val="28"/>
        </w:rPr>
        <w:t xml:space="preserve">                    ;ожидание окончания передачи;</w:t>
      </w:r>
    </w:p>
    <w:p w:rsidR="00192D56" w:rsidRPr="007E4F1E" w:rsidRDefault="00192D56" w:rsidP="00192D56">
      <w:pPr>
        <w:rPr>
          <w:szCs w:val="28"/>
        </w:rPr>
      </w:pPr>
      <w:r w:rsidRPr="007E4F1E">
        <w:rPr>
          <w:szCs w:val="28"/>
        </w:rPr>
        <w:t xml:space="preserve">          </w:t>
      </w:r>
      <w:r w:rsidRPr="001B186A">
        <w:rPr>
          <w:szCs w:val="28"/>
          <w:lang w:val="en-US"/>
        </w:rPr>
        <w:t>CLR</w:t>
      </w:r>
      <w:r w:rsidRPr="007E4F1E">
        <w:rPr>
          <w:szCs w:val="28"/>
        </w:rPr>
        <w:t xml:space="preserve">   </w:t>
      </w:r>
      <w:r w:rsidRPr="001B186A">
        <w:rPr>
          <w:szCs w:val="28"/>
          <w:lang w:val="en-US"/>
        </w:rPr>
        <w:t>T</w:t>
      </w:r>
      <w:r w:rsidRPr="007E4F1E">
        <w:rPr>
          <w:szCs w:val="28"/>
        </w:rPr>
        <w:t>1</w:t>
      </w:r>
      <w:r>
        <w:rPr>
          <w:szCs w:val="28"/>
        </w:rPr>
        <w:t xml:space="preserve">                                 ;очистка флага передачи;</w:t>
      </w:r>
    </w:p>
    <w:p w:rsidR="00192D56" w:rsidRDefault="00192D56" w:rsidP="00192D56">
      <w:pPr>
        <w:rPr>
          <w:szCs w:val="28"/>
        </w:rPr>
      </w:pPr>
      <w:r w:rsidRPr="007E4F1E">
        <w:rPr>
          <w:szCs w:val="28"/>
        </w:rPr>
        <w:t xml:space="preserve">          </w:t>
      </w:r>
      <w:r w:rsidRPr="001B186A">
        <w:rPr>
          <w:szCs w:val="28"/>
          <w:lang w:val="en-US"/>
        </w:rPr>
        <w:t>MOV</w:t>
      </w:r>
      <w:r w:rsidRPr="007E4F1E">
        <w:rPr>
          <w:szCs w:val="28"/>
        </w:rPr>
        <w:t xml:space="preserve">   </w:t>
      </w:r>
      <w:r w:rsidRPr="001B186A">
        <w:rPr>
          <w:szCs w:val="28"/>
          <w:lang w:val="en-US"/>
        </w:rPr>
        <w:t>SBUF</w:t>
      </w:r>
      <w:r w:rsidRPr="007E4F1E">
        <w:rPr>
          <w:szCs w:val="28"/>
        </w:rPr>
        <w:t>,</w:t>
      </w:r>
      <w:r w:rsidRPr="001B186A">
        <w:rPr>
          <w:szCs w:val="28"/>
          <w:lang w:val="en-US"/>
        </w:rPr>
        <w:t>A</w:t>
      </w:r>
      <w:r>
        <w:rPr>
          <w:szCs w:val="28"/>
        </w:rPr>
        <w:t xml:space="preserve">                      ;выдача 9 бит данных в последовательный;</w:t>
      </w:r>
    </w:p>
    <w:p w:rsidR="00192D56" w:rsidRPr="007E4F1E" w:rsidRDefault="00192D56" w:rsidP="00192D56">
      <w:pPr>
        <w:rPr>
          <w:szCs w:val="28"/>
        </w:rPr>
      </w:pPr>
      <w:r>
        <w:rPr>
          <w:szCs w:val="28"/>
        </w:rPr>
        <w:t xml:space="preserve">                                                          ;порт;</w:t>
      </w:r>
    </w:p>
    <w:p w:rsidR="00192D56" w:rsidRPr="00B40653" w:rsidRDefault="00192D56" w:rsidP="00472DBA">
      <w:pPr>
        <w:tabs>
          <w:tab w:val="left" w:pos="-3261"/>
        </w:tabs>
        <w:ind w:firstLine="709"/>
      </w:pPr>
      <w:r>
        <w:t>Флаг прерывания передатчика Т1 регистра SCON устанавливается аппаратно в конце времени выдачи 8-го бита в режиме 0 или в начале стоп бита в других режимах.</w:t>
      </w:r>
    </w:p>
    <w:p w:rsidR="00192D56" w:rsidRPr="007E4F1E" w:rsidRDefault="00192D56" w:rsidP="00472DBA">
      <w:pPr>
        <w:tabs>
          <w:tab w:val="left" w:pos="-3261"/>
        </w:tabs>
        <w:spacing w:before="120" w:after="120"/>
        <w:ind w:firstLine="709"/>
      </w:pPr>
      <w:r>
        <w:t>2.3.3. Формирование импульса заданной длительности</w:t>
      </w:r>
    </w:p>
    <w:p w:rsidR="00192D56" w:rsidRPr="007E4F1E" w:rsidRDefault="00192D56" w:rsidP="00192D56">
      <w:pPr>
        <w:tabs>
          <w:tab w:val="left" w:pos="-3261"/>
        </w:tabs>
        <w:ind w:firstLine="709"/>
      </w:pPr>
      <w:r>
        <w:t xml:space="preserve">Во многих применениях МК-51 необходимо сформировать импульс заданной длительности на той или иной линии порта. Обычно для этих целей используется либо таймер/счетчик, либо регистры РПД. Блок-схема алгоритма формирования временной задержки большой длительности показана на рис. </w:t>
      </w:r>
      <w:r w:rsidR="00472DBA">
        <w:t>9</w:t>
      </w:r>
      <w:r>
        <w:t>.</w:t>
      </w:r>
    </w:p>
    <w:p w:rsidR="00192D56" w:rsidRPr="007E4F1E" w:rsidRDefault="009E4655" w:rsidP="00192D56">
      <w:pPr>
        <w:tabs>
          <w:tab w:val="left" w:pos="-3261"/>
        </w:tabs>
        <w:jc w:val="center"/>
      </w:pPr>
      <w:r>
        <w:object w:dxaOrig="6912" w:dyaOrig="7997">
          <v:shape id="_x0000_i1045" type="#_x0000_t75" style="width:367.1pt;height:424.4pt" o:ole="">
            <v:imagedata r:id="rId37" o:title=""/>
          </v:shape>
          <o:OLEObject Type="Embed" ProgID="Visio.Drawing.11" ShapeID="_x0000_i1045" DrawAspect="Content" ObjectID="_1501524348" r:id="rId38"/>
        </w:object>
      </w:r>
    </w:p>
    <w:p w:rsidR="00192D56" w:rsidRPr="007E4F1E" w:rsidRDefault="00192D56" w:rsidP="00192D56">
      <w:pPr>
        <w:tabs>
          <w:tab w:val="left" w:pos="-3261"/>
        </w:tabs>
        <w:jc w:val="center"/>
      </w:pPr>
      <w:r>
        <w:t xml:space="preserve">Рис. </w:t>
      </w:r>
      <w:r w:rsidR="00472DBA">
        <w:t>9</w:t>
      </w:r>
      <w:r>
        <w:t>. Блок-схема алгоритма формирования временной задержки</w:t>
      </w:r>
    </w:p>
    <w:p w:rsidR="00192D56" w:rsidRDefault="00192D56" w:rsidP="00472DBA">
      <w:pPr>
        <w:tabs>
          <w:tab w:val="left" w:pos="-3261"/>
        </w:tabs>
        <w:ind w:firstLine="709"/>
      </w:pPr>
      <w:r>
        <w:lastRenderedPageBreak/>
        <w:t xml:space="preserve">Данный алгоритм для формирования временной задержки использует так называемые вложенные циклы. На начальном этапе в регистр R1 загружается число “большого” цикла </w:t>
      </w:r>
      <w:r>
        <w:rPr>
          <w:lang w:val="en-US"/>
        </w:rPr>
        <w:t>X</w:t>
      </w:r>
      <w:r w:rsidRPr="002555DA">
        <w:t xml:space="preserve"> (</w:t>
      </w:r>
      <w:r>
        <w:t>блок 2), а в регистр R2 – число “малого” цикла Y (блок 3). Эти две команды выполняются за один машинный цикл. С помощью блоков 4, 5 подпрограммы содержимое регистра R2 уменьшается до 0 и осуществляется переход к блоку 6 подпрограммы. Этот цикл удобнее организовать с помощью команды DJNZ R, $, которая выполняется МК-51 за 2 машинных цикла. Аналогично организуется и “большой” цикл (блоки 6, 7). Таким образом, длительность временной задержки, формируемой с помощью этого алгоритма, в машинных цикла</w:t>
      </w:r>
      <w:r w:rsidR="00472DBA">
        <w:t>х можно рассчитать по формуле (3</w:t>
      </w:r>
      <w:r>
        <w:t>):</w:t>
      </w:r>
    </w:p>
    <w:p w:rsidR="00192D56" w:rsidRPr="00096D38" w:rsidRDefault="00192D56" w:rsidP="00472DBA">
      <w:pPr>
        <w:tabs>
          <w:tab w:val="left" w:pos="-3261"/>
        </w:tabs>
        <w:jc w:val="right"/>
      </w:pPr>
      <w:r w:rsidRPr="00F04ADD">
        <w:rPr>
          <w:position w:val="-16"/>
        </w:rPr>
        <w:object w:dxaOrig="2860" w:dyaOrig="420">
          <v:shape id="_x0000_i1046" type="#_x0000_t75" style="width:142.5pt;height:20.8pt" o:ole="">
            <v:imagedata r:id="rId39" o:title=""/>
          </v:shape>
          <o:OLEObject Type="Embed" ProgID="Equation.3" ShapeID="_x0000_i1046" DrawAspect="Content" ObjectID="_1501524349" r:id="rId40"/>
        </w:object>
      </w:r>
      <w:r w:rsidR="00472DBA">
        <w:t>.                                                      (3</w:t>
      </w:r>
      <w:r>
        <w:t>)</w:t>
      </w:r>
    </w:p>
    <w:p w:rsidR="00192D56" w:rsidRDefault="00192D56" w:rsidP="00192D56">
      <w:pPr>
        <w:tabs>
          <w:tab w:val="left" w:pos="-3261"/>
        </w:tabs>
      </w:pPr>
      <w:r>
        <w:t>Время задержки в секун</w:t>
      </w:r>
      <w:r w:rsidR="00472DBA">
        <w:t>дах рассчитывается по формуле (4</w:t>
      </w:r>
      <w:r>
        <w:t>):</w:t>
      </w:r>
    </w:p>
    <w:p w:rsidR="00192D56" w:rsidRDefault="00192D56" w:rsidP="00472DBA">
      <w:pPr>
        <w:tabs>
          <w:tab w:val="left" w:pos="-3261"/>
        </w:tabs>
        <w:jc w:val="right"/>
      </w:pPr>
      <w:r w:rsidRPr="00F04ADD">
        <w:rPr>
          <w:position w:val="-38"/>
        </w:rPr>
        <w:object w:dxaOrig="3360" w:dyaOrig="820">
          <v:shape id="_x0000_i1047" type="#_x0000_t75" style="width:167.85pt;height:41.05pt" o:ole="">
            <v:imagedata r:id="rId41" o:title=""/>
          </v:shape>
          <o:OLEObject Type="Embed" ProgID="Equation.3" ShapeID="_x0000_i1047" DrawAspect="Content" ObjectID="_1501524350" r:id="rId42"/>
        </w:object>
      </w:r>
      <w:r w:rsidR="00472DBA">
        <w:t>.                                                   (4</w:t>
      </w:r>
      <w:r>
        <w:t>)</w:t>
      </w:r>
    </w:p>
    <w:p w:rsidR="00192D56" w:rsidRPr="00F04ADD" w:rsidRDefault="00192D56" w:rsidP="00192D56">
      <w:pPr>
        <w:tabs>
          <w:tab w:val="left" w:pos="-3261"/>
        </w:tabs>
        <w:ind w:firstLine="709"/>
      </w:pPr>
      <w:r>
        <w:t>Если задана длительность импульса, формируемого с помощью рассмотренного алгоритма, то необходимо подобрать такие X и</w:t>
      </w:r>
      <w:r w:rsidR="00472DBA">
        <w:t xml:space="preserve"> Y, чтобы выполнялось условие (5</w:t>
      </w:r>
      <w:r>
        <w:t>):</w:t>
      </w:r>
    </w:p>
    <w:p w:rsidR="00192D56" w:rsidRDefault="00192D56" w:rsidP="00472DBA">
      <w:pPr>
        <w:tabs>
          <w:tab w:val="left" w:pos="-3261"/>
        </w:tabs>
        <w:jc w:val="right"/>
      </w:pPr>
      <w:r w:rsidRPr="00F04ADD">
        <w:rPr>
          <w:position w:val="-16"/>
        </w:rPr>
        <w:object w:dxaOrig="1020" w:dyaOrig="420">
          <v:shape id="_x0000_i1048" type="#_x0000_t75" style="width:51.2pt;height:20.8pt" o:ole="">
            <v:imagedata r:id="rId43" o:title=""/>
          </v:shape>
          <o:OLEObject Type="Embed" ProgID="Equation.3" ShapeID="_x0000_i1048" DrawAspect="Content" ObjectID="_1501524351" r:id="rId44"/>
        </w:object>
      </w:r>
      <w:r w:rsidR="00472DBA">
        <w:t>,                                                                         (5</w:t>
      </w:r>
      <w:r>
        <w:t>)</w:t>
      </w:r>
    </w:p>
    <w:p w:rsidR="00192D56" w:rsidRDefault="00192D56" w:rsidP="00192D56">
      <w:pPr>
        <w:tabs>
          <w:tab w:val="left" w:pos="-3261"/>
        </w:tabs>
      </w:pPr>
      <w:r>
        <w:t xml:space="preserve">где </w:t>
      </w:r>
      <w:r w:rsidRPr="00F04ADD">
        <w:rPr>
          <w:position w:val="-16"/>
        </w:rPr>
        <w:object w:dxaOrig="540" w:dyaOrig="420">
          <v:shape id="_x0000_i1049" type="#_x0000_t75" style="width:27.4pt;height:20.8pt" o:ole="">
            <v:imagedata r:id="rId45" o:title=""/>
          </v:shape>
          <o:OLEObject Type="Embed" ProgID="Equation.3" ShapeID="_x0000_i1049" DrawAspect="Content" ObjectID="_1501524352" r:id="rId46"/>
        </w:object>
      </w:r>
      <w:r>
        <w:t>- заданная длительность импульса.</w:t>
      </w:r>
    </w:p>
    <w:p w:rsidR="00192D56" w:rsidRDefault="00192D56" w:rsidP="00192D56">
      <w:pPr>
        <w:tabs>
          <w:tab w:val="left" w:pos="-3261"/>
        </w:tabs>
        <w:ind w:firstLine="709"/>
      </w:pPr>
      <w:r>
        <w:t>Для того чтобы МК-51 сформировал импульс с точностью плюс/минус 1 цикл в подпрограмму необходимо добавить команду “нет операции” (NOP), число которы</w:t>
      </w:r>
      <w:r w:rsidR="00472DBA">
        <w:t>х можно рассчитать по формуле (6</w:t>
      </w:r>
      <w:r>
        <w:t>):</w:t>
      </w:r>
    </w:p>
    <w:p w:rsidR="00192D56" w:rsidRPr="004325F4" w:rsidRDefault="00192D56" w:rsidP="00472DBA">
      <w:pPr>
        <w:tabs>
          <w:tab w:val="left" w:pos="-3261"/>
        </w:tabs>
        <w:jc w:val="right"/>
      </w:pPr>
      <w:r w:rsidRPr="00A40766">
        <w:rPr>
          <w:position w:val="-26"/>
        </w:rPr>
        <w:object w:dxaOrig="2160" w:dyaOrig="740">
          <v:shape id="_x0000_i1050" type="#_x0000_t75" style="width:108pt;height:37pt" o:ole="">
            <v:imagedata r:id="rId47" o:title=""/>
          </v:shape>
          <o:OLEObject Type="Embed" ProgID="Equation.3" ShapeID="_x0000_i1050" DrawAspect="Content" ObjectID="_1501524353" r:id="rId48"/>
        </w:object>
      </w:r>
      <w:r w:rsidR="00472DBA">
        <w:t>.                                                               (6</w:t>
      </w:r>
      <w:r>
        <w:t>)</w:t>
      </w:r>
    </w:p>
    <w:p w:rsidR="00192D56" w:rsidRPr="00A40766" w:rsidRDefault="00192D56" w:rsidP="00472DBA">
      <w:pPr>
        <w:tabs>
          <w:tab w:val="left" w:pos="-3261"/>
        </w:tabs>
        <w:ind w:firstLine="709"/>
      </w:pPr>
      <w:r>
        <w:t xml:space="preserve">Если число команд NOP, необходимых для “подгонки” задержки, получится больше 5, то рекомендуется для этих целей использовать локальный цикл, который вставляется в тело подпрограммы после блока 7. </w:t>
      </w:r>
    </w:p>
    <w:p w:rsidR="009E4655" w:rsidRDefault="009E4655" w:rsidP="00472DBA">
      <w:pPr>
        <w:spacing w:before="120" w:after="120"/>
        <w:jc w:val="center"/>
        <w:rPr>
          <w:b/>
          <w:caps/>
        </w:rPr>
      </w:pPr>
      <w:r>
        <w:rPr>
          <w:b/>
          <w:caps/>
        </w:rPr>
        <w:t>Литература</w:t>
      </w:r>
    </w:p>
    <w:p w:rsidR="009E4655" w:rsidRDefault="009E4655" w:rsidP="009E465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>
        <w:t>Горелик А.В., Горелик В.Ю., Ермаков А.Е., Ермакова О.П. Микропроцессорные информационно-управляющие системы железнодорожного транспорта. – М.: МИИТ, 2011. – 230 с.</w:t>
      </w:r>
    </w:p>
    <w:p w:rsidR="009E4655" w:rsidRPr="00AE20EC" w:rsidRDefault="009E4655" w:rsidP="009E465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t xml:space="preserve">Магда Ю.С. Микроконтроллеры серии 8051: Практический подход –М.: ДМК, 2008. 223 с.  </w:t>
      </w:r>
    </w:p>
    <w:p w:rsidR="009E4655" w:rsidRDefault="009E4655" w:rsidP="009E465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t>Однокристальные микроЭВМ.</w:t>
      </w:r>
      <w:r w:rsidRPr="009701A2">
        <w:t>/</w:t>
      </w:r>
      <w:r>
        <w:t xml:space="preserve"> Боборыкин А.В., Липовецкий Г.П. и др. М.: МИКАП, 1994. - 400 с.</w:t>
      </w:r>
    </w:p>
    <w:p w:rsidR="009E4655" w:rsidRDefault="009E4655" w:rsidP="009E4655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t>Сташин В.В., Урусов А.В., Мологонцева О.Ф. Проектирование цифровых устройств на однокристальных микроконтроллерах. М.</w:t>
      </w:r>
      <w:r w:rsidRPr="00AE20EC">
        <w:t xml:space="preserve">: </w:t>
      </w:r>
      <w:r>
        <w:t>Энергоатомиздат, 1990. - 224 с.</w:t>
      </w:r>
    </w:p>
    <w:p w:rsidR="009E4655" w:rsidRDefault="009E4655"/>
    <w:sectPr w:rsidR="009E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4AAC22"/>
    <w:lvl w:ilvl="0">
      <w:numFmt w:val="bullet"/>
      <w:lvlText w:val="*"/>
      <w:lvlJc w:val="left"/>
    </w:lvl>
  </w:abstractNum>
  <w:abstractNum w:abstractNumId="1">
    <w:nsid w:val="0658089F"/>
    <w:multiLevelType w:val="singleLevel"/>
    <w:tmpl w:val="DB223A92"/>
    <w:lvl w:ilvl="0">
      <w:start w:val="3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7947BD3"/>
    <w:multiLevelType w:val="singleLevel"/>
    <w:tmpl w:val="38BA825A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">
    <w:nsid w:val="1ADE5DF3"/>
    <w:multiLevelType w:val="hybridMultilevel"/>
    <w:tmpl w:val="E3561A8C"/>
    <w:lvl w:ilvl="0" w:tplc="8362C7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9D0986"/>
    <w:multiLevelType w:val="singleLevel"/>
    <w:tmpl w:val="4D8ED0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393C003F"/>
    <w:multiLevelType w:val="singleLevel"/>
    <w:tmpl w:val="29CA9D56"/>
    <w:lvl w:ilvl="0">
      <w:start w:val="3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D8E1FB9"/>
    <w:multiLevelType w:val="singleLevel"/>
    <w:tmpl w:val="5DDC5EF6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4FB16D68"/>
    <w:multiLevelType w:val="singleLevel"/>
    <w:tmpl w:val="E6748D26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55D935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</w:abstractNum>
  <w:abstractNum w:abstractNumId="9">
    <w:nsid w:val="570B0FEB"/>
    <w:multiLevelType w:val="hybridMultilevel"/>
    <w:tmpl w:val="A68A8862"/>
    <w:lvl w:ilvl="0" w:tplc="67A49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2639DD"/>
    <w:multiLevelType w:val="singleLevel"/>
    <w:tmpl w:val="083A1BB8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5C3069E9"/>
    <w:multiLevelType w:val="multilevel"/>
    <w:tmpl w:val="D8B076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75853D99"/>
    <w:multiLevelType w:val="hybridMultilevel"/>
    <w:tmpl w:val="BAA4A604"/>
    <w:lvl w:ilvl="0" w:tplc="B87845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C2165B"/>
    <w:multiLevelType w:val="hybridMultilevel"/>
    <w:tmpl w:val="9F8074BA"/>
    <w:lvl w:ilvl="0" w:tplc="9E1ACC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13"/>
  </w:num>
  <w:num w:numId="11">
    <w:abstractNumId w:val="8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56"/>
    <w:rsid w:val="000847C1"/>
    <w:rsid w:val="00192D56"/>
    <w:rsid w:val="002D605F"/>
    <w:rsid w:val="00472DBA"/>
    <w:rsid w:val="004F17BE"/>
    <w:rsid w:val="0051557C"/>
    <w:rsid w:val="0052649B"/>
    <w:rsid w:val="005F4EAF"/>
    <w:rsid w:val="00654487"/>
    <w:rsid w:val="0066009E"/>
    <w:rsid w:val="006C624A"/>
    <w:rsid w:val="00761F3F"/>
    <w:rsid w:val="0084631C"/>
    <w:rsid w:val="009E4655"/>
    <w:rsid w:val="00B41418"/>
    <w:rsid w:val="00B71BC0"/>
    <w:rsid w:val="00CC0DD9"/>
    <w:rsid w:val="00D222C1"/>
    <w:rsid w:val="00E65EE6"/>
    <w:rsid w:val="00EC7380"/>
    <w:rsid w:val="00EE7878"/>
    <w:rsid w:val="00F549D6"/>
    <w:rsid w:val="00F7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92D56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52649B"/>
  </w:style>
  <w:style w:type="character" w:customStyle="1" w:styleId="30">
    <w:name w:val="Заголовок 3 Знак"/>
    <w:link w:val="3"/>
    <w:uiPriority w:val="9"/>
    <w:rsid w:val="00192D56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192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2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92D56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52649B"/>
  </w:style>
  <w:style w:type="character" w:customStyle="1" w:styleId="30">
    <w:name w:val="Заголовок 3 Знак"/>
    <w:link w:val="3"/>
    <w:uiPriority w:val="9"/>
    <w:rsid w:val="00192D56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rsid w:val="00192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2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oleObject" Target="embeddings/oleObject7.bin"/><Relationship Id="rId39" Type="http://schemas.openxmlformats.org/officeDocument/2006/relationships/image" Target="media/image21.wmf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5.w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png"/><Relationship Id="rId29" Type="http://schemas.openxmlformats.org/officeDocument/2006/relationships/image" Target="media/image16.wmf"/><Relationship Id="rId41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20.emf"/><Relationship Id="rId40" Type="http://schemas.openxmlformats.org/officeDocument/2006/relationships/oleObject" Target="embeddings/oleObject14.bin"/><Relationship Id="rId45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image" Target="media/image17.wmf"/><Relationship Id="rId44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2.png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8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 </vt:lpstr>
    </vt:vector>
  </TitlesOfParts>
  <Company>SPecialiST RePack</Company>
  <LinksUpToDate>false</LinksUpToDate>
  <CharactersWithSpaces>19410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 </dc:title>
  <dc:subject/>
  <dc:creator>Ermakov</dc:creator>
  <cp:keywords/>
  <dc:description/>
  <cp:lastModifiedBy>Ermakov</cp:lastModifiedBy>
  <cp:revision>2</cp:revision>
  <dcterms:created xsi:type="dcterms:W3CDTF">2015-08-19T17:19:00Z</dcterms:created>
  <dcterms:modified xsi:type="dcterms:W3CDTF">2015-08-19T17:19:00Z</dcterms:modified>
</cp:coreProperties>
</file>