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EC" w:rsidRDefault="007470EC" w:rsidP="007470EC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</w:p>
    <w:p w:rsidR="007470EC" w:rsidRDefault="007470EC" w:rsidP="007470EC">
      <w:pPr>
        <w:pStyle w:val="2"/>
        <w:rPr>
          <w:b/>
          <w:sz w:val="28"/>
          <w:szCs w:val="28"/>
        </w:rPr>
      </w:pPr>
    </w:p>
    <w:p w:rsidR="007470EC" w:rsidRDefault="007470EC" w:rsidP="007470EC">
      <w:pPr>
        <w:pStyle w:val="2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Определить напряженность электрического поля на высоте h=1,8 м от земли на разных </w:t>
      </w:r>
      <w:bookmarkStart w:id="0" w:name="_GoBack"/>
      <w:bookmarkEnd w:id="0"/>
      <w:r>
        <w:rPr>
          <w:b/>
          <w:sz w:val="28"/>
          <w:szCs w:val="28"/>
        </w:rPr>
        <w:t>расстояниях r от оси для заданной ВЛ  в середине пролета.</w:t>
      </w:r>
    </w:p>
    <w:p w:rsidR="007470EC" w:rsidRDefault="007470EC" w:rsidP="007470EC">
      <w:pPr>
        <w:pStyle w:val="2"/>
        <w:jc w:val="both"/>
        <w:rPr>
          <w:b/>
        </w:rPr>
      </w:pPr>
    </w:p>
    <w:p w:rsidR="007470EC" w:rsidRDefault="007470EC" w:rsidP="007470EC">
      <w:pPr>
        <w:pStyle w:val="2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Произвести расчёт электрического поля и шума, создаваемых воздушными линиями электропередач высокого напряжения.</w:t>
      </w:r>
    </w:p>
    <w:p w:rsidR="007470EC" w:rsidRDefault="007470EC" w:rsidP="007470EC">
      <w:pPr>
        <w:pStyle w:val="2"/>
        <w:jc w:val="both"/>
        <w:rPr>
          <w:b/>
          <w:sz w:val="28"/>
          <w:szCs w:val="28"/>
        </w:rPr>
      </w:pPr>
    </w:p>
    <w:p w:rsidR="007470EC" w:rsidRDefault="007470EC" w:rsidP="007470EC">
      <w:pPr>
        <w:pStyle w:val="2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Отвод земель под электрическую сеть</w:t>
      </w:r>
    </w:p>
    <w:p w:rsidR="007470EC" w:rsidRDefault="007470EC" w:rsidP="00747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по номеру зачетной книжки</w:t>
      </w:r>
    </w:p>
    <w:p w:rsidR="007470EC" w:rsidRDefault="007470EC" w:rsidP="007470E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156"/>
        <w:gridCol w:w="937"/>
        <w:gridCol w:w="1196"/>
        <w:gridCol w:w="930"/>
        <w:gridCol w:w="1338"/>
        <w:gridCol w:w="1007"/>
        <w:gridCol w:w="1233"/>
        <w:gridCol w:w="1247"/>
        <w:gridCol w:w="1021"/>
      </w:tblGrid>
      <w:tr w:rsidR="007470EC" w:rsidTr="007470EC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варианта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(предпоследняя цифра зачет. книжки)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ВЛ, кВ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опоры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Анкерные угловые опоры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варианта </w:t>
            </w:r>
            <w:r>
              <w:rPr>
                <w:rFonts w:ascii="Times New Roman" w:hAnsi="Times New Roman" w:cs="Times New Roman"/>
              </w:rPr>
              <w:t>(последняя цифра зачет. книжки)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блочная КТПБ</w:t>
            </w:r>
          </w:p>
        </w:tc>
      </w:tr>
      <w:tr w:rsidR="007470EC" w:rsidTr="007470EC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EC" w:rsidRDefault="0074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EC" w:rsidRDefault="0074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EC" w:rsidRDefault="0074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КТПБ,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КТПБ</w:t>
            </w:r>
          </w:p>
        </w:tc>
      </w:tr>
      <w:tr w:rsidR="007470EC" w:rsidTr="007470EC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П35-1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У35-1+5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36х39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0EC" w:rsidTr="007470EC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П35-1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У35-2+5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5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36х39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0EC" w:rsidTr="007470EC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П110-3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У110-1+9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36х54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70EC" w:rsidTr="007470EC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П110-4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У110-2+9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36х54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70EC" w:rsidTr="007470EC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ПБ110-1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УБ110-1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36х54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0EC" w:rsidTr="007470EC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ПБ110-2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УБ110-23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36х54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0EC" w:rsidTr="007470EC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ПБ110-8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УБ110-25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36х54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0EC" w:rsidTr="007470EC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П220-1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У220-1+9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51х72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0EC" w:rsidTr="007470EC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Pr="00AE56A6" w:rsidRDefault="007470E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П220-2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У220-2+9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51х72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0EC" w:rsidTr="007470EC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П220-3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УБ220-3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51х72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EC" w:rsidRDefault="007470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70EC" w:rsidRDefault="007470EC" w:rsidP="007470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дополнительные данные принять из справочной литературы.</w:t>
      </w:r>
    </w:p>
    <w:p w:rsidR="007470EC" w:rsidRDefault="007470EC" w:rsidP="007470EC"/>
    <w:p w:rsidR="00EA7D39" w:rsidRDefault="00EA7D39"/>
    <w:p w:rsidR="007470EC" w:rsidRDefault="007470EC"/>
    <w:p w:rsidR="007470EC" w:rsidRDefault="007470EC">
      <w:r>
        <w:br w:type="page"/>
      </w:r>
    </w:p>
    <w:p w:rsidR="007470EC" w:rsidRPr="00C968D8" w:rsidRDefault="007470EC" w:rsidP="007470EC">
      <w:pPr>
        <w:pStyle w:val="2"/>
        <w:ind w:firstLine="567"/>
        <w:jc w:val="both"/>
        <w:rPr>
          <w:b/>
          <w:sz w:val="28"/>
          <w:szCs w:val="28"/>
        </w:rPr>
      </w:pPr>
      <w:r w:rsidRPr="00C968D8">
        <w:rPr>
          <w:b/>
          <w:sz w:val="28"/>
          <w:szCs w:val="28"/>
        </w:rPr>
        <w:lastRenderedPageBreak/>
        <w:t>Напряженность электрического поля на высоте h=1,8 м от земли на разных расстояниях  r от оси для заданной ВЛ  в середине пролета.</w:t>
      </w:r>
    </w:p>
    <w:p w:rsidR="007470EC" w:rsidRDefault="007470EC" w:rsidP="007470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470EC" w:rsidRDefault="007470EC" w:rsidP="007470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979" cy="8477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979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EC" w:rsidRDefault="007470EC" w:rsidP="007470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70EC" w:rsidRPr="00017A95" w:rsidRDefault="007470EC" w:rsidP="007470E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A95">
        <w:rPr>
          <w:rFonts w:ascii="Times New Roman" w:hAnsi="Times New Roman" w:cs="Times New Roman"/>
          <w:sz w:val="28"/>
          <w:szCs w:val="28"/>
        </w:rPr>
        <w:t xml:space="preserve">Определить напряженность электрического поля на высоте h=1,8 м от земли на разных расстояниях  r от оси для </w:t>
      </w:r>
      <w:r>
        <w:rPr>
          <w:rFonts w:ascii="Times New Roman" w:hAnsi="Times New Roman" w:cs="Times New Roman"/>
          <w:sz w:val="28"/>
          <w:szCs w:val="28"/>
        </w:rPr>
        <w:t xml:space="preserve">заданной </w:t>
      </w:r>
      <w:r w:rsidRPr="00017A95">
        <w:rPr>
          <w:rFonts w:ascii="Times New Roman" w:hAnsi="Times New Roman" w:cs="Times New Roman"/>
          <w:sz w:val="28"/>
          <w:szCs w:val="28"/>
        </w:rPr>
        <w:t xml:space="preserve">ВЛ  в середине пролета. Построить зависимость Е(r). Определить границы и размер СЗЗ ВЛ по ЭП ПЧ для случая ее прохождения вблизи территории селитебной зоны. Сделать выводы.  Грозозащитные тросы изолированы от опор, т.е. влияние их на электрическое поле проводов не учитывается.  </w:t>
      </w:r>
    </w:p>
    <w:p w:rsidR="007470EC" w:rsidRDefault="007470EC" w:rsidP="007470E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0022" cy="2181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22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8488" cy="1962150"/>
            <wp:effectExtent l="19050" t="0" r="701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488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8814" cy="1704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14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2603" cy="4514850"/>
            <wp:effectExtent l="19050" t="0" r="49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603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9763" cy="33623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63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5810" cy="2609850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5527E4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C24C86" w:rsidRDefault="007470EC" w:rsidP="007470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86">
        <w:rPr>
          <w:rFonts w:ascii="Times New Roman" w:hAnsi="Times New Roman" w:cs="Times New Roman"/>
          <w:b/>
          <w:sz w:val="28"/>
          <w:szCs w:val="28"/>
        </w:rPr>
        <w:lastRenderedPageBreak/>
        <w:t>Тема 2. Отвод земель под электрические сети</w:t>
      </w:r>
    </w:p>
    <w:p w:rsidR="007470EC" w:rsidRPr="00C24C86" w:rsidRDefault="007470EC" w:rsidP="007470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70EC" w:rsidRPr="00F4072C" w:rsidRDefault="007470EC" w:rsidP="007470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2C">
        <w:rPr>
          <w:rFonts w:ascii="Times New Roman" w:hAnsi="Times New Roman" w:cs="Times New Roman"/>
          <w:b/>
          <w:sz w:val="28"/>
          <w:szCs w:val="28"/>
        </w:rPr>
        <w:t>План</w:t>
      </w:r>
      <w:r w:rsidRPr="00F4072C">
        <w:rPr>
          <w:rFonts w:ascii="Times New Roman" w:hAnsi="Times New Roman" w:cs="Times New Roman"/>
          <w:b/>
          <w:sz w:val="28"/>
          <w:szCs w:val="28"/>
        </w:rPr>
        <w:cr/>
      </w:r>
    </w:p>
    <w:p w:rsidR="007470EC" w:rsidRPr="00ED79E9" w:rsidRDefault="007470EC" w:rsidP="007470EC">
      <w:pPr>
        <w:pStyle w:val="a5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 xml:space="preserve">1. Рекомендации по технологическому проектированию воздушных линий электропередачи (ВЛЭП).  </w:t>
      </w:r>
    </w:p>
    <w:p w:rsidR="007470EC" w:rsidRPr="00ED79E9" w:rsidRDefault="007470EC" w:rsidP="007470EC">
      <w:pPr>
        <w:pStyle w:val="a5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 xml:space="preserve">2. Изъятие земель в постоянное и временное пользование. </w:t>
      </w:r>
    </w:p>
    <w:p w:rsidR="007470EC" w:rsidRPr="00ED79E9" w:rsidRDefault="007470EC" w:rsidP="007470EC">
      <w:pPr>
        <w:pStyle w:val="a5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 xml:space="preserve">3. Защита от гибели птиц в районах их расселения и на путях их миграции. </w:t>
      </w:r>
    </w:p>
    <w:p w:rsidR="007470EC" w:rsidRPr="00ED79E9" w:rsidRDefault="007470EC" w:rsidP="007470EC">
      <w:pPr>
        <w:pStyle w:val="a5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0EC" w:rsidRPr="00F4072C" w:rsidRDefault="007470EC" w:rsidP="007470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F4072C">
        <w:rPr>
          <w:rFonts w:ascii="Times New Roman" w:hAnsi="Times New Roman" w:cs="Times New Roman"/>
          <w:b/>
          <w:i/>
          <w:sz w:val="28"/>
          <w:szCs w:val="28"/>
        </w:rPr>
        <w:t>1. Рекомендации по технологическому проектированию воздушных линий электропередачи</w:t>
      </w:r>
    </w:p>
    <w:p w:rsidR="007470EC" w:rsidRDefault="007470EC" w:rsidP="007470E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7470EC" w:rsidRPr="00ED79E9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 xml:space="preserve">Выбор трассы ВЛЭП, в т.ч. новых участков трассы ВЛЭП, подлежащей техническому перевооружению (реконструкции), производится на основании  сравнения  конкурирующих вариантов. При этом учитываются: </w:t>
      </w:r>
    </w:p>
    <w:p w:rsidR="007470EC" w:rsidRPr="00ED79E9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иродные особенности территории;</w:t>
      </w:r>
    </w:p>
    <w:p w:rsidR="007470EC" w:rsidRPr="00ED79E9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 xml:space="preserve">- состояние природной среды (загрязнение атмосферы, агрессивность грунта, подземных вод и т.д.); </w:t>
      </w:r>
    </w:p>
    <w:p w:rsidR="007470EC" w:rsidRPr="00ED79E9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 xml:space="preserve">- современное хозяйственное использование территории; </w:t>
      </w:r>
    </w:p>
    <w:p w:rsidR="007470EC" w:rsidRPr="00ED79E9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 xml:space="preserve">- ценность территории (природоохранная, культурная, национальная, особо охраняемые природные объекты и пр.); </w:t>
      </w:r>
    </w:p>
    <w:p w:rsidR="007470EC" w:rsidRPr="00ED79E9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 xml:space="preserve">- возможный ущерб, причиняемый природной и социальной среде, а также возможные изменения в окружающей природной среде в результате сооружения ВЛЭП и последствия этих изменений для природной среды, жизни и здоровья населения; </w:t>
      </w:r>
    </w:p>
    <w:p w:rsidR="007470EC" w:rsidRPr="00ED79E9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 xml:space="preserve">Трасса ВЛЭП выбирается, по возможности, кратчайшей, с учетом условий отчуждения земли, вырубки просек в насаждениях (под насаждениями понимаются естественные и искусственные древостои и кустарники, а также сады и парки), комплексного использования охранной зоны и приближения к дорогам и существующим ВЛЭП. </w:t>
      </w:r>
    </w:p>
    <w:p w:rsidR="007470EC" w:rsidRPr="00ED79E9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>При выборе трассы ВЛЭП обходятся, как правил</w:t>
      </w:r>
      <w:r>
        <w:rPr>
          <w:rFonts w:ascii="Times New Roman" w:hAnsi="Times New Roman" w:cs="Times New Roman"/>
          <w:sz w:val="28"/>
          <w:szCs w:val="28"/>
        </w:rPr>
        <w:t>о, населенные пункты, промышлен</w:t>
      </w:r>
      <w:r w:rsidRPr="00ED79E9">
        <w:rPr>
          <w:rFonts w:ascii="Times New Roman" w:hAnsi="Times New Roman" w:cs="Times New Roman"/>
          <w:sz w:val="28"/>
          <w:szCs w:val="28"/>
        </w:rPr>
        <w:t xml:space="preserve">ные предприятия, массивы орошаемых, осушенных и других мелиорированных земель, многолетние плодовые насаждения и виноградники, участки с высоким естественным плодородием почв и другие приравненные к ним земельные угодья, зоны санитарной охраны курортов, заповедники, памятники истории и культуры. </w:t>
      </w:r>
    </w:p>
    <w:p w:rsidR="007470EC" w:rsidRPr="00ED79E9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 xml:space="preserve">Выбор трассы ВЛЭП на территориях с загрязненной атмосферой производится с учетом перспективного  плана развития  действующих  или сооружения новых промышленных предприятий (и их очистных сооружений), являющихся источниками загрязнения атмосферы, а также плана развития сельского хозяйства с точки зрения  применения  химических удобрений и химической обработки посевов. </w:t>
      </w:r>
    </w:p>
    <w:p w:rsidR="007470EC" w:rsidRPr="00ED79E9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 xml:space="preserve">Трассы ВЛЭП, как правило, выбираются в обход залегания полезных ископаемых. </w:t>
      </w:r>
    </w:p>
    <w:p w:rsidR="007470EC" w:rsidRPr="00ED79E9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lastRenderedPageBreak/>
        <w:t xml:space="preserve">Выбор места установки опор производится с учетом рельефа, грунтовых условий, условий строительства, монтажа и эксплуатации. </w:t>
      </w:r>
    </w:p>
    <w:p w:rsidR="007470EC" w:rsidRPr="00ED79E9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 xml:space="preserve">Количество типов опор, примененных при проектировании ВЛЭП, обосновывается с учетом расхода материалов и обеспечения единой технологии строительства и эксплуатации. </w:t>
      </w:r>
    </w:p>
    <w:p w:rsidR="007470EC" w:rsidRPr="00ED79E9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 xml:space="preserve">Не рекомендуется применять типы опор, используемые в единственном числе, за исключением опор больших переходов и ответвительных опор. </w:t>
      </w:r>
    </w:p>
    <w:p w:rsidR="007470EC" w:rsidRPr="00ED79E9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 xml:space="preserve">На участках трассы, проходящих по землям, занятым сельскохозяйственными культурами, на больших переходах в населенной  местности и в местах стесненных подходов к электростанциям и подстанциям рекомендуется применять двухцепные и многоцепные свободностоящие опоры. </w:t>
      </w:r>
    </w:p>
    <w:p w:rsidR="007470EC" w:rsidRPr="00ED79E9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 xml:space="preserve">Выбор высоты и типа опор ВЛЭП, устанавливаемых на обрабатываемых землях, производится, исходя из условия наименьшего изъятия земель сельскохозяйственного назначения. </w:t>
      </w:r>
    </w:p>
    <w:p w:rsidR="007470EC" w:rsidRPr="00F4072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E9">
        <w:rPr>
          <w:rFonts w:ascii="Times New Roman" w:hAnsi="Times New Roman" w:cs="Times New Roman"/>
          <w:sz w:val="28"/>
          <w:szCs w:val="28"/>
        </w:rPr>
        <w:t>При прохождении ВЛЭП, сооружаемых на стальных опорах, по массивам орошаемых и осушенных земель, земельным участкам, занятым сельскохозяйственными культурами или обладающими высоким плодородием почв, зонам санитарной охраны курортов, заповедникам, вблизи памятников культуры и истории в целях сохранения природного ландшафта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72C">
        <w:rPr>
          <w:rFonts w:ascii="Times New Roman" w:hAnsi="Times New Roman" w:cs="Times New Roman"/>
          <w:sz w:val="28"/>
          <w:szCs w:val="28"/>
        </w:rPr>
        <w:t xml:space="preserve">земельных  угодий, а также в стесненных  условиях рекомендуется применять конструкции свободностоящих опор, обеспечивающих возможность их монтажа методом наращивания. </w:t>
      </w:r>
    </w:p>
    <w:p w:rsidR="007470EC" w:rsidRPr="00F4072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2C">
        <w:rPr>
          <w:rFonts w:ascii="Times New Roman" w:hAnsi="Times New Roman" w:cs="Times New Roman"/>
          <w:sz w:val="28"/>
          <w:szCs w:val="28"/>
        </w:rPr>
        <w:t xml:space="preserve">Выбор конструкции фазы (подвеска новых проводов большего сечения или дополнительных проводов в фазе) производится на основании технического обоснования. </w:t>
      </w:r>
    </w:p>
    <w:p w:rsidR="007470EC" w:rsidRPr="00F4072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F4072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2C">
        <w:rPr>
          <w:rFonts w:ascii="Times New Roman" w:hAnsi="Times New Roman" w:cs="Times New Roman"/>
          <w:b/>
          <w:i/>
          <w:sz w:val="28"/>
          <w:szCs w:val="28"/>
        </w:rPr>
        <w:t>2. Изъятие земель в постоянное и врем</w:t>
      </w:r>
      <w:r>
        <w:rPr>
          <w:rFonts w:ascii="Times New Roman" w:hAnsi="Times New Roman" w:cs="Times New Roman"/>
          <w:b/>
          <w:i/>
          <w:sz w:val="28"/>
          <w:szCs w:val="28"/>
        </w:rPr>
        <w:t>енное пользование</w:t>
      </w:r>
      <w:r w:rsidRPr="00F4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0EC" w:rsidRPr="00F4072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2C">
        <w:rPr>
          <w:rFonts w:ascii="Times New Roman" w:hAnsi="Times New Roman" w:cs="Times New Roman"/>
          <w:sz w:val="28"/>
          <w:szCs w:val="28"/>
        </w:rPr>
        <w:t xml:space="preserve">Под  «землей,  отводимой  в  постоянное  пользование»  понимается  земля,  отводимая, во-первых, под опоры воздушных линий электропередач, а во-вторых, под трансформаторные подстанции. </w:t>
      </w:r>
    </w:p>
    <w:p w:rsidR="007470EC" w:rsidRPr="00F4072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2C">
        <w:rPr>
          <w:rFonts w:ascii="Times New Roman" w:hAnsi="Times New Roman" w:cs="Times New Roman"/>
          <w:sz w:val="28"/>
          <w:szCs w:val="28"/>
        </w:rPr>
        <w:t xml:space="preserve">Площадь таких земель определяется по следующей формуле: </w:t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F4072C" w:rsidRDefault="00EB0CA7" w:rsidP="007470E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ОВЛ</m:t>
              </m:r>
            </m:sub>
          </m:sSub>
        </m:oMath>
      </m:oMathPara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F4072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4072C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ab/>
      </w:r>
      <w:r w:rsidRPr="00F4072C">
        <w:rPr>
          <w:rFonts w:ascii="Times New Roman" w:hAnsi="Times New Roman" w:cs="Times New Roman"/>
          <w:i/>
          <w:sz w:val="28"/>
          <w:szCs w:val="28"/>
        </w:rPr>
        <w:t>F</w:t>
      </w:r>
      <w:r w:rsidRPr="00F4072C">
        <w:rPr>
          <w:rFonts w:ascii="Times New Roman" w:hAnsi="Times New Roman" w:cs="Times New Roman"/>
          <w:i/>
          <w:sz w:val="28"/>
          <w:szCs w:val="28"/>
          <w:vertAlign w:val="subscript"/>
        </w:rPr>
        <w:t>ТП</w:t>
      </w:r>
      <w:r w:rsidRPr="00F4072C">
        <w:rPr>
          <w:rFonts w:ascii="Times New Roman" w:hAnsi="Times New Roman" w:cs="Times New Roman"/>
          <w:sz w:val="28"/>
          <w:szCs w:val="28"/>
        </w:rPr>
        <w:t xml:space="preserve">  – площадь, отводимая в постоянное пользование под одну подстанцию; </w:t>
      </w:r>
    </w:p>
    <w:p w:rsidR="007470EC" w:rsidRPr="00F4072C" w:rsidRDefault="007470EC" w:rsidP="007470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A01395">
        <w:rPr>
          <w:rFonts w:ascii="Times New Roman" w:hAnsi="Times New Roman" w:cs="Times New Roman"/>
          <w:sz w:val="28"/>
          <w:szCs w:val="28"/>
          <w:vertAlign w:val="subscript"/>
        </w:rPr>
        <w:t>ОВЛ</w:t>
      </w:r>
      <w:r w:rsidRPr="00F4072C">
        <w:rPr>
          <w:rFonts w:ascii="Times New Roman" w:hAnsi="Times New Roman" w:cs="Times New Roman"/>
          <w:sz w:val="28"/>
          <w:szCs w:val="28"/>
        </w:rPr>
        <w:t xml:space="preserve"> – площадь, отводимая в постоянное пользование под ВЛЭП. </w:t>
      </w:r>
    </w:p>
    <w:p w:rsidR="007470EC" w:rsidRPr="00F4072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2C">
        <w:rPr>
          <w:rFonts w:ascii="Times New Roman" w:hAnsi="Times New Roman" w:cs="Times New Roman"/>
          <w:sz w:val="28"/>
          <w:szCs w:val="28"/>
        </w:rPr>
        <w:t xml:space="preserve">Отвод земли под ТП производится в соответствии с нормами отвода земель, табл.4. В общем случае площадь, отводимая под ТП, определяется по формуле: </w:t>
      </w:r>
    </w:p>
    <w:p w:rsidR="007470EC" w:rsidRPr="00F44D18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A01395" w:rsidRDefault="00EB0CA7" w:rsidP="007470E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ТП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7470E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F4072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ab/>
      </w:r>
      <w:r w:rsidRPr="00F4072C">
        <w:rPr>
          <w:rFonts w:ascii="Times New Roman" w:hAnsi="Times New Roman" w:cs="Times New Roman"/>
          <w:sz w:val="28"/>
          <w:szCs w:val="28"/>
        </w:rPr>
        <w:t xml:space="preserve">N - число трансформаторных подстанций; </w:t>
      </w:r>
    </w:p>
    <w:p w:rsidR="007470EC" w:rsidRPr="00F4072C" w:rsidRDefault="007470EC" w:rsidP="007470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72C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A01395">
        <w:rPr>
          <w:rFonts w:ascii="Times New Roman" w:hAnsi="Times New Roman" w:cs="Times New Roman"/>
          <w:sz w:val="28"/>
          <w:szCs w:val="28"/>
          <w:vertAlign w:val="subscript"/>
        </w:rPr>
        <w:t>ТПi</w:t>
      </w:r>
      <w:r w:rsidRPr="00F4072C">
        <w:rPr>
          <w:rFonts w:ascii="Times New Roman" w:hAnsi="Times New Roman" w:cs="Times New Roman"/>
          <w:sz w:val="28"/>
          <w:szCs w:val="28"/>
        </w:rPr>
        <w:t xml:space="preserve"> – площадь земли, отводимая под i-ую трансформаторную подстанцию. </w:t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2C">
        <w:rPr>
          <w:rFonts w:ascii="Times New Roman" w:hAnsi="Times New Roman" w:cs="Times New Roman"/>
          <w:sz w:val="28"/>
          <w:szCs w:val="28"/>
        </w:rPr>
        <w:t>Рассмотрим отвод земли под опоры ВЛЭП. На рис. 1 приведен контур основания стальной опоры и полоса земли вокруг внешнего контура опоры.</w:t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3017" cy="164002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99" cy="164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A01395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95">
        <w:rPr>
          <w:rFonts w:ascii="Times New Roman" w:hAnsi="Times New Roman" w:cs="Times New Roman"/>
          <w:sz w:val="28"/>
          <w:szCs w:val="28"/>
        </w:rPr>
        <w:t>Рисунок 1 – Контур основания стальной опоры и полоса земли вокруг внешне</w:t>
      </w:r>
      <w:r>
        <w:rPr>
          <w:rFonts w:ascii="Times New Roman" w:hAnsi="Times New Roman" w:cs="Times New Roman"/>
          <w:sz w:val="28"/>
          <w:szCs w:val="28"/>
        </w:rPr>
        <w:t>го контура опоры.</w:t>
      </w:r>
    </w:p>
    <w:p w:rsidR="007470EC" w:rsidRPr="00A01395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A01395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95">
        <w:rPr>
          <w:rFonts w:ascii="Times New Roman" w:hAnsi="Times New Roman" w:cs="Times New Roman"/>
          <w:sz w:val="28"/>
          <w:szCs w:val="28"/>
        </w:rPr>
        <w:t xml:space="preserve">Величина ∆ зависит от категории земли. Для земель сельскохозяйственного назначения ∆ =1,5 м, для остальных ∆ =1 м. </w:t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95">
        <w:rPr>
          <w:rFonts w:ascii="Times New Roman" w:hAnsi="Times New Roman" w:cs="Times New Roman"/>
          <w:sz w:val="28"/>
          <w:szCs w:val="28"/>
        </w:rPr>
        <w:t xml:space="preserve">Для анкерно-угловой опоры отводимая площадь рассчитывается по формуле: </w:t>
      </w:r>
      <w:r w:rsidRPr="00A01395">
        <w:rPr>
          <w:rFonts w:ascii="Times New Roman" w:hAnsi="Times New Roman" w:cs="Times New Roman"/>
          <w:sz w:val="28"/>
          <w:szCs w:val="28"/>
        </w:rPr>
        <w:cr/>
      </w:r>
    </w:p>
    <w:p w:rsidR="007470EC" w:rsidRDefault="00EB0CA7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АУ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+2∆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+2∆)</m:t>
        </m:r>
      </m:oMath>
      <w:r w:rsidR="007470E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A01395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0139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01395">
        <w:rPr>
          <w:rFonts w:ascii="Times New Roman" w:hAnsi="Times New Roman" w:cs="Times New Roman"/>
          <w:sz w:val="28"/>
          <w:szCs w:val="28"/>
        </w:rPr>
        <w:t>А</w:t>
      </w:r>
      <w:r w:rsidRPr="00A01395">
        <w:rPr>
          <w:rFonts w:ascii="Times New Roman" w:hAnsi="Times New Roman" w:cs="Times New Roman"/>
          <w:sz w:val="28"/>
          <w:szCs w:val="28"/>
          <w:vertAlign w:val="subscript"/>
        </w:rPr>
        <w:t>АУ</w:t>
      </w:r>
      <w:r w:rsidRPr="00A01395">
        <w:rPr>
          <w:rFonts w:ascii="Times New Roman" w:hAnsi="Times New Roman" w:cs="Times New Roman"/>
          <w:sz w:val="28"/>
          <w:szCs w:val="28"/>
        </w:rPr>
        <w:t xml:space="preserve"> – длина основания  анкерно-угловой опоры; </w:t>
      </w:r>
    </w:p>
    <w:p w:rsidR="007470EC" w:rsidRPr="00A01395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95">
        <w:rPr>
          <w:rFonts w:ascii="Times New Roman" w:hAnsi="Times New Roman" w:cs="Times New Roman"/>
          <w:sz w:val="28"/>
          <w:szCs w:val="28"/>
        </w:rPr>
        <w:t>В</w:t>
      </w:r>
      <w:r w:rsidRPr="00A01395">
        <w:rPr>
          <w:rFonts w:ascii="Times New Roman" w:hAnsi="Times New Roman" w:cs="Times New Roman"/>
          <w:sz w:val="28"/>
          <w:szCs w:val="28"/>
          <w:vertAlign w:val="subscript"/>
        </w:rPr>
        <w:t>АУ</w:t>
      </w:r>
      <w:r w:rsidRPr="00A01395">
        <w:rPr>
          <w:rFonts w:ascii="Times New Roman" w:hAnsi="Times New Roman" w:cs="Times New Roman"/>
          <w:sz w:val="28"/>
          <w:szCs w:val="28"/>
        </w:rPr>
        <w:t xml:space="preserve"> – ширина основания анкерно-угловой опоры. </w:t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промежуточной опоры:</w:t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EB0CA7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+2∆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+2∆)</m:t>
          </m:r>
        </m:oMath>
      </m:oMathPara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A01395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0139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01395">
        <w:rPr>
          <w:rFonts w:ascii="Times New Roman" w:hAnsi="Times New Roman" w:cs="Times New Roman"/>
          <w:sz w:val="28"/>
          <w:szCs w:val="28"/>
        </w:rPr>
        <w:t>А</w:t>
      </w:r>
      <w:r w:rsidRPr="003E581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01395">
        <w:rPr>
          <w:rFonts w:ascii="Times New Roman" w:hAnsi="Times New Roman" w:cs="Times New Roman"/>
          <w:sz w:val="28"/>
          <w:szCs w:val="28"/>
        </w:rPr>
        <w:t xml:space="preserve"> – длина основания  промежуточной опоры; </w:t>
      </w:r>
    </w:p>
    <w:p w:rsidR="007470EC" w:rsidRPr="00A01395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95">
        <w:rPr>
          <w:rFonts w:ascii="Times New Roman" w:hAnsi="Times New Roman" w:cs="Times New Roman"/>
          <w:sz w:val="28"/>
          <w:szCs w:val="28"/>
        </w:rPr>
        <w:t>В</w:t>
      </w:r>
      <w:r w:rsidRPr="003E581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01395">
        <w:rPr>
          <w:rFonts w:ascii="Times New Roman" w:hAnsi="Times New Roman" w:cs="Times New Roman"/>
          <w:sz w:val="28"/>
          <w:szCs w:val="28"/>
        </w:rPr>
        <w:t xml:space="preserve"> – ширина основания промежуточной опоры. </w:t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95">
        <w:rPr>
          <w:rFonts w:ascii="Times New Roman" w:hAnsi="Times New Roman" w:cs="Times New Roman"/>
          <w:sz w:val="28"/>
          <w:szCs w:val="28"/>
        </w:rPr>
        <w:t>Общая площадь отводимая для ВЛЭП определяется по следующей формуле:</w:t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E6306B" w:rsidRDefault="00EB0CA7" w:rsidP="007470E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</m:oMath>
      <w:r w:rsidR="007470EC">
        <w:rPr>
          <w:rFonts w:ascii="Times New Roman" w:eastAsiaTheme="minorEastAsia" w:hAnsi="Times New Roman" w:cs="Times New Roman"/>
          <w:i/>
          <w:sz w:val="28"/>
          <w:szCs w:val="28"/>
        </w:rPr>
        <w:t xml:space="preserve">   ,</w:t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3E581F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Pr="003E581F">
        <w:rPr>
          <w:rFonts w:ascii="Times New Roman" w:hAnsi="Times New Roman" w:cs="Times New Roman"/>
          <w:sz w:val="28"/>
          <w:szCs w:val="28"/>
        </w:rPr>
        <w:t>n</w:t>
      </w:r>
      <w:r w:rsidRPr="003E581F">
        <w:rPr>
          <w:rFonts w:ascii="Times New Roman" w:hAnsi="Times New Roman" w:cs="Times New Roman"/>
          <w:sz w:val="28"/>
          <w:szCs w:val="28"/>
          <w:vertAlign w:val="subscript"/>
        </w:rPr>
        <w:t>АУ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581F">
        <w:rPr>
          <w:rFonts w:ascii="Times New Roman" w:hAnsi="Times New Roman" w:cs="Times New Roman"/>
          <w:sz w:val="28"/>
          <w:szCs w:val="28"/>
        </w:rPr>
        <w:t>n</w:t>
      </w:r>
      <w:r w:rsidRPr="003E581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E581F">
        <w:rPr>
          <w:rFonts w:ascii="Times New Roman" w:hAnsi="Times New Roman" w:cs="Times New Roman"/>
          <w:sz w:val="28"/>
          <w:szCs w:val="28"/>
        </w:rPr>
        <w:t xml:space="preserve"> – количество анкерно-угловых и промежуточных опор соответственно. </w:t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1F">
        <w:rPr>
          <w:rFonts w:ascii="Times New Roman" w:hAnsi="Times New Roman" w:cs="Times New Roman"/>
          <w:sz w:val="28"/>
          <w:szCs w:val="28"/>
        </w:rPr>
        <w:t>В соответствии с действующими нормами площадь, отводимая под временное пользование для ВЛЭП будет складываться из полосы земли, предоставляемой для строительство ВЛ (F</w:t>
      </w:r>
      <w:r w:rsidRPr="003E581F">
        <w:rPr>
          <w:rFonts w:ascii="Times New Roman" w:hAnsi="Times New Roman" w:cs="Times New Roman"/>
          <w:sz w:val="28"/>
          <w:szCs w:val="28"/>
          <w:vertAlign w:val="subscript"/>
        </w:rPr>
        <w:t>СВЛ</w:t>
      </w:r>
      <w:r w:rsidRPr="003E581F">
        <w:rPr>
          <w:rFonts w:ascii="Times New Roman" w:hAnsi="Times New Roman" w:cs="Times New Roman"/>
          <w:sz w:val="28"/>
          <w:szCs w:val="28"/>
        </w:rPr>
        <w:t>) и земельных участков предоставляемых для монтажа опор (F</w:t>
      </w:r>
      <w:r w:rsidRPr="003E581F">
        <w:rPr>
          <w:rFonts w:ascii="Times New Roman" w:hAnsi="Times New Roman" w:cs="Times New Roman"/>
          <w:sz w:val="28"/>
          <w:szCs w:val="28"/>
          <w:vertAlign w:val="subscript"/>
        </w:rPr>
        <w:t>ВМО</w:t>
      </w:r>
      <w:r w:rsidRPr="003E581F">
        <w:rPr>
          <w:rFonts w:ascii="Times New Roman" w:hAnsi="Times New Roman" w:cs="Times New Roman"/>
          <w:sz w:val="28"/>
          <w:szCs w:val="28"/>
        </w:rPr>
        <w:t xml:space="preserve">): </w:t>
      </w:r>
      <w:r w:rsidRPr="003E581F">
        <w:rPr>
          <w:rFonts w:ascii="Times New Roman" w:hAnsi="Times New Roman" w:cs="Times New Roman"/>
          <w:sz w:val="28"/>
          <w:szCs w:val="28"/>
        </w:rPr>
        <w:cr/>
      </w:r>
    </w:p>
    <w:p w:rsidR="007470EC" w:rsidRDefault="00EB0CA7" w:rsidP="007470EC">
      <w:pPr>
        <w:pStyle w:val="a5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СВЛ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ВМО</m:t>
            </m:r>
          </m:sub>
        </m:sSub>
      </m:oMath>
      <w:r w:rsidR="007470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470EC" w:rsidRPr="00E6306B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1F">
        <w:rPr>
          <w:rFonts w:ascii="Times New Roman" w:hAnsi="Times New Roman" w:cs="Times New Roman"/>
          <w:sz w:val="28"/>
          <w:szCs w:val="28"/>
        </w:rPr>
        <w:t xml:space="preserve">Схема расположения опор ВЛЭП представлена на рисунке 2. </w:t>
      </w:r>
      <w:r w:rsidRPr="003E581F">
        <w:rPr>
          <w:rFonts w:ascii="Times New Roman" w:hAnsi="Times New Roman" w:cs="Times New Roman"/>
          <w:sz w:val="28"/>
          <w:szCs w:val="28"/>
        </w:rPr>
        <w:cr/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1466850"/>
            <wp:effectExtent l="19050" t="0" r="9525" b="0"/>
            <wp:docPr id="2" name="Рисунок 2" descr="C:\Documents and Settings\Сергей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гей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3E581F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1F">
        <w:rPr>
          <w:rFonts w:ascii="Times New Roman" w:hAnsi="Times New Roman" w:cs="Times New Roman"/>
          <w:sz w:val="28"/>
          <w:szCs w:val="28"/>
        </w:rPr>
        <w:t xml:space="preserve">Рисунок 2 –  расчету площади земель, отводимых во временное пользование </w:t>
      </w:r>
    </w:p>
    <w:p w:rsidR="007470EC" w:rsidRPr="003E581F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1F">
        <w:rPr>
          <w:rFonts w:ascii="Times New Roman" w:hAnsi="Times New Roman" w:cs="Times New Roman"/>
          <w:sz w:val="28"/>
          <w:szCs w:val="28"/>
        </w:rPr>
        <w:t xml:space="preserve">Принимаем </w:t>
      </w:r>
      <w:r w:rsidRPr="003E581F">
        <w:rPr>
          <w:rFonts w:ascii="Times New Roman" w:hAnsi="Times New Roman" w:cs="Times New Roman"/>
          <w:i/>
          <w:sz w:val="28"/>
          <w:szCs w:val="28"/>
        </w:rPr>
        <w:t>l</w:t>
      </w:r>
      <w:r w:rsidRPr="003E581F">
        <w:rPr>
          <w:rFonts w:ascii="Times New Roman" w:hAnsi="Times New Roman" w:cs="Times New Roman"/>
          <w:sz w:val="28"/>
          <w:szCs w:val="28"/>
        </w:rPr>
        <w:t xml:space="preserve"> габаритно максимальному размеру. От проекции крайних фаз добавляем по 2 м с каждой стороны. </w:t>
      </w:r>
      <w:r w:rsidRPr="003E581F">
        <w:rPr>
          <w:rFonts w:ascii="Times New Roman" w:hAnsi="Times New Roman" w:cs="Times New Roman"/>
          <w:i/>
          <w:sz w:val="28"/>
          <w:szCs w:val="28"/>
        </w:rPr>
        <w:t>l</w:t>
      </w:r>
      <w:r w:rsidRPr="003E581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3E581F">
        <w:rPr>
          <w:rFonts w:ascii="Times New Roman" w:hAnsi="Times New Roman" w:cs="Times New Roman"/>
          <w:sz w:val="28"/>
          <w:szCs w:val="28"/>
        </w:rPr>
        <w:t xml:space="preserve"> – расстояние между крайними фазами опоры.</w:t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EB0CA7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СВЛ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l∙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АУ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П-1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∙(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+4)</m:t>
          </m:r>
        </m:oMath>
      </m:oMathPara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EB0CA7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ВМО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МПАУ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МПП</m:t>
              </m:r>
            </m:sub>
          </m:sSub>
        </m:oMath>
      </m:oMathPara>
    </w:p>
    <w:p w:rsidR="007470EC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3E581F" w:rsidRDefault="007470EC" w:rsidP="00747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81F">
        <w:rPr>
          <w:rFonts w:ascii="Times New Roman" w:hAnsi="Times New Roman" w:cs="Times New Roman"/>
          <w:sz w:val="28"/>
          <w:szCs w:val="28"/>
        </w:rPr>
        <w:t>где F</w:t>
      </w:r>
      <w:r w:rsidRPr="003E581F">
        <w:rPr>
          <w:rFonts w:ascii="Times New Roman" w:hAnsi="Times New Roman" w:cs="Times New Roman"/>
          <w:sz w:val="28"/>
          <w:szCs w:val="28"/>
          <w:vertAlign w:val="subscript"/>
        </w:rPr>
        <w:t>МПАУ</w:t>
      </w:r>
      <w:r w:rsidRPr="003E581F">
        <w:rPr>
          <w:rFonts w:ascii="Times New Roman" w:hAnsi="Times New Roman" w:cs="Times New Roman"/>
          <w:sz w:val="28"/>
          <w:szCs w:val="28"/>
        </w:rPr>
        <w:t>, F</w:t>
      </w:r>
      <w:r w:rsidRPr="003E581F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3E581F">
        <w:rPr>
          <w:rFonts w:ascii="Times New Roman" w:hAnsi="Times New Roman" w:cs="Times New Roman"/>
          <w:sz w:val="28"/>
          <w:szCs w:val="28"/>
        </w:rPr>
        <w:t xml:space="preserve"> – площади земель, отводимых под монтаж анкерно-угловых и промежуточных опор соответственно. </w:t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3E581F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581F">
        <w:rPr>
          <w:rFonts w:ascii="Times New Roman" w:hAnsi="Times New Roman" w:cs="Times New Roman"/>
          <w:b/>
          <w:i/>
          <w:sz w:val="28"/>
          <w:szCs w:val="28"/>
        </w:rPr>
        <w:t xml:space="preserve">3. Защита от гибели птиц в районах их расселения и на путях их миграции. </w:t>
      </w:r>
    </w:p>
    <w:p w:rsidR="007470EC" w:rsidRPr="003E581F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1F">
        <w:rPr>
          <w:rFonts w:ascii="Times New Roman" w:hAnsi="Times New Roman" w:cs="Times New Roman"/>
          <w:sz w:val="28"/>
          <w:szCs w:val="28"/>
        </w:rPr>
        <w:t xml:space="preserve">Для предотвращения гибели птиц в районах прохождения ВЛЭП следует предусматривать: </w:t>
      </w:r>
    </w:p>
    <w:p w:rsidR="007470EC" w:rsidRPr="003E581F" w:rsidRDefault="007470EC" w:rsidP="007470E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81F">
        <w:rPr>
          <w:rFonts w:ascii="Times New Roman" w:hAnsi="Times New Roman" w:cs="Times New Roman"/>
          <w:sz w:val="28"/>
          <w:szCs w:val="28"/>
        </w:rPr>
        <w:t xml:space="preserve">закрытие верхних отверстий полых стоек железобетонных опор наголовниками; </w:t>
      </w:r>
    </w:p>
    <w:p w:rsidR="007470EC" w:rsidRDefault="007470EC" w:rsidP="007470E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81F">
        <w:rPr>
          <w:rFonts w:ascii="Times New Roman" w:hAnsi="Times New Roman" w:cs="Times New Roman"/>
          <w:sz w:val="28"/>
          <w:szCs w:val="28"/>
        </w:rPr>
        <w:t>установку противоптичьих заградителей на траверсах и тросостойках опор ВЛ 35-220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81F">
        <w:rPr>
          <w:rFonts w:ascii="Times New Roman" w:hAnsi="Times New Roman" w:cs="Times New Roman"/>
          <w:sz w:val="28"/>
          <w:szCs w:val="28"/>
        </w:rPr>
        <w:t xml:space="preserve">кВ в местах массового расселения крупных птиц и на путях их миграции. </w:t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EE401F" w:rsidRDefault="007470EC" w:rsidP="007470EC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401F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Pr="006E2AF7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AF7">
        <w:rPr>
          <w:rFonts w:ascii="Times New Roman" w:hAnsi="Times New Roman" w:cs="Times New Roman"/>
          <w:b/>
          <w:sz w:val="28"/>
          <w:szCs w:val="28"/>
        </w:rPr>
        <w:t>Содержание отчета:</w:t>
      </w:r>
    </w:p>
    <w:p w:rsidR="007470EC" w:rsidRDefault="007470EC" w:rsidP="007470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70EC" w:rsidRPr="002E461C" w:rsidRDefault="007470EC" w:rsidP="007470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61C">
        <w:rPr>
          <w:rFonts w:ascii="Times New Roman" w:hAnsi="Times New Roman" w:cs="Times New Roman"/>
          <w:sz w:val="28"/>
          <w:szCs w:val="28"/>
        </w:rPr>
        <w:t>Название, цель и задачи работы</w:t>
      </w:r>
    </w:p>
    <w:p w:rsidR="007470EC" w:rsidRPr="002E461C" w:rsidRDefault="007470EC" w:rsidP="007470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61C">
        <w:rPr>
          <w:rFonts w:ascii="Times New Roman" w:hAnsi="Times New Roman" w:cs="Times New Roman"/>
          <w:sz w:val="28"/>
          <w:szCs w:val="28"/>
        </w:rPr>
        <w:t>Изобразить схемы взаимодействия промышленных предприятий с окружающей средой</w:t>
      </w:r>
    </w:p>
    <w:p w:rsidR="007470EC" w:rsidRDefault="007470EC" w:rsidP="007470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461C">
        <w:rPr>
          <w:rFonts w:ascii="Times New Roman" w:hAnsi="Times New Roman" w:cs="Times New Roman"/>
          <w:sz w:val="28"/>
          <w:szCs w:val="28"/>
        </w:rPr>
        <w:t>Письменно ответить на контрольные вопросы.</w:t>
      </w:r>
    </w:p>
    <w:p w:rsidR="007470EC" w:rsidRPr="002E461C" w:rsidRDefault="007470EC" w:rsidP="007470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70EC" w:rsidRPr="003E581F" w:rsidRDefault="007470EC" w:rsidP="00747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EC" w:rsidRDefault="007470EC" w:rsidP="007470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F1847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 ШУМА СОЗДАВАЕМОГО ВЛ ЭЛЕКТРОПЕРЕДАЧИ</w:t>
      </w:r>
    </w:p>
    <w:p w:rsidR="007470EC" w:rsidRDefault="007470EC" w:rsidP="007470EC">
      <w:pPr>
        <w:spacing w:line="360" w:lineRule="auto"/>
        <w:jc w:val="center"/>
        <w:rPr>
          <w:sz w:val="28"/>
          <w:szCs w:val="28"/>
        </w:rPr>
      </w:pPr>
    </w:p>
    <w:p w:rsidR="007470EC" w:rsidRDefault="007470EC" w:rsidP="007470EC">
      <w:pPr>
        <w:rPr>
          <w:sz w:val="28"/>
        </w:rPr>
      </w:pPr>
      <w:r>
        <w:rPr>
          <w:sz w:val="28"/>
        </w:rPr>
        <w:t xml:space="preserve">1. Уровень шума </w:t>
      </w:r>
      <w:r>
        <w:rPr>
          <w:sz w:val="28"/>
          <w:lang w:val="en-US"/>
        </w:rPr>
        <w:t>L</w:t>
      </w:r>
      <w:r>
        <w:rPr>
          <w:sz w:val="28"/>
          <w:vertAlign w:val="subscript"/>
          <w:lang w:val="en-US"/>
        </w:rPr>
        <w:t>a</w:t>
      </w:r>
      <w:r>
        <w:rPr>
          <w:sz w:val="28"/>
        </w:rPr>
        <w:t xml:space="preserve">, создаваемого одной фазой на расстоянии </w:t>
      </w:r>
      <w:r>
        <w:rPr>
          <w:sz w:val="28"/>
          <w:lang w:val="en-US"/>
        </w:rPr>
        <w:t>R</w:t>
      </w:r>
      <w:r>
        <w:rPr>
          <w:sz w:val="28"/>
        </w:rPr>
        <w:t xml:space="preserve"> (м) от проекции крайнего провода ВЛ на землю определяется по формуле (дБА):</w:t>
      </w:r>
    </w:p>
    <w:p w:rsidR="007470EC" w:rsidRDefault="007470EC" w:rsidP="007470EC">
      <w:pPr>
        <w:rPr>
          <w:sz w:val="28"/>
        </w:rPr>
      </w:pPr>
    </w:p>
    <w:p w:rsidR="007470EC" w:rsidRPr="007470EC" w:rsidRDefault="007470EC" w:rsidP="007470EC">
      <w:pPr>
        <w:rPr>
          <w:sz w:val="28"/>
        </w:rPr>
      </w:pPr>
      <w:r>
        <w:rPr>
          <w:sz w:val="28"/>
        </w:rPr>
        <w:tab/>
      </w:r>
      <w:r w:rsidRPr="007470EC">
        <w:rPr>
          <w:sz w:val="28"/>
        </w:rPr>
        <w:tab/>
      </w:r>
      <w:r>
        <w:rPr>
          <w:sz w:val="28"/>
          <w:lang w:val="en-US"/>
        </w:rPr>
        <w:t>L</w:t>
      </w:r>
      <w:r>
        <w:rPr>
          <w:sz w:val="28"/>
          <w:vertAlign w:val="subscript"/>
          <w:lang w:val="en-US"/>
        </w:rPr>
        <w:t>a</w:t>
      </w:r>
      <w:r w:rsidRPr="007470EC">
        <w:rPr>
          <w:sz w:val="28"/>
        </w:rPr>
        <w:t xml:space="preserve"> =16+1,14∙</w:t>
      </w:r>
      <w:r>
        <w:rPr>
          <w:sz w:val="28"/>
        </w:rPr>
        <w:t>Е</w:t>
      </w:r>
      <w:r>
        <w:rPr>
          <w:sz w:val="28"/>
          <w:vertAlign w:val="subscript"/>
          <w:lang w:val="en-US"/>
        </w:rPr>
        <w:t>m</w:t>
      </w:r>
      <w:r>
        <w:rPr>
          <w:sz w:val="28"/>
          <w:vertAlign w:val="subscript"/>
        </w:rPr>
        <w:t>ах</w:t>
      </w:r>
      <w:r w:rsidRPr="007470EC">
        <w:rPr>
          <w:sz w:val="28"/>
        </w:rPr>
        <w:t>+9∙</w:t>
      </w:r>
      <w:r>
        <w:rPr>
          <w:sz w:val="28"/>
          <w:lang w:val="en-US"/>
        </w:rPr>
        <w:t>r</w:t>
      </w:r>
      <w:r w:rsidRPr="007470EC">
        <w:rPr>
          <w:sz w:val="28"/>
          <w:vertAlign w:val="subscript"/>
        </w:rPr>
        <w:t>0</w:t>
      </w:r>
      <w:r w:rsidRPr="007470EC">
        <w:rPr>
          <w:sz w:val="28"/>
        </w:rPr>
        <w:t>+</w:t>
      </w:r>
      <w:r>
        <w:rPr>
          <w:sz w:val="28"/>
          <w:lang w:val="en-US"/>
        </w:rPr>
        <w:t>log</w:t>
      </w:r>
      <w:r w:rsidRPr="007470EC">
        <w:rPr>
          <w:sz w:val="28"/>
        </w:rPr>
        <w:t>(</w:t>
      </w:r>
      <w:r>
        <w:rPr>
          <w:sz w:val="28"/>
          <w:lang w:val="en-US"/>
        </w:rPr>
        <w:t>n</w:t>
      </w:r>
      <w:r w:rsidRPr="007470EC">
        <w:rPr>
          <w:sz w:val="28"/>
        </w:rPr>
        <w:t>)-10∙</w:t>
      </w:r>
      <w:r>
        <w:rPr>
          <w:sz w:val="28"/>
          <w:lang w:val="en-US"/>
        </w:rPr>
        <w:t>lg</w:t>
      </w:r>
      <w:r w:rsidRPr="007470EC">
        <w:rPr>
          <w:sz w:val="28"/>
        </w:rPr>
        <w:t>(</w:t>
      </w:r>
      <w:r>
        <w:rPr>
          <w:sz w:val="28"/>
          <w:lang w:val="en-US"/>
        </w:rPr>
        <w:t>R</w:t>
      </w:r>
      <w:r w:rsidRPr="007470EC">
        <w:rPr>
          <w:sz w:val="28"/>
        </w:rPr>
        <w:t>),</w:t>
      </w:r>
    </w:p>
    <w:p w:rsidR="007470EC" w:rsidRPr="007470EC" w:rsidRDefault="007470EC" w:rsidP="007470EC">
      <w:pPr>
        <w:rPr>
          <w:sz w:val="28"/>
        </w:rPr>
      </w:pPr>
    </w:p>
    <w:p w:rsidR="007470EC" w:rsidRDefault="007470EC" w:rsidP="007470EC">
      <w:pPr>
        <w:rPr>
          <w:sz w:val="28"/>
        </w:rPr>
      </w:pPr>
      <w:r>
        <w:rPr>
          <w:sz w:val="28"/>
        </w:rPr>
        <w:t xml:space="preserve">где </w:t>
      </w:r>
      <w:r w:rsidRPr="00C93FE8">
        <w:rPr>
          <w:sz w:val="28"/>
        </w:rPr>
        <w:t xml:space="preserve"> </w:t>
      </w:r>
      <w:r>
        <w:rPr>
          <w:sz w:val="28"/>
        </w:rPr>
        <w:t>Е</w:t>
      </w:r>
      <w:r>
        <w:rPr>
          <w:sz w:val="28"/>
          <w:vertAlign w:val="subscript"/>
          <w:lang w:val="en-US"/>
        </w:rPr>
        <w:t>m</w:t>
      </w:r>
      <w:r>
        <w:rPr>
          <w:sz w:val="28"/>
          <w:vertAlign w:val="subscript"/>
        </w:rPr>
        <w:t>ах</w:t>
      </w:r>
      <w:r>
        <w:rPr>
          <w:sz w:val="28"/>
        </w:rPr>
        <w:t xml:space="preserve"> – максимальная напряженность электрического поля на поверхности провода, кВ/см</w:t>
      </w:r>
      <w:r w:rsidRPr="00C93FE8">
        <w:rPr>
          <w:sz w:val="28"/>
        </w:rPr>
        <w:t>;</w:t>
      </w:r>
    </w:p>
    <w:p w:rsidR="007470EC" w:rsidRDefault="007470EC" w:rsidP="007470EC">
      <w:pPr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en-US"/>
        </w:rPr>
        <w:t>r</w:t>
      </w:r>
      <w:r w:rsidRPr="007470EC">
        <w:rPr>
          <w:sz w:val="28"/>
          <w:vertAlign w:val="subscript"/>
        </w:rPr>
        <w:t>0</w:t>
      </w:r>
      <w:r>
        <w:rPr>
          <w:sz w:val="28"/>
          <w:vertAlign w:val="subscript"/>
        </w:rPr>
        <w:t xml:space="preserve"> </w:t>
      </w:r>
      <w:r>
        <w:rPr>
          <w:sz w:val="28"/>
        </w:rPr>
        <w:t>– радиус провода, см</w:t>
      </w:r>
      <w:r w:rsidRPr="007470EC">
        <w:rPr>
          <w:sz w:val="28"/>
        </w:rPr>
        <w:t>;</w:t>
      </w:r>
    </w:p>
    <w:p w:rsidR="007470EC" w:rsidRPr="00C93FE8" w:rsidRDefault="007470EC" w:rsidP="007470EC">
      <w:pPr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en-US"/>
        </w:rPr>
        <w:t>n</w:t>
      </w:r>
      <w:r>
        <w:rPr>
          <w:sz w:val="28"/>
        </w:rPr>
        <w:t xml:space="preserve"> – количество проводов в расщепленной фазе</w:t>
      </w:r>
      <w:r w:rsidRPr="00C93FE8">
        <w:rPr>
          <w:sz w:val="28"/>
        </w:rPr>
        <w:t>.</w:t>
      </w:r>
    </w:p>
    <w:p w:rsidR="007470EC" w:rsidRPr="00C93FE8" w:rsidRDefault="007470EC" w:rsidP="007470EC">
      <w:pPr>
        <w:rPr>
          <w:sz w:val="28"/>
        </w:rPr>
      </w:pPr>
    </w:p>
    <w:p w:rsidR="007470EC" w:rsidRDefault="007470EC" w:rsidP="007470EC">
      <w:pPr>
        <w:rPr>
          <w:sz w:val="28"/>
        </w:rPr>
      </w:pPr>
      <w:r>
        <w:rPr>
          <w:sz w:val="28"/>
        </w:rPr>
        <w:t>2. Уровень шума создаваемый ВЛ (дБА) определяется по формуле</w:t>
      </w:r>
    </w:p>
    <w:p w:rsidR="007470EC" w:rsidRDefault="007470EC" w:rsidP="007470EC">
      <w:pPr>
        <w:rPr>
          <w:sz w:val="28"/>
        </w:rPr>
      </w:pPr>
    </w:p>
    <w:p w:rsidR="007470EC" w:rsidRDefault="007470EC" w:rsidP="007470EC">
      <w:pPr>
        <w:jc w:val="center"/>
        <w:rPr>
          <w:sz w:val="28"/>
        </w:rPr>
      </w:pPr>
      <w:r>
        <w:rPr>
          <w:sz w:val="28"/>
          <w:lang w:val="en-US"/>
        </w:rPr>
        <w:t>L</w:t>
      </w:r>
      <w:r>
        <w:rPr>
          <w:sz w:val="28"/>
          <w:vertAlign w:val="subscript"/>
          <w:lang w:val="en-US"/>
        </w:rPr>
        <w:t>ac</w:t>
      </w:r>
      <w:r w:rsidRPr="008842C2">
        <w:rPr>
          <w:sz w:val="28"/>
        </w:rPr>
        <w:t xml:space="preserve"> =</w:t>
      </w:r>
      <w:r>
        <w:rPr>
          <w:sz w:val="28"/>
          <w:lang w:val="en-US"/>
        </w:rPr>
        <w:t>L</w:t>
      </w:r>
      <w:r>
        <w:rPr>
          <w:sz w:val="28"/>
          <w:vertAlign w:val="subscript"/>
          <w:lang w:val="en-US"/>
        </w:rPr>
        <w:t>a</w:t>
      </w:r>
      <w:r w:rsidRPr="008842C2">
        <w:rPr>
          <w:sz w:val="28"/>
        </w:rPr>
        <w:t>+10∙</w:t>
      </w:r>
      <w:r>
        <w:rPr>
          <w:sz w:val="28"/>
          <w:lang w:val="en-US"/>
        </w:rPr>
        <w:t>log</w:t>
      </w:r>
      <w:r w:rsidRPr="008842C2">
        <w:rPr>
          <w:sz w:val="28"/>
        </w:rPr>
        <w:t>(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f</w:t>
      </w:r>
      <w:r>
        <w:rPr>
          <w:sz w:val="28"/>
        </w:rPr>
        <w:t>),</w:t>
      </w:r>
    </w:p>
    <w:p w:rsidR="007470EC" w:rsidRDefault="007470EC" w:rsidP="007470EC">
      <w:pPr>
        <w:jc w:val="center"/>
        <w:rPr>
          <w:sz w:val="28"/>
        </w:rPr>
      </w:pPr>
    </w:p>
    <w:p w:rsidR="007470EC" w:rsidRPr="00BF1847" w:rsidRDefault="007470EC" w:rsidP="007470EC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f</w:t>
      </w:r>
      <w:r>
        <w:rPr>
          <w:sz w:val="28"/>
        </w:rPr>
        <w:t xml:space="preserve"> – количество фаз на опоре.</w:t>
      </w:r>
    </w:p>
    <w:p w:rsidR="007470EC" w:rsidRDefault="007470EC" w:rsidP="007470EC">
      <w:pPr>
        <w:spacing w:line="360" w:lineRule="auto"/>
        <w:jc w:val="center"/>
        <w:rPr>
          <w:sz w:val="28"/>
          <w:szCs w:val="28"/>
        </w:rPr>
      </w:pPr>
    </w:p>
    <w:p w:rsidR="007470EC" w:rsidRDefault="007470EC" w:rsidP="007470EC">
      <w:pPr>
        <w:spacing w:line="360" w:lineRule="auto"/>
        <w:jc w:val="center"/>
        <w:rPr>
          <w:sz w:val="28"/>
          <w:szCs w:val="28"/>
        </w:rPr>
      </w:pPr>
    </w:p>
    <w:p w:rsidR="007470EC" w:rsidRPr="00F6516C" w:rsidRDefault="007470EC" w:rsidP="007470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BF1847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МЕТОДИКА РАСЧЕТА НАПРЯЖЕННОСТИ ЭЛЕКТРИЧЕСКОГО ПОЛЯ НА    ПОВЕРХНОСТИ ЭЛЕКТРИЧЕСКОГО ПРОВОДНИКА ГОРИЗОНТАЛЬНОМ РАСПОЛОЖЕНИИ ПРОВОДОВ НА ОПОРЕ ВЛ ЭЛЕКТРОПЕРЕДАЧИ</w:t>
      </w:r>
    </w:p>
    <w:p w:rsidR="007470EC" w:rsidRDefault="007470EC" w:rsidP="007470EC">
      <w:pPr>
        <w:rPr>
          <w:sz w:val="28"/>
        </w:rPr>
      </w:pPr>
    </w:p>
    <w:p w:rsidR="007470EC" w:rsidRDefault="007470EC" w:rsidP="007470EC">
      <w:pPr>
        <w:rPr>
          <w:sz w:val="28"/>
        </w:rPr>
      </w:pPr>
      <w:r>
        <w:rPr>
          <w:sz w:val="28"/>
        </w:rPr>
        <w:t xml:space="preserve">1. Находим радиус расщепления фазы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р </w:t>
      </w:r>
      <w:r>
        <w:rPr>
          <w:sz w:val="28"/>
        </w:rPr>
        <w:t>(см):</w:t>
      </w:r>
    </w:p>
    <w:p w:rsidR="007470EC" w:rsidRDefault="007470EC" w:rsidP="007470EC">
      <w:pPr>
        <w:ind w:left="796"/>
        <w:rPr>
          <w:sz w:val="28"/>
        </w:rPr>
      </w:pPr>
    </w:p>
    <w:p w:rsidR="007470EC" w:rsidRDefault="007470EC" w:rsidP="007470EC">
      <w:pPr>
        <w:ind w:left="796"/>
        <w:jc w:val="center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р</w:t>
      </w:r>
      <w:r>
        <w:rPr>
          <w:sz w:val="28"/>
        </w:rPr>
        <w:t xml:space="preserve">= </w:t>
      </w:r>
      <w:r w:rsidRPr="00930CE1">
        <w:rPr>
          <w:position w:val="-28"/>
          <w:sz w:val="28"/>
        </w:rPr>
        <w:object w:dxaOrig="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65pt;height:32.75pt" o:ole="">
            <v:imagedata r:id="rId14" o:title=""/>
          </v:shape>
          <o:OLEObject Type="Embed" ProgID="Equation.3" ShapeID="_x0000_i1025" DrawAspect="Content" ObjectID="_1549190933" r:id="rId15"/>
        </w:object>
      </w:r>
      <w:r>
        <w:rPr>
          <w:sz w:val="28"/>
        </w:rPr>
        <w:t>,</w:t>
      </w:r>
    </w:p>
    <w:p w:rsidR="007470EC" w:rsidRPr="00726D66" w:rsidRDefault="007470EC" w:rsidP="007470EC">
      <w:pPr>
        <w:jc w:val="both"/>
        <w:rPr>
          <w:sz w:val="28"/>
        </w:rPr>
      </w:pPr>
    </w:p>
    <w:p w:rsidR="007470EC" w:rsidRDefault="007470EC" w:rsidP="007470EC">
      <w:pPr>
        <w:jc w:val="both"/>
        <w:rPr>
          <w:sz w:val="28"/>
        </w:rPr>
      </w:pPr>
      <w:r>
        <w:rPr>
          <w:sz w:val="28"/>
        </w:rPr>
        <w:t>где а – шаг расщепления, см.</w:t>
      </w:r>
    </w:p>
    <w:p w:rsidR="007470EC" w:rsidRDefault="007470EC" w:rsidP="007470EC">
      <w:pPr>
        <w:rPr>
          <w:sz w:val="28"/>
        </w:rPr>
      </w:pPr>
    </w:p>
    <w:p w:rsidR="007470EC" w:rsidRDefault="007470EC" w:rsidP="007470EC">
      <w:pPr>
        <w:jc w:val="both"/>
        <w:rPr>
          <w:sz w:val="28"/>
        </w:rPr>
      </w:pPr>
      <w:r>
        <w:rPr>
          <w:sz w:val="28"/>
        </w:rPr>
        <w:t>2. Рассчитываем коэффициент, учитывающий усиление влияния  напряженности электрического поля вследствие влияния зарядов соседних проводов расщепленной фазы:</w:t>
      </w:r>
    </w:p>
    <w:p w:rsidR="007470EC" w:rsidRDefault="007470EC" w:rsidP="007470EC"/>
    <w:p w:rsidR="007470EC" w:rsidRDefault="007470EC" w:rsidP="007470EC">
      <w:pPr>
        <w:jc w:val="center"/>
        <w:rPr>
          <w:sz w:val="28"/>
          <w:vertAlign w:val="subscript"/>
        </w:rPr>
      </w:pPr>
      <w:r>
        <w:rPr>
          <w:sz w:val="28"/>
        </w:rPr>
        <w:t>К</w:t>
      </w:r>
      <w:r>
        <w:rPr>
          <w:sz w:val="28"/>
          <w:vertAlign w:val="subscript"/>
        </w:rPr>
        <w:t>у</w:t>
      </w:r>
      <w:r w:rsidRPr="00930CE1">
        <w:rPr>
          <w:position w:val="-36"/>
          <w:sz w:val="28"/>
          <w:vertAlign w:val="subscript"/>
        </w:rPr>
        <w:object w:dxaOrig="1480" w:dyaOrig="800">
          <v:shape id="_x0000_i1026" type="#_x0000_t75" style="width:73.85pt;height:40.2pt" o:ole="" fillcolor="window">
            <v:imagedata r:id="rId16" o:title=""/>
          </v:shape>
          <o:OLEObject Type="Embed" ProgID="Equation.3" ShapeID="_x0000_i1026" DrawAspect="Content" ObjectID="_1549190934" r:id="rId17"/>
        </w:object>
      </w:r>
      <w:r>
        <w:rPr>
          <w:sz w:val="28"/>
          <w:vertAlign w:val="subscript"/>
        </w:rPr>
        <w:t>.</w:t>
      </w:r>
    </w:p>
    <w:p w:rsidR="007470EC" w:rsidRDefault="007470EC" w:rsidP="007470EC">
      <w:pPr>
        <w:jc w:val="center"/>
        <w:rPr>
          <w:sz w:val="28"/>
          <w:vertAlign w:val="subscript"/>
        </w:rPr>
      </w:pPr>
    </w:p>
    <w:p w:rsidR="007470EC" w:rsidRDefault="007470EC" w:rsidP="007470EC">
      <w:pPr>
        <w:rPr>
          <w:sz w:val="28"/>
        </w:rPr>
      </w:pPr>
      <w:r>
        <w:rPr>
          <w:sz w:val="28"/>
        </w:rPr>
        <w:t xml:space="preserve">3.  Определяем эквивалентный радиус провода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 xml:space="preserve">э </w:t>
      </w:r>
      <w:r>
        <w:rPr>
          <w:sz w:val="28"/>
        </w:rPr>
        <w:t>(см):</w:t>
      </w:r>
    </w:p>
    <w:p w:rsidR="007470EC" w:rsidRDefault="007470EC" w:rsidP="007470EC">
      <w:pPr>
        <w:rPr>
          <w:sz w:val="28"/>
        </w:rPr>
      </w:pPr>
    </w:p>
    <w:p w:rsidR="007470EC" w:rsidRPr="008842C2" w:rsidRDefault="007470EC" w:rsidP="007470EC">
      <w:pPr>
        <w:jc w:val="center"/>
        <w:rPr>
          <w:sz w:val="28"/>
        </w:rPr>
      </w:pPr>
      <w:r>
        <w:rPr>
          <w:sz w:val="28"/>
          <w:lang w:val="en-US"/>
        </w:rPr>
        <w:t>r</w:t>
      </w:r>
      <w:r>
        <w:rPr>
          <w:sz w:val="28"/>
          <w:vertAlign w:val="subscript"/>
        </w:rPr>
        <w:t>э</w:t>
      </w:r>
      <w:r w:rsidRPr="00930CE1">
        <w:rPr>
          <w:position w:val="-16"/>
          <w:sz w:val="28"/>
          <w:vertAlign w:val="subscript"/>
          <w:lang w:val="en-US"/>
        </w:rPr>
        <w:object w:dxaOrig="1440" w:dyaOrig="480">
          <v:shape id="_x0000_i1027" type="#_x0000_t75" style="width:1in;height:24.3pt" o:ole="" fillcolor="window">
            <v:imagedata r:id="rId18" o:title=""/>
          </v:shape>
          <o:OLEObject Type="Embed" ProgID="Equation.3" ShapeID="_x0000_i1027" DrawAspect="Content" ObjectID="_1549190935" r:id="rId19"/>
        </w:object>
      </w:r>
    </w:p>
    <w:p w:rsidR="007470EC" w:rsidRPr="008842C2" w:rsidRDefault="007470EC" w:rsidP="007470EC">
      <w:pPr>
        <w:rPr>
          <w:sz w:val="28"/>
        </w:rPr>
      </w:pPr>
    </w:p>
    <w:p w:rsidR="007470EC" w:rsidRDefault="007470EC" w:rsidP="007470EC">
      <w:pPr>
        <w:rPr>
          <w:sz w:val="28"/>
        </w:rPr>
      </w:pPr>
      <w:r>
        <w:rPr>
          <w:sz w:val="28"/>
        </w:rPr>
        <w:t>4. Находим среднегеометрическое расстояние между фазами (см):</w:t>
      </w:r>
    </w:p>
    <w:p w:rsidR="007470EC" w:rsidRDefault="007470EC" w:rsidP="007470EC">
      <w:pPr>
        <w:rPr>
          <w:sz w:val="28"/>
        </w:rPr>
      </w:pPr>
    </w:p>
    <w:p w:rsidR="007470EC" w:rsidRDefault="007470EC" w:rsidP="007470EC">
      <w:pPr>
        <w:rPr>
          <w:sz w:val="28"/>
        </w:rPr>
      </w:pPr>
    </w:p>
    <w:p w:rsidR="007470EC" w:rsidRDefault="007470EC" w:rsidP="007470EC">
      <w:pPr>
        <w:jc w:val="center"/>
        <w:rPr>
          <w:sz w:val="28"/>
        </w:rPr>
      </w:pPr>
      <w:r>
        <w:rPr>
          <w:sz w:val="28"/>
          <w:lang w:val="en-US"/>
        </w:rPr>
        <w:t>S</w:t>
      </w:r>
      <w:r w:rsidRPr="00BF1847">
        <w:rPr>
          <w:position w:val="-72"/>
          <w:sz w:val="28"/>
          <w:lang w:val="en-US"/>
        </w:rPr>
        <w:object w:dxaOrig="2960" w:dyaOrig="1160">
          <v:shape id="_x0000_i1028" type="#_x0000_t75" style="width:147.75pt;height:57.95pt" o:ole="" fillcolor="window">
            <v:imagedata r:id="rId20" o:title=""/>
          </v:shape>
          <o:OLEObject Type="Embed" ProgID="Equation.3" ShapeID="_x0000_i1028" DrawAspect="Content" ObjectID="_1549190936" r:id="rId21"/>
        </w:object>
      </w:r>
      <w:r>
        <w:rPr>
          <w:sz w:val="28"/>
        </w:rPr>
        <w:t>,</w:t>
      </w:r>
    </w:p>
    <w:p w:rsidR="007470EC" w:rsidRDefault="007470EC" w:rsidP="007470EC">
      <w:pPr>
        <w:jc w:val="center"/>
        <w:rPr>
          <w:sz w:val="28"/>
        </w:rPr>
      </w:pPr>
    </w:p>
    <w:p w:rsidR="007470EC" w:rsidRDefault="007470EC" w:rsidP="007470EC">
      <w:pPr>
        <w:jc w:val="both"/>
        <w:rPr>
          <w:sz w:val="28"/>
        </w:rPr>
      </w:pPr>
      <w:r>
        <w:rPr>
          <w:sz w:val="28"/>
        </w:rPr>
        <w:t>где Н – высота подвеса провода над поверхностью земли</w:t>
      </w:r>
      <w:r w:rsidRPr="00930CE1">
        <w:rPr>
          <w:sz w:val="28"/>
        </w:rPr>
        <w:t>;</w:t>
      </w:r>
    </w:p>
    <w:p w:rsidR="007470EC" w:rsidRPr="00930CE1" w:rsidRDefault="007470EC" w:rsidP="007470EC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lang w:val="en-US"/>
        </w:rPr>
        <w:t>D</w:t>
      </w:r>
      <w:r w:rsidRPr="00C93FE8">
        <w:rPr>
          <w:sz w:val="28"/>
        </w:rPr>
        <w:t xml:space="preserve"> – </w:t>
      </w:r>
      <w:r>
        <w:rPr>
          <w:sz w:val="28"/>
        </w:rPr>
        <w:t>расстояние между фазами.</w:t>
      </w:r>
    </w:p>
    <w:p w:rsidR="007470EC" w:rsidRDefault="007470EC" w:rsidP="007470EC">
      <w:pPr>
        <w:rPr>
          <w:sz w:val="28"/>
        </w:rPr>
      </w:pPr>
    </w:p>
    <w:p w:rsidR="007470EC" w:rsidRDefault="007470EC" w:rsidP="007470EC">
      <w:pPr>
        <w:rPr>
          <w:sz w:val="28"/>
        </w:rPr>
      </w:pPr>
      <w:r>
        <w:rPr>
          <w:sz w:val="28"/>
        </w:rPr>
        <w:t>5. Средняя рабочая напряженность электрического поля на поверхности провода, в расщепленной фазе (кВ/см), определяется по формуле:</w:t>
      </w:r>
    </w:p>
    <w:p w:rsidR="007470EC" w:rsidRDefault="007470EC" w:rsidP="007470EC">
      <w:pPr>
        <w:rPr>
          <w:sz w:val="28"/>
        </w:rPr>
      </w:pPr>
    </w:p>
    <w:p w:rsidR="007470EC" w:rsidRDefault="007470EC" w:rsidP="007470EC">
      <w:pPr>
        <w:jc w:val="center"/>
        <w:rPr>
          <w:sz w:val="28"/>
        </w:rPr>
      </w:pPr>
      <w:r>
        <w:rPr>
          <w:sz w:val="28"/>
        </w:rPr>
        <w:t>Е</w:t>
      </w:r>
      <w:r>
        <w:rPr>
          <w:sz w:val="28"/>
          <w:vertAlign w:val="subscript"/>
        </w:rPr>
        <w:t>ср</w:t>
      </w:r>
      <w:r w:rsidRPr="00C93FE8">
        <w:rPr>
          <w:position w:val="-62"/>
          <w:sz w:val="28"/>
        </w:rPr>
        <w:object w:dxaOrig="1440" w:dyaOrig="1040">
          <v:shape id="_x0000_i1029" type="#_x0000_t75" style="width:1in;height:52.35pt" o:ole="" fillcolor="window">
            <v:imagedata r:id="rId22" o:title=""/>
          </v:shape>
          <o:OLEObject Type="Embed" ProgID="Equation.3" ShapeID="_x0000_i1029" DrawAspect="Content" ObjectID="_1549190937" r:id="rId23"/>
        </w:object>
      </w:r>
      <w:r>
        <w:rPr>
          <w:sz w:val="28"/>
        </w:rPr>
        <w:t>,</w:t>
      </w:r>
    </w:p>
    <w:p w:rsidR="007470EC" w:rsidRPr="007470EC" w:rsidRDefault="007470EC" w:rsidP="007470EC">
      <w:pPr>
        <w:jc w:val="both"/>
        <w:rPr>
          <w:sz w:val="28"/>
        </w:rPr>
      </w:pPr>
    </w:p>
    <w:p w:rsidR="007470EC" w:rsidRPr="00C93FE8" w:rsidRDefault="007470EC" w:rsidP="007470EC">
      <w:pPr>
        <w:jc w:val="both"/>
        <w:rPr>
          <w:sz w:val="28"/>
        </w:rPr>
      </w:pPr>
      <w:r>
        <w:rPr>
          <w:sz w:val="28"/>
        </w:rPr>
        <w:t xml:space="preserve">где </w:t>
      </w:r>
      <w:r w:rsidRPr="00EB0CA7">
        <w:rPr>
          <w:position w:val="-10"/>
          <w:sz w:val="28"/>
        </w:rPr>
        <w:object w:dxaOrig="180" w:dyaOrig="340">
          <v:shape id="_x0000_i1030" type="#_x0000_t75" style="width:9.35pt;height:16.85pt" o:ole="" fillcolor="window">
            <v:imagedata r:id="rId24" o:title=""/>
          </v:shape>
          <o:OLEObject Type="Embed" ProgID="Equation.3" ShapeID="_x0000_i1030" DrawAspect="Content" ObjectID="_1549190938" r:id="rId25"/>
        </w:object>
      </w:r>
      <w:r>
        <w:rPr>
          <w:sz w:val="28"/>
          <w:lang w:val="en-US"/>
        </w:rPr>
        <w:t>U</w:t>
      </w:r>
      <w:r>
        <w:rPr>
          <w:sz w:val="28"/>
          <w:vertAlign w:val="subscript"/>
          <w:lang w:val="en-US"/>
        </w:rPr>
        <w:t>f</w:t>
      </w:r>
      <w:r w:rsidRPr="00C93FE8">
        <w:rPr>
          <w:sz w:val="28"/>
        </w:rPr>
        <w:t xml:space="preserve"> – </w:t>
      </w:r>
      <w:r>
        <w:rPr>
          <w:sz w:val="28"/>
        </w:rPr>
        <w:t>фазное напряжение в сети, кВ.</w:t>
      </w:r>
    </w:p>
    <w:p w:rsidR="007470EC" w:rsidRDefault="007470EC" w:rsidP="007470EC">
      <w:pPr>
        <w:jc w:val="both"/>
        <w:rPr>
          <w:sz w:val="28"/>
        </w:rPr>
      </w:pPr>
      <w:r>
        <w:rPr>
          <w:sz w:val="28"/>
        </w:rPr>
        <w:t>6. Максимальная напряженность электрического поля на поверхности провода (кВ/см):</w:t>
      </w:r>
    </w:p>
    <w:p w:rsidR="007470EC" w:rsidRDefault="007470EC" w:rsidP="007470EC">
      <w:pPr>
        <w:rPr>
          <w:sz w:val="28"/>
        </w:rPr>
      </w:pPr>
    </w:p>
    <w:p w:rsidR="007470EC" w:rsidRDefault="007470EC" w:rsidP="007470EC">
      <w:pPr>
        <w:jc w:val="center"/>
        <w:rPr>
          <w:sz w:val="28"/>
        </w:rPr>
      </w:pPr>
      <w:r>
        <w:rPr>
          <w:sz w:val="28"/>
          <w:lang w:val="en-US"/>
        </w:rPr>
        <w:t>E</w:t>
      </w:r>
      <w:r>
        <w:rPr>
          <w:sz w:val="28"/>
          <w:vertAlign w:val="subscript"/>
          <w:lang w:val="en-US"/>
        </w:rPr>
        <w:t>m</w:t>
      </w:r>
      <w:r>
        <w:rPr>
          <w:sz w:val="28"/>
          <w:vertAlign w:val="subscript"/>
        </w:rPr>
        <w:t>ах</w:t>
      </w:r>
      <w:r w:rsidRPr="008842C2">
        <w:rPr>
          <w:sz w:val="28"/>
        </w:rPr>
        <w:t xml:space="preserve"> =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у</w:t>
      </w:r>
      <w:r>
        <w:rPr>
          <w:sz w:val="28"/>
        </w:rPr>
        <w:t>∙Е</w:t>
      </w:r>
      <w:r>
        <w:rPr>
          <w:sz w:val="28"/>
          <w:vertAlign w:val="subscript"/>
        </w:rPr>
        <w:t>ср</w:t>
      </w:r>
      <w:r>
        <w:rPr>
          <w:sz w:val="28"/>
        </w:rPr>
        <w:t xml:space="preserve"> .</w:t>
      </w:r>
    </w:p>
    <w:p w:rsidR="007470EC" w:rsidRDefault="007470EC" w:rsidP="007470EC">
      <w:pPr>
        <w:rPr>
          <w:sz w:val="28"/>
        </w:rPr>
      </w:pPr>
    </w:p>
    <w:p w:rsidR="007470EC" w:rsidRDefault="007470EC"/>
    <w:sectPr w:rsidR="007470EC" w:rsidSect="00EA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2A92"/>
    <w:multiLevelType w:val="hybridMultilevel"/>
    <w:tmpl w:val="98A6A5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B600AF"/>
    <w:multiLevelType w:val="hybridMultilevel"/>
    <w:tmpl w:val="D3F4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57B72"/>
    <w:multiLevelType w:val="hybridMultilevel"/>
    <w:tmpl w:val="2914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470EC"/>
    <w:rsid w:val="0033202C"/>
    <w:rsid w:val="00380316"/>
    <w:rsid w:val="004C7674"/>
    <w:rsid w:val="007470EC"/>
    <w:rsid w:val="00AE56A6"/>
    <w:rsid w:val="00EA7D39"/>
    <w:rsid w:val="00EB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EC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202C"/>
    <w:rPr>
      <w:i/>
      <w:iCs/>
    </w:rPr>
  </w:style>
  <w:style w:type="paragraph" w:styleId="a4">
    <w:name w:val="List Paragraph"/>
    <w:basedOn w:val="a"/>
    <w:uiPriority w:val="34"/>
    <w:qFormat/>
    <w:rsid w:val="0033202C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7470E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470EC"/>
    <w:rPr>
      <w:rFonts w:eastAsia="Times New Roman"/>
      <w:kern w:val="0"/>
      <w:sz w:val="40"/>
      <w:szCs w:val="20"/>
      <w:lang w:eastAsia="ru-RU"/>
    </w:rPr>
  </w:style>
  <w:style w:type="paragraph" w:styleId="a5">
    <w:name w:val="No Spacing"/>
    <w:uiPriority w:val="1"/>
    <w:qFormat/>
    <w:rsid w:val="007470EC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</w:style>
  <w:style w:type="table" w:styleId="a6">
    <w:name w:val="Table Grid"/>
    <w:basedOn w:val="a1"/>
    <w:uiPriority w:val="59"/>
    <w:rsid w:val="0074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4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0EC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5.wmf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image" Target="media/image6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4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1478</Words>
  <Characters>8429</Characters>
  <Application>Microsoft Office Word</Application>
  <DocSecurity>0</DocSecurity>
  <Lines>70</Lines>
  <Paragraphs>19</Paragraphs>
  <ScaleCrop>false</ScaleCrop>
  <Company>DreamLair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2017-02-21T05:52:00Z</dcterms:created>
  <dcterms:modified xsi:type="dcterms:W3CDTF">2017-02-21T06:02:00Z</dcterms:modified>
</cp:coreProperties>
</file>