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9E" w:rsidRDefault="004F252D">
      <w:pPr>
        <w:spacing w:after="9" w:line="338" w:lineRule="auto"/>
        <w:ind w:left="1771" w:right="1852" w:hanging="533"/>
      </w:pPr>
      <w:r>
        <w:rPr>
          <w:sz w:val="26"/>
        </w:rPr>
        <w:t>5.3. Типовые контрольные задания или иные материалы, необходимые для оценки знаний, умений, навыков и (или) опыта деятельности.</w:t>
      </w:r>
    </w:p>
    <w:p w:rsidR="0086149E" w:rsidRDefault="004F252D">
      <w:pPr>
        <w:spacing w:after="1" w:line="259" w:lineRule="auto"/>
        <w:ind w:left="1536" w:right="0" w:hanging="10"/>
        <w:jc w:val="left"/>
      </w:pPr>
      <w:r>
        <w:rPr>
          <w:sz w:val="22"/>
        </w:rPr>
        <w:t>Примерные вопросы к блиц-контрольной работе</w:t>
      </w:r>
    </w:p>
    <w:p w:rsidR="0086149E" w:rsidRDefault="004F252D">
      <w:pPr>
        <w:numPr>
          <w:ilvl w:val="0"/>
          <w:numId w:val="1"/>
        </w:numPr>
        <w:ind w:left="1501" w:right="1862" w:hanging="254"/>
      </w:pPr>
      <w:r>
        <w:t>Особенности комплектования государственных архивов, экспертизы ценности документов персонального характера на современном этапе (на примере какого-либо архива или архивов).</w:t>
      </w:r>
    </w:p>
    <w:p w:rsidR="0086149E" w:rsidRDefault="004F252D">
      <w:pPr>
        <w:numPr>
          <w:ilvl w:val="0"/>
          <w:numId w:val="1"/>
        </w:numPr>
        <w:ind w:left="1501" w:right="1862" w:hanging="254"/>
      </w:pPr>
      <w:r>
        <w:t>Правовые основы доступа к документам, содержащим персональные данные, в РФ.</w:t>
      </w:r>
    </w:p>
    <w:p w:rsidR="0086149E" w:rsidRDefault="004F252D">
      <w:pPr>
        <w:ind w:left="1501" w:right="1862" w:hanging="254"/>
      </w:pPr>
      <w:r>
        <w:t>З. Организация работы с документами по личному составу в архиве (на примере конкретного архива или архивов).</w:t>
      </w:r>
    </w:p>
    <w:p w:rsidR="0086149E" w:rsidRDefault="004F252D">
      <w:pPr>
        <w:numPr>
          <w:ilvl w:val="0"/>
          <w:numId w:val="2"/>
        </w:numPr>
        <w:ind w:left="1506" w:right="1862" w:hanging="259"/>
      </w:pPr>
      <w:r>
        <w:t>Документация по личному составу: взаимодействие кадровых и архивных служб в РФ.</w:t>
      </w:r>
    </w:p>
    <w:p w:rsidR="0086149E" w:rsidRDefault="004F252D">
      <w:pPr>
        <w:numPr>
          <w:ilvl w:val="0"/>
          <w:numId w:val="2"/>
        </w:numPr>
        <w:spacing w:after="252"/>
        <w:ind w:left="1506" w:right="1862" w:hanging="259"/>
      </w:pPr>
      <w:r>
        <w:t>Использования документов по личному составу в современных условиях: проблемы и решения.</w:t>
      </w:r>
      <w:bookmarkStart w:id="0" w:name="_GoBack"/>
      <w:bookmarkEnd w:id="0"/>
    </w:p>
    <w:p w:rsidR="0086149E" w:rsidRPr="00826BDE" w:rsidRDefault="004F252D">
      <w:pPr>
        <w:spacing w:after="1" w:line="259" w:lineRule="auto"/>
        <w:ind w:left="1536" w:right="0" w:hanging="10"/>
        <w:jc w:val="left"/>
        <w:rPr>
          <w:b/>
          <w:sz w:val="28"/>
          <w:szCs w:val="28"/>
        </w:rPr>
      </w:pPr>
      <w:r w:rsidRPr="00826BDE">
        <w:rPr>
          <w:b/>
          <w:sz w:val="28"/>
          <w:szCs w:val="28"/>
        </w:rPr>
        <w:t>Темы рефератов</w:t>
      </w:r>
    </w:p>
    <w:p w:rsidR="0086149E" w:rsidRDefault="004F252D">
      <w:pPr>
        <w:numPr>
          <w:ilvl w:val="0"/>
          <w:numId w:val="3"/>
        </w:numPr>
        <w:ind w:left="1506" w:right="1862" w:hanging="259"/>
      </w:pPr>
      <w:r>
        <w:t>Законодательные и нормативные акты, регулирующие работу с документами по личному составу. Правовые основы доступа к документам, содержащим персональные данные, в РФ.</w:t>
      </w:r>
    </w:p>
    <w:p w:rsidR="0086149E" w:rsidRDefault="004F252D">
      <w:pPr>
        <w:numPr>
          <w:ilvl w:val="0"/>
          <w:numId w:val="3"/>
        </w:numPr>
        <w:ind w:left="1506" w:right="1862" w:hanging="259"/>
      </w:pPr>
      <w:r>
        <w:t>Организация работы с документами по личному составу в архиве (на примере конкретного архива или архивов).</w:t>
      </w:r>
    </w:p>
    <w:p w:rsidR="0086149E" w:rsidRDefault="004F252D">
      <w:pPr>
        <w:ind w:left="1506" w:right="1862" w:hanging="259"/>
      </w:pPr>
      <w:r>
        <w:t>З. Документация по личному составу: взаимодействие кадровых и архивных служб в РФ.</w:t>
      </w:r>
    </w:p>
    <w:p w:rsidR="0086149E" w:rsidRDefault="004F252D">
      <w:pPr>
        <w:numPr>
          <w:ilvl w:val="0"/>
          <w:numId w:val="4"/>
        </w:numPr>
        <w:spacing w:after="31"/>
        <w:ind w:right="1862" w:hanging="322"/>
      </w:pPr>
      <w:r>
        <w:t>Использование документов по личному составу в современных условиях: проблемы и решения.</w:t>
      </w:r>
    </w:p>
    <w:p w:rsidR="0086149E" w:rsidRDefault="004F252D">
      <w:pPr>
        <w:numPr>
          <w:ilvl w:val="0"/>
          <w:numId w:val="4"/>
        </w:numPr>
        <w:ind w:right="1862" w:hanging="322"/>
      </w:pPr>
      <w:r>
        <w:t>Особенности комплектования государственных архивов, экспертизы ценности документов персонального характера на современном этапе (на примере какого-либо архива или архивов).</w:t>
      </w:r>
    </w:p>
    <w:p w:rsidR="0086149E" w:rsidRDefault="004F252D">
      <w:pPr>
        <w:numPr>
          <w:ilvl w:val="0"/>
          <w:numId w:val="4"/>
        </w:numPr>
        <w:ind w:right="1862" w:hanging="322"/>
      </w:pPr>
      <w:r>
        <w:t>Правовые основы доступа к документам, содержащим персональные данные в РФ.</w:t>
      </w:r>
    </w:p>
    <w:p w:rsidR="0086149E" w:rsidRDefault="004F252D">
      <w:pPr>
        <w:numPr>
          <w:ilvl w:val="0"/>
          <w:numId w:val="4"/>
        </w:numPr>
        <w:ind w:right="1862" w:hanging="322"/>
      </w:pPr>
      <w:r>
        <w:t>Правовые основы доступа к документам, содержащим персональные данные, за рубежом (на примере конкретной страны, региона).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345" name="Picture 1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" name="Picture 13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49E" w:rsidRDefault="004F252D">
      <w:pPr>
        <w:numPr>
          <w:ilvl w:val="0"/>
          <w:numId w:val="4"/>
        </w:numPr>
        <w:spacing w:after="32"/>
        <w:ind w:right="1862" w:hanging="322"/>
      </w:pPr>
      <w:r>
        <w:t>Правовые основы доступа к документам, содержащим персональные данные, в странах СНГ.</w:t>
      </w:r>
    </w:p>
    <w:p w:rsidR="0086149E" w:rsidRDefault="004F252D">
      <w:pPr>
        <w:numPr>
          <w:ilvl w:val="0"/>
          <w:numId w:val="4"/>
        </w:numPr>
        <w:spacing w:after="39"/>
        <w:ind w:right="1862" w:hanging="322"/>
      </w:pPr>
      <w:r>
        <w:t>Правовые основы использования документов, содержащих персональные данные, в РФ.</w:t>
      </w:r>
    </w:p>
    <w:p w:rsidR="0086149E" w:rsidRDefault="004F252D">
      <w:pPr>
        <w:numPr>
          <w:ilvl w:val="0"/>
          <w:numId w:val="4"/>
        </w:numPr>
        <w:ind w:right="1862" w:hanging="322"/>
      </w:pPr>
      <w:r>
        <w:t>Законодательство , о защите персональных данных в РФ (структура, компетенция).</w:t>
      </w:r>
    </w:p>
    <w:p w:rsidR="0086149E" w:rsidRDefault="004F252D">
      <w:pPr>
        <w:numPr>
          <w:ilvl w:val="0"/>
          <w:numId w:val="4"/>
        </w:numPr>
        <w:spacing w:after="81"/>
        <w:ind w:right="1862" w:hanging="322"/>
      </w:pPr>
      <w:r>
        <w:t>Информационная безопасность: Федеральный закон N2 152</w:t>
      </w:r>
    </w:p>
    <w:p w:rsidR="0086149E" w:rsidRDefault="004F252D">
      <w:pPr>
        <w:tabs>
          <w:tab w:val="center" w:pos="1702"/>
          <w:tab w:val="center" w:pos="4248"/>
          <w:tab w:val="center" w:pos="7049"/>
        </w:tabs>
        <w:spacing w:after="19" w:line="259" w:lineRule="auto"/>
        <w:ind w:left="0" w:right="0" w:firstLine="0"/>
        <w:jc w:val="left"/>
      </w:pPr>
      <w:r>
        <w:tab/>
        <w:t>«о</w:t>
      </w:r>
      <w:r>
        <w:tab/>
        <w:t>персональных</w:t>
      </w:r>
      <w:r>
        <w:tab/>
        <w:t>данных».</w:t>
      </w:r>
    </w:p>
    <w:p w:rsidR="0086149E" w:rsidRDefault="004F252D">
      <w:pPr>
        <w:spacing w:after="66"/>
        <w:ind w:left="1482" w:right="1862" w:hanging="235"/>
      </w:pPr>
      <w:r>
        <w:lastRenderedPageBreak/>
        <w:t>2. Деятельность Совета Европы в области защиты персональных данных.</w:t>
      </w:r>
    </w:p>
    <w:p w:rsidR="0086149E" w:rsidRDefault="004F252D">
      <w:pPr>
        <w:numPr>
          <w:ilvl w:val="0"/>
          <w:numId w:val="5"/>
        </w:numPr>
        <w:spacing w:after="33"/>
        <w:ind w:left="1573" w:right="1862" w:hanging="326"/>
      </w:pPr>
      <w:r>
        <w:t>Персональные данные как информация ограниченного доступа: проблемы правового регулирования.</w:t>
      </w:r>
    </w:p>
    <w:p w:rsidR="0086149E" w:rsidRDefault="004F252D">
      <w:pPr>
        <w:numPr>
          <w:ilvl w:val="0"/>
          <w:numId w:val="5"/>
        </w:numPr>
        <w:spacing w:after="78"/>
        <w:ind w:left="1573" w:right="1862" w:hanging="326"/>
      </w:pPr>
      <w:r>
        <w:t>Правовая защита персональных данных работника.</w:t>
      </w:r>
    </w:p>
    <w:p w:rsidR="0086149E" w:rsidRDefault="004F252D">
      <w:pPr>
        <w:numPr>
          <w:ilvl w:val="0"/>
          <w:numId w:val="5"/>
        </w:numPr>
        <w:spacing w:after="71"/>
        <w:ind w:left="1573" w:right="1862" w:hanging="326"/>
      </w:pPr>
      <w:r>
        <w:t>Право на неприкосновенность личной жизни и доступ к персональным данным.</w:t>
      </w:r>
    </w:p>
    <w:p w:rsidR="0086149E" w:rsidRDefault="004F252D">
      <w:pPr>
        <w:numPr>
          <w:ilvl w:val="0"/>
          <w:numId w:val="5"/>
        </w:numPr>
        <w:spacing w:after="61"/>
        <w:ind w:left="1573" w:right="1862" w:hanging="326"/>
      </w:pPr>
      <w:r>
        <w:t>Специфика формирования и хранения личных дел в организациях.</w:t>
      </w:r>
    </w:p>
    <w:p w:rsidR="0086149E" w:rsidRDefault="004F252D">
      <w:pPr>
        <w:numPr>
          <w:ilvl w:val="0"/>
          <w:numId w:val="5"/>
        </w:numPr>
        <w:spacing w:after="254"/>
        <w:ind w:left="1573" w:right="1862" w:hanging="326"/>
      </w:pPr>
      <w:r>
        <w:t>Конфиденциальная информация. Периоды ограниченного доступа.</w:t>
      </w:r>
    </w:p>
    <w:p w:rsidR="0086149E" w:rsidRDefault="004F252D">
      <w:pPr>
        <w:spacing w:after="98"/>
        <w:ind w:left="1356" w:right="2124" w:hanging="10"/>
        <w:jc w:val="center"/>
      </w:pPr>
      <w:r>
        <w:rPr>
          <w:sz w:val="22"/>
        </w:rPr>
        <w:t>Контрольные вопросы и задания для промежуточной аттестации по итогам освоения дисциплины</w:t>
      </w:r>
    </w:p>
    <w:p w:rsidR="0086149E" w:rsidRDefault="004F252D">
      <w:pPr>
        <w:numPr>
          <w:ilvl w:val="0"/>
          <w:numId w:val="6"/>
        </w:numPr>
        <w:spacing w:after="80"/>
        <w:ind w:right="1898" w:hanging="245"/>
      </w:pPr>
      <w:r>
        <w:t xml:space="preserve">В каком порядке систематизируют документы в следующих делах: «Приказы по личному составу...», «Личные дела работников, уволенных в году», «Личные карточки работников, уволенных в. году», «Переписка отдела кадров с органами </w:t>
      </w:r>
      <w:r>
        <w:rPr>
          <w:noProof/>
        </w:rPr>
        <w:drawing>
          <wp:inline distT="0" distB="0" distL="0" distR="0">
            <wp:extent cx="3048" cy="6096"/>
            <wp:effectExtent l="0" t="0" r="0" b="0"/>
            <wp:docPr id="2914" name="Picture 2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" name="Picture 29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Пенсионного фонда», «Документы-основания к приказам по личному составу»?</w:t>
      </w:r>
    </w:p>
    <w:p w:rsidR="0086149E" w:rsidRDefault="004F252D">
      <w:pPr>
        <w:numPr>
          <w:ilvl w:val="0"/>
          <w:numId w:val="6"/>
        </w:numPr>
        <w:spacing w:after="64"/>
        <w:ind w:right="1898" w:hanging="245"/>
      </w:pPr>
      <w:r>
        <w:t>Какие требования содержат нормативные документы к оформлению обложки дела по личному составу?</w:t>
      </w:r>
    </w:p>
    <w:p w:rsidR="0086149E" w:rsidRDefault="004F252D">
      <w:pPr>
        <w:spacing w:after="65"/>
        <w:ind w:left="1411" w:right="1862" w:hanging="245"/>
      </w:pPr>
      <w:r>
        <w:t>З. Экспертиза ценности документов по личному составу ведется отдельно от остальных документов организации?</w:t>
      </w:r>
    </w:p>
    <w:p w:rsidR="0086149E" w:rsidRDefault="004F252D">
      <w:pPr>
        <w:numPr>
          <w:ilvl w:val="0"/>
          <w:numId w:val="7"/>
        </w:numPr>
        <w:spacing w:after="87"/>
        <w:ind w:left="1479" w:right="1862" w:hanging="317"/>
      </w:pPr>
      <w:r>
        <w:t xml:space="preserve">Какие документы по личному составу подлежат постоянному </w:t>
      </w:r>
      <w:proofErr w:type="spellStart"/>
      <w:r>
        <w:t>храненшо</w:t>
      </w:r>
      <w:proofErr w:type="spellEnd"/>
      <w:r>
        <w:t>?</w:t>
      </w:r>
    </w:p>
    <w:p w:rsidR="0086149E" w:rsidRDefault="004F252D">
      <w:pPr>
        <w:numPr>
          <w:ilvl w:val="0"/>
          <w:numId w:val="7"/>
        </w:numPr>
        <w:spacing w:after="60"/>
        <w:ind w:left="1479" w:right="1862" w:hanging="317"/>
      </w:pPr>
      <w:r>
        <w:t>Экспертиза ценности документов по личному составу в архиве. Критерии экспертизы ценности документов по личному составу. Перечень документов.</w:t>
      </w:r>
    </w:p>
    <w:p w:rsidR="0086149E" w:rsidRDefault="004F252D">
      <w:pPr>
        <w:numPr>
          <w:ilvl w:val="0"/>
          <w:numId w:val="7"/>
        </w:numPr>
        <w:spacing w:after="28" w:line="313" w:lineRule="auto"/>
        <w:ind w:left="1479" w:right="1862" w:hanging="317"/>
      </w:pPr>
      <w:r>
        <w:t>Организация хранения документов по личному составу. Государственные, муниципальные и ведомственные архивы.</w:t>
      </w:r>
    </w:p>
    <w:p w:rsidR="0086149E" w:rsidRDefault="004F252D">
      <w:pPr>
        <w:numPr>
          <w:ilvl w:val="0"/>
          <w:numId w:val="7"/>
        </w:numPr>
        <w:spacing w:after="38"/>
        <w:ind w:left="1479" w:right="1862" w:hanging="317"/>
      </w:pPr>
      <w:r>
        <w:t>Нормативно-правовая регламентация хранения документов по личному составу.</w:t>
      </w:r>
    </w:p>
    <w:p w:rsidR="0086149E" w:rsidRDefault="004F252D">
      <w:pPr>
        <w:numPr>
          <w:ilvl w:val="0"/>
          <w:numId w:val="7"/>
        </w:numPr>
        <w:spacing w:after="83"/>
        <w:ind w:left="1479" w:right="1862" w:hanging="317"/>
      </w:pPr>
      <w:r>
        <w:t>Систематизация документов и дел по личному составу.</w:t>
      </w:r>
      <w:r>
        <w:rPr>
          <w:noProof/>
        </w:rPr>
        <w:drawing>
          <wp:inline distT="0" distB="0" distL="0" distR="0">
            <wp:extent cx="9144" cy="12193"/>
            <wp:effectExtent l="0" t="0" r="0" b="0"/>
            <wp:docPr id="2915" name="Picture 2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" name="Picture 29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49E" w:rsidRDefault="004F252D">
      <w:pPr>
        <w:numPr>
          <w:ilvl w:val="0"/>
          <w:numId w:val="7"/>
        </w:numPr>
        <w:spacing w:after="41"/>
        <w:ind w:left="1479" w:right="1862" w:hanging="317"/>
      </w:pPr>
      <w:r>
        <w:t>Направления использования документов по личному составу.</w:t>
      </w:r>
    </w:p>
    <w:p w:rsidR="0086149E" w:rsidRDefault="004F252D">
      <w:pPr>
        <w:numPr>
          <w:ilvl w:val="0"/>
          <w:numId w:val="7"/>
        </w:numPr>
        <w:spacing w:after="35"/>
        <w:ind w:left="1479" w:right="1862" w:hanging="317"/>
      </w:pPr>
      <w:r>
        <w:t>Правовые основы использования документов персонального характера. Проблемы и решения.</w:t>
      </w:r>
    </w:p>
    <w:p w:rsidR="0086149E" w:rsidRDefault="004F252D">
      <w:pPr>
        <w:numPr>
          <w:ilvl w:val="0"/>
          <w:numId w:val="7"/>
        </w:numPr>
        <w:ind w:left="1479" w:right="1862" w:hanging="317"/>
      </w:pPr>
      <w:r>
        <w:t>Зарубежный опыт доступа к документам, содержащим сведения о частной жизни граждан.</w:t>
      </w:r>
    </w:p>
    <w:p w:rsidR="0086149E" w:rsidRDefault="004F252D">
      <w:pPr>
        <w:numPr>
          <w:ilvl w:val="0"/>
          <w:numId w:val="7"/>
        </w:numPr>
        <w:ind w:left="1479" w:right="1862" w:hanging="317"/>
      </w:pPr>
      <w:r>
        <w:t>Подготовка к передаче документов по личному составу из архива организации в государственный архив.</w:t>
      </w:r>
    </w:p>
    <w:p w:rsidR="0086149E" w:rsidRDefault="004F252D">
      <w:pPr>
        <w:numPr>
          <w:ilvl w:val="0"/>
          <w:numId w:val="7"/>
        </w:numPr>
        <w:spacing w:after="848"/>
        <w:ind w:left="1479" w:right="1862" w:hanging="317"/>
      </w:pPr>
      <w:r>
        <w:t>Перечень документов. Уточнение сроков хранения документов по личному составу.</w:t>
      </w:r>
    </w:p>
    <w:p w:rsidR="0086149E" w:rsidRDefault="004F252D">
      <w:pPr>
        <w:spacing w:after="9" w:line="329" w:lineRule="auto"/>
        <w:ind w:left="2967" w:right="1852" w:hanging="730"/>
      </w:pPr>
      <w:r>
        <w:rPr>
          <w:sz w:val="26"/>
        </w:rPr>
        <w:lastRenderedPageBreak/>
        <w:t>6. Учебно-методическое и информационное обеспечение дисциплины</w:t>
      </w:r>
    </w:p>
    <w:p w:rsidR="0086149E" w:rsidRDefault="004F252D">
      <w:pPr>
        <w:spacing w:after="97" w:line="259" w:lineRule="auto"/>
        <w:ind w:right="1852" w:hanging="10"/>
      </w:pPr>
      <w:r>
        <w:rPr>
          <w:sz w:val="26"/>
        </w:rPr>
        <w:t>6.1. Список источников и литературы</w:t>
      </w:r>
    </w:p>
    <w:p w:rsidR="0086149E" w:rsidRDefault="004F252D">
      <w:pPr>
        <w:spacing w:after="112" w:line="259" w:lineRule="auto"/>
        <w:ind w:left="1777" w:right="1852" w:hanging="10"/>
      </w:pPr>
      <w:r>
        <w:rPr>
          <w:sz w:val="26"/>
        </w:rPr>
        <w:t>Источники</w:t>
      </w:r>
    </w:p>
    <w:p w:rsidR="0086149E" w:rsidRDefault="004F252D">
      <w:pPr>
        <w:ind w:left="1482" w:right="1862" w:hanging="235"/>
      </w:pPr>
      <w:r>
        <w:t>1. Закон РФ от 22.10.2004г. М 125-ФЗ «Об архивном деле в Российской Федерации»: // Свод законов РФ 2004г. N2 43. Ст. 4169 (с изм. и доп., внесенными Федеральным законом) от 13.05.2008г. М 68-ФЗ.</w:t>
      </w:r>
    </w:p>
    <w:p w:rsidR="0086149E" w:rsidRDefault="004F252D">
      <w:pPr>
        <w:ind w:left="1530" w:right="1862" w:hanging="283"/>
      </w:pPr>
      <w:r>
        <w:rPr>
          <w:noProof/>
        </w:rPr>
        <w:drawing>
          <wp:inline distT="0" distB="0" distL="0" distR="0">
            <wp:extent cx="9145" cy="6096"/>
            <wp:effectExtent l="0" t="0" r="0" b="0"/>
            <wp:docPr id="4619" name="Picture 4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9" name="Picture 46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 Закон РФ от 31.12.2002г. М 199-ФЗ «О внесении дополнений и изменений в Федеральный закон «Об индивидуальном (персонифицированном учете) в системе государственного страхования: закон РФ от 31 дек. 2002г. М 199-ФЗ // Свод законов РФ. — 2002г. —М 1.</w:t>
      </w:r>
    </w:p>
    <w:p w:rsidR="0086149E" w:rsidRDefault="004F252D">
      <w:pPr>
        <w:ind w:left="1501" w:right="1862" w:hanging="254"/>
      </w:pPr>
      <w:r>
        <w:t>З. Закон РФ от 29.04.2002 г. М 43-ФЗ «О внесении изменений и дополнений в Федеральный закон «Об актах гражданского состояния» // Свод законов РФ 2002г., М 18.</w:t>
      </w:r>
    </w:p>
    <w:p w:rsidR="0086149E" w:rsidRDefault="004F252D">
      <w:pPr>
        <w:numPr>
          <w:ilvl w:val="0"/>
          <w:numId w:val="8"/>
        </w:numPr>
        <w:ind w:left="1506" w:right="1862" w:hanging="259"/>
      </w:pPr>
      <w:r>
        <w:t>Закон РФ от 27.07.2006г. М 152-ФЗ «О персональных данных» (в ред. от 25.07.2011г.) // Свод законов РФ. 2006г. М 31. Ч. 1. ст. 3451.</w:t>
      </w:r>
    </w:p>
    <w:p w:rsidR="0086149E" w:rsidRDefault="004F252D">
      <w:pPr>
        <w:numPr>
          <w:ilvl w:val="0"/>
          <w:numId w:val="8"/>
        </w:numPr>
        <w:ind w:left="1506" w:right="1862" w:hanging="259"/>
      </w:pPr>
      <w:r>
        <w:t>Распоряжение Правительства Российской Федерации от 23.04.1992г. М 781-p «Об обеспечении сохранности документов по личному составу ликвидируемых организаций всех форм собственности» // Российские вести. 1992 г. М 11.</w:t>
      </w:r>
    </w:p>
    <w:p w:rsidR="0086149E" w:rsidRDefault="004F252D">
      <w:pPr>
        <w:numPr>
          <w:ilvl w:val="0"/>
          <w:numId w:val="8"/>
        </w:numPr>
        <w:ind w:left="1506" w:right="1862" w:hanging="259"/>
      </w:pPr>
      <w:r>
        <w:t xml:space="preserve">Распоряжение Правительства Российской Федерации от 21.03.1994г. М 358-р «Об обеспечении сохранности документов по личному составу» Н Собр. актов Президента и правительства РФ. </w:t>
      </w:r>
      <w:r>
        <w:rPr>
          <w:noProof/>
        </w:rPr>
        <w:drawing>
          <wp:inline distT="0" distB="0" distL="0" distR="0">
            <wp:extent cx="134121" cy="12193"/>
            <wp:effectExtent l="0" t="0" r="0" b="0"/>
            <wp:docPr id="4620" name="Picture 4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0" name="Picture 46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121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1994. —М В. — ст. 1048.</w:t>
      </w:r>
    </w:p>
    <w:p w:rsidR="0086149E" w:rsidRDefault="004F252D">
      <w:pPr>
        <w:numPr>
          <w:ilvl w:val="0"/>
          <w:numId w:val="8"/>
        </w:numPr>
        <w:ind w:left="1506" w:right="1862" w:hanging="259"/>
      </w:pPr>
      <w:r>
        <w:t xml:space="preserve">Основные правила работы ведомственных архивов (утв. приказом </w:t>
      </w:r>
      <w:proofErr w:type="spellStart"/>
      <w:r>
        <w:t>Главархива</w:t>
      </w:r>
      <w:proofErr w:type="spellEnd"/>
      <w:r>
        <w:t xml:space="preserve"> СССР 05.09.1985г. М 263). — М. — 1986.</w:t>
      </w:r>
    </w:p>
    <w:p w:rsidR="0086149E" w:rsidRDefault="004F252D">
      <w:pPr>
        <w:numPr>
          <w:ilvl w:val="0"/>
          <w:numId w:val="8"/>
        </w:numPr>
        <w:ind w:left="1506" w:right="1862" w:hanging="259"/>
      </w:pPr>
      <w:r>
        <w:t>Составление архивных описей // Методические рекомендации ВНИИДАД. М., 2005.</w:t>
      </w:r>
    </w:p>
    <w:p w:rsidR="0086149E" w:rsidRDefault="004F252D">
      <w:pPr>
        <w:spacing w:after="15"/>
        <w:ind w:left="1356" w:right="2283" w:hanging="10"/>
        <w:jc w:val="center"/>
      </w:pPr>
      <w:r>
        <w:rPr>
          <w:sz w:val="22"/>
        </w:rPr>
        <w:t>Основная литература</w:t>
      </w:r>
    </w:p>
    <w:p w:rsidR="0086149E" w:rsidRDefault="004F252D">
      <w:pPr>
        <w:ind w:left="1085" w:right="2031"/>
      </w:pPr>
      <w:r>
        <w:t xml:space="preserve">Альбрехт Б.В. Нормативно-правовые и </w:t>
      </w:r>
      <w:proofErr w:type="spellStart"/>
      <w:r>
        <w:t>организационнометодические</w:t>
      </w:r>
      <w:proofErr w:type="spellEnd"/>
      <w:r>
        <w:t xml:space="preserve"> вопросы организации работы с документами по личному составу / Б.В. Альбрехт // Секретарское дело. — 2004. —М 1. —с. 9-11.</w:t>
      </w:r>
    </w:p>
    <w:p w:rsidR="0086149E" w:rsidRDefault="004F252D">
      <w:pPr>
        <w:spacing w:after="32"/>
        <w:ind w:left="1090" w:right="2026"/>
      </w:pPr>
      <w:proofErr w:type="spellStart"/>
      <w:r>
        <w:t>Артизов</w:t>
      </w:r>
      <w:proofErr w:type="spellEnd"/>
      <w:r>
        <w:t xml:space="preserve"> А.Н. Сохранение и использование документов по личному составу: прошлое, настоящее, будущее / А.Н. </w:t>
      </w:r>
      <w:proofErr w:type="spellStart"/>
      <w:r>
        <w:t>Артизов</w:t>
      </w:r>
      <w:proofErr w:type="spellEnd"/>
      <w:r>
        <w:t xml:space="preserve">, С.Д. </w:t>
      </w:r>
      <w:proofErr w:type="spellStart"/>
      <w:r>
        <w:t>Мякушев</w:t>
      </w:r>
      <w:proofErr w:type="spellEnd"/>
      <w:r>
        <w:t xml:space="preserve"> // Отечественные архивы.— 2005. — N2 4. — С. 2029.</w:t>
      </w:r>
    </w:p>
    <w:p w:rsidR="0086149E" w:rsidRDefault="004F252D">
      <w:pPr>
        <w:ind w:left="1094" w:right="2021"/>
      </w:pPr>
      <w:proofErr w:type="spellStart"/>
      <w:r>
        <w:t>Разоренова</w:t>
      </w:r>
      <w:proofErr w:type="spellEnd"/>
      <w:r>
        <w:t xml:space="preserve"> Г.В. Сохранение документов по личному составу в Калужской области 1970-2007 / Г.В. </w:t>
      </w:r>
      <w:proofErr w:type="spellStart"/>
      <w:r>
        <w:t>Разоренова</w:t>
      </w:r>
      <w:proofErr w:type="spellEnd"/>
      <w:r>
        <w:t xml:space="preserve"> // Отечественные архивы. —2008. — М 6. — С. 49-55.</w:t>
      </w:r>
    </w:p>
    <w:p w:rsidR="0086149E" w:rsidRDefault="004F252D">
      <w:pPr>
        <w:ind w:left="1099" w:right="2007"/>
      </w:pPr>
      <w:r>
        <w:t xml:space="preserve">Нежданова О.Ю. [Рецензия] / О.Ю. Нежданова // Документы по личному составу в архивах Иркутской области: </w:t>
      </w:r>
      <w:proofErr w:type="spellStart"/>
      <w:r>
        <w:t>Межархивный</w:t>
      </w:r>
      <w:proofErr w:type="spellEnd"/>
      <w:r>
        <w:t xml:space="preserve"> справочник // Отечественные архивы. — 2008. — М 5. — С. 1 11.</w:t>
      </w:r>
      <w:r>
        <w:rPr>
          <w:noProof/>
        </w:rPr>
        <w:drawing>
          <wp:inline distT="0" distB="0" distL="0" distR="0">
            <wp:extent cx="3048" cy="6096"/>
            <wp:effectExtent l="0" t="0" r="0" b="0"/>
            <wp:docPr id="6472" name="Picture 6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" name="Picture 64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49E" w:rsidRDefault="004F252D">
      <w:pPr>
        <w:ind w:left="1104" w:right="2011" w:firstLine="350"/>
      </w:pPr>
      <w:proofErr w:type="spellStart"/>
      <w:r>
        <w:lastRenderedPageBreak/>
        <w:t>Кожинова</w:t>
      </w:r>
      <w:proofErr w:type="spellEnd"/>
      <w:r>
        <w:t xml:space="preserve"> М.В. Марийский республиканский центр хранения документов по личному составу 1996-2006 / М.В. </w:t>
      </w:r>
      <w:proofErr w:type="spellStart"/>
      <w:r>
        <w:t>Кожинова</w:t>
      </w:r>
      <w:proofErr w:type="spellEnd"/>
      <w:r>
        <w:t xml:space="preserve"> // Вестник архивиста. — 2006. — М З. — С. 202-204.</w:t>
      </w:r>
    </w:p>
    <w:p w:rsidR="0086149E" w:rsidRDefault="004F252D">
      <w:pPr>
        <w:spacing w:after="207"/>
        <w:ind w:left="1104" w:right="2002"/>
      </w:pPr>
      <w:r>
        <w:t>Павлова Т.Ф. Формирование нормативной базы обеспечения доступа пользователей к архивным документам с конфиденциальными сведениями о гражданах 1991-2007 / Т.Ф. Павлова // Отечественные архивы. — 2008. — М 2. — С. 40-45.</w:t>
      </w:r>
    </w:p>
    <w:p w:rsidR="0086149E" w:rsidRDefault="004F252D">
      <w:pPr>
        <w:spacing w:after="15"/>
        <w:ind w:left="1356" w:right="2254" w:hanging="10"/>
        <w:jc w:val="center"/>
      </w:pPr>
      <w:r>
        <w:rPr>
          <w:sz w:val="22"/>
        </w:rPr>
        <w:t>Дополнительная литература</w:t>
      </w:r>
    </w:p>
    <w:p w:rsidR="0086149E" w:rsidRDefault="004F252D">
      <w:pPr>
        <w:spacing w:after="19" w:line="259" w:lineRule="auto"/>
        <w:ind w:left="10" w:right="2011" w:hanging="10"/>
        <w:jc w:val="right"/>
      </w:pPr>
      <w:r>
        <w:t>Альбрехт Б.В. Архивы коммерческих организаций / Б.В. Альбрехт.</w:t>
      </w:r>
    </w:p>
    <w:p w:rsidR="0086149E" w:rsidRDefault="004F252D">
      <w:pPr>
        <w:ind w:left="1118" w:right="1862" w:hanging="14"/>
      </w:pPr>
      <w:r>
        <w:rPr>
          <w:noProof/>
        </w:rPr>
        <w:drawing>
          <wp:inline distT="0" distB="0" distL="0" distR="0">
            <wp:extent cx="134121" cy="15241"/>
            <wp:effectExtent l="0" t="0" r="0" b="0"/>
            <wp:docPr id="6473" name="Picture 6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3" name="Picture 64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121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М.: МЦФЭР, 2005. — 190, [1] с. (Библиотека журнала «Справочник секретаря и офис-менеджера»).</w:t>
      </w:r>
    </w:p>
    <w:p w:rsidR="0086149E" w:rsidRDefault="004F252D">
      <w:pPr>
        <w:ind w:left="1114" w:right="1992"/>
      </w:pPr>
      <w:proofErr w:type="spellStart"/>
      <w:r>
        <w:t>Артизов</w:t>
      </w:r>
      <w:proofErr w:type="spellEnd"/>
      <w:r>
        <w:t xml:space="preserve"> А.Н. Сохранение и использование документов по личному составу: прошлое, настоящее, будущее / А.Н. </w:t>
      </w:r>
      <w:proofErr w:type="spellStart"/>
      <w:r>
        <w:t>Артизов</w:t>
      </w:r>
      <w:proofErr w:type="spellEnd"/>
      <w:r>
        <w:t xml:space="preserve">, С.Д. </w:t>
      </w:r>
      <w:proofErr w:type="spellStart"/>
      <w:r>
        <w:t>Мякушев</w:t>
      </w:r>
      <w:proofErr w:type="spellEnd"/>
      <w:r>
        <w:t xml:space="preserve"> // Отечественные архивы. — 2005. — М 4. — С. 20-29.</w:t>
      </w:r>
    </w:p>
    <w:p w:rsidR="0086149E" w:rsidRDefault="004F252D">
      <w:pPr>
        <w:ind w:left="1114" w:right="1997"/>
      </w:pPr>
      <w:r>
        <w:t>Бобков В.Н. Предварительные итоги и некоторые проблемы работы архивных органов и учреждений Удмуртской Республики по обеспечению сохранности документов по личному составу / В.Н. Бобков // Вестник архивиста.— 1998. 6.</w:t>
      </w:r>
      <w:r>
        <w:rPr>
          <w:noProof/>
        </w:rPr>
        <w:drawing>
          <wp:inline distT="0" distB="0" distL="0" distR="0">
            <wp:extent cx="134121" cy="12192"/>
            <wp:effectExtent l="0" t="0" r="0" b="0"/>
            <wp:docPr id="6474" name="Picture 6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4" name="Picture 64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412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49E" w:rsidRDefault="004F252D">
      <w:pPr>
        <w:ind w:left="1128" w:right="1862" w:firstLine="0"/>
      </w:pPr>
      <w:r>
        <w:t>с. 57-64.</w:t>
      </w:r>
    </w:p>
    <w:p w:rsidR="0086149E" w:rsidRDefault="004F252D">
      <w:pPr>
        <w:ind w:left="1128" w:right="1987"/>
      </w:pPr>
      <w:proofErr w:type="spellStart"/>
      <w:r>
        <w:t>Бровина</w:t>
      </w:r>
      <w:proofErr w:type="spellEnd"/>
      <w:r>
        <w:t xml:space="preserve"> А.А. Персонифицированная информация о гражданах в архивах должна стать полнее / А.А. </w:t>
      </w:r>
      <w:proofErr w:type="spellStart"/>
      <w:r>
        <w:t>Бровина</w:t>
      </w:r>
      <w:proofErr w:type="spellEnd"/>
      <w:r>
        <w:t>, Э.Г. Чупрова // Отечественные архивы. — 2006. — N2 4. — С. 50-52.</w:t>
      </w:r>
    </w:p>
    <w:p w:rsidR="0086149E" w:rsidRDefault="004F252D">
      <w:pPr>
        <w:ind w:left="1247" w:right="1862"/>
      </w:pPr>
      <w:r>
        <w:t xml:space="preserve">Волкова И.В. Особенности исполнения запросов </w:t>
      </w:r>
      <w:proofErr w:type="spellStart"/>
      <w:r>
        <w:t>социальноправового</w:t>
      </w:r>
      <w:proofErr w:type="spellEnd"/>
      <w:r>
        <w:t xml:space="preserve"> характера // Вестник архивиста. — 2011. —М З. —С. 5-7.</w:t>
      </w:r>
    </w:p>
    <w:p w:rsidR="0086149E" w:rsidRDefault="004F252D">
      <w:pPr>
        <w:ind w:left="1247" w:right="1862"/>
      </w:pPr>
      <w:proofErr w:type="spellStart"/>
      <w:r>
        <w:t>Герасименок</w:t>
      </w:r>
      <w:proofErr w:type="spellEnd"/>
      <w:r>
        <w:t xml:space="preserve"> Т.Е. Архиву документов по личному составу Псковской области 20 лет / Т.Е. </w:t>
      </w:r>
      <w:proofErr w:type="spellStart"/>
      <w:r>
        <w:t>Герасименок</w:t>
      </w:r>
      <w:proofErr w:type="spellEnd"/>
      <w:r>
        <w:t xml:space="preserve"> // Отечественные архивы. — 2012. — М 4. — С. 12-16.</w:t>
      </w:r>
    </w:p>
    <w:p w:rsidR="0086149E" w:rsidRDefault="004F252D">
      <w:pPr>
        <w:ind w:left="1247" w:right="1862"/>
      </w:pPr>
      <w:r>
        <w:t xml:space="preserve">Дегтярев И.А. Доступ к архивным документам по личному </w:t>
      </w:r>
      <w:r>
        <w:rPr>
          <w:noProof/>
        </w:rPr>
        <w:drawing>
          <wp:inline distT="0" distB="0" distL="0" distR="0">
            <wp:extent cx="6097" cy="15241"/>
            <wp:effectExtent l="0" t="0" r="0" b="0"/>
            <wp:docPr id="20210" name="Picture 20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0" name="Picture 202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составу / Дегтярев И.А. // Справочник кадровика. — 2012.</w:t>
      </w:r>
      <w:r>
        <w:rPr>
          <w:noProof/>
        </w:rPr>
        <w:drawing>
          <wp:inline distT="0" distB="0" distL="0" distR="0">
            <wp:extent cx="134121" cy="12192"/>
            <wp:effectExtent l="0" t="0" r="0" b="0"/>
            <wp:docPr id="8649" name="Picture 8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9" name="Picture 86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412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49E" w:rsidRDefault="004F252D">
      <w:pPr>
        <w:ind w:left="1247" w:right="1862" w:firstLine="0"/>
      </w:pPr>
      <w:r>
        <w:t>М 1. — с. 58-62.</w:t>
      </w:r>
    </w:p>
    <w:p w:rsidR="0086149E" w:rsidRDefault="004F252D">
      <w:pPr>
        <w:ind w:left="1247" w:right="1862"/>
      </w:pPr>
      <w:r>
        <w:t>Кривенко М.В. Обеспечение сохранности документов по личному составу в Московской области / М.В. Кривенко // Вестник архивиста. — 1992. — N2 6. — С. 41-44.</w:t>
      </w:r>
    </w:p>
    <w:p w:rsidR="0086149E" w:rsidRDefault="004F252D">
      <w:pPr>
        <w:ind w:left="1186" w:right="1862"/>
      </w:pPr>
      <w:r>
        <w:t xml:space="preserve">Мещерина Т.А. Сохранение и упорядочение архивных документов, упраздненных в ходе административной реформы федеральных органов исполнительной власти / Т.А. Мещерина // Отечественные архивы. — 2005. — М З. — С. 21-26. </w:t>
      </w:r>
      <w:r>
        <w:rPr>
          <w:noProof/>
        </w:rPr>
        <w:drawing>
          <wp:inline distT="0" distB="0" distL="0" distR="0">
            <wp:extent cx="27434" cy="21337"/>
            <wp:effectExtent l="0" t="0" r="0" b="0"/>
            <wp:docPr id="8650" name="Picture 8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0" name="Picture 865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49E" w:rsidRDefault="004F252D">
      <w:pPr>
        <w:ind w:left="1181" w:right="1862"/>
      </w:pPr>
      <w:r>
        <w:t>Мещерина Т.А. Комплектование государственных архивов как проблема сохранения исторической памяти в условиях экономических и социальных преобразований / Т.А. Мещерина // Отечественные архивы. — 2007. —М 5. —С. 117-124.</w:t>
      </w:r>
    </w:p>
    <w:p w:rsidR="0086149E" w:rsidRDefault="004F252D">
      <w:pPr>
        <w:ind w:left="1181" w:right="1862"/>
      </w:pPr>
      <w:r>
        <w:t>Попова Е.Н. Из опыта создания объединенного архивного фонда учреждений занятости в архиве Минтруда России // Делопроизводство. -2013. -М з. -с. 83-86.</w:t>
      </w:r>
    </w:p>
    <w:p w:rsidR="0086149E" w:rsidRDefault="004F252D">
      <w:pPr>
        <w:ind w:left="1186" w:right="1862"/>
      </w:pPr>
      <w:proofErr w:type="spellStart"/>
      <w:r>
        <w:lastRenderedPageBreak/>
        <w:t>Сабенникова</w:t>
      </w:r>
      <w:proofErr w:type="spellEnd"/>
      <w:r>
        <w:t xml:space="preserve"> И.В. Европейские нормы доступа к персональным данным // Отечественные архивы — 2014. - М З.- С. 26-33.</w:t>
      </w:r>
    </w:p>
    <w:p w:rsidR="0086149E" w:rsidRDefault="004F252D">
      <w:pPr>
        <w:ind w:left="1186" w:right="1862"/>
      </w:pPr>
      <w:r>
        <w:t>Тарасов В.П. Пенсионный Фонд России: взаимодействие в ходе пенсионной реформы / В.П. Тарасов // Отечественные архивы. — 2012. —М 5. —с. 5-8.</w:t>
      </w:r>
    </w:p>
    <w:p w:rsidR="0086149E" w:rsidRDefault="004F252D">
      <w:pPr>
        <w:ind w:left="1186" w:right="1935"/>
      </w:pPr>
      <w:r>
        <w:t>Туманова З.А. Проблемы документационного обеспечения пенсионных прав граждан: опыт МОАЦ / З.А. Туманова // Отечественные архивы.— 2007. — М 5. — С. 66-72.</w:t>
      </w:r>
    </w:p>
    <w:p w:rsidR="0086149E" w:rsidRDefault="004F252D">
      <w:pPr>
        <w:ind w:left="1181" w:right="1862"/>
      </w:pPr>
      <w:proofErr w:type="spellStart"/>
      <w:r>
        <w:t>Разоренова</w:t>
      </w:r>
      <w:proofErr w:type="spellEnd"/>
      <w:r>
        <w:t xml:space="preserve"> В. Сохранение документов по личному составу в Калужской области (1970-2007) / В. </w:t>
      </w:r>
      <w:proofErr w:type="spellStart"/>
      <w:r>
        <w:t>Разоренова</w:t>
      </w:r>
      <w:proofErr w:type="spellEnd"/>
      <w:r>
        <w:t xml:space="preserve"> // Отечественные архивы. — 2008. — М 6. — С. 49-55.</w:t>
      </w:r>
    </w:p>
    <w:p w:rsidR="0086149E" w:rsidRDefault="004F252D">
      <w:pPr>
        <w:ind w:left="1186" w:right="1862"/>
      </w:pPr>
      <w:r>
        <w:t xml:space="preserve">Нежданова О.Ю. [Рецензия] / О.Ю. Нежданова // Документы по личному составу в архивах Иркутской области: </w:t>
      </w:r>
      <w:proofErr w:type="spellStart"/>
      <w:r>
        <w:t>Межархивный</w:t>
      </w:r>
      <w:proofErr w:type="spellEnd"/>
      <w:r>
        <w:t xml:space="preserve"> справочник // Отечественные архивы. — 2008. — М 5.</w:t>
      </w:r>
      <w:r>
        <w:rPr>
          <w:noProof/>
        </w:rPr>
        <w:drawing>
          <wp:inline distT="0" distB="0" distL="0" distR="0">
            <wp:extent cx="137169" cy="21337"/>
            <wp:effectExtent l="0" t="0" r="0" b="0"/>
            <wp:docPr id="20212" name="Picture 20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" name="Picture 202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7169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49E" w:rsidRDefault="004F252D">
      <w:pPr>
        <w:ind w:left="1186" w:right="1862" w:firstLine="0"/>
      </w:pPr>
      <w:r>
        <w:t>с. 111.</w:t>
      </w:r>
    </w:p>
    <w:p w:rsidR="0086149E" w:rsidRDefault="004F252D">
      <w:pPr>
        <w:ind w:left="1181" w:right="1862"/>
      </w:pPr>
      <w:proofErr w:type="spellStart"/>
      <w:r>
        <w:t>Кожинова</w:t>
      </w:r>
      <w:proofErr w:type="spellEnd"/>
      <w:r>
        <w:t xml:space="preserve"> М.В. Марийский республиканский центр хранения документов по личному составу 1996-2006 / М.В. </w:t>
      </w:r>
      <w:proofErr w:type="spellStart"/>
      <w:r>
        <w:t>Кожинова</w:t>
      </w:r>
      <w:proofErr w:type="spellEnd"/>
      <w:r>
        <w:t xml:space="preserve"> // Вестник архивиста. — 2006. — М З. — С. 202-204.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8654" name="Picture 8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4" name="Picture 865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49E" w:rsidRDefault="004F252D">
      <w:pPr>
        <w:ind w:left="1176" w:right="1862"/>
      </w:pPr>
      <w:proofErr w:type="spellStart"/>
      <w:r>
        <w:t>Храмцовская</w:t>
      </w:r>
      <w:proofErr w:type="spellEnd"/>
      <w:r>
        <w:t xml:space="preserve"> Н.А. Попытка обеспечить сохранность документов ликвидированных предприятий: законодательная инициатива / Н.А. </w:t>
      </w:r>
      <w:proofErr w:type="spellStart"/>
      <w:r>
        <w:t>Храмцовская</w:t>
      </w:r>
      <w:proofErr w:type="spellEnd"/>
      <w:r>
        <w:t xml:space="preserve"> // Делопроизводство и документооборот на предприятии. —2012. —М 8. —с. 58-62.</w:t>
      </w:r>
    </w:p>
    <w:p w:rsidR="0086149E" w:rsidRDefault="004F252D">
      <w:pPr>
        <w:spacing w:after="26"/>
        <w:ind w:left="29" w:right="0"/>
      </w:pPr>
      <w:proofErr w:type="spellStart"/>
      <w:r>
        <w:t>Шабашова</w:t>
      </w:r>
      <w:proofErr w:type="spellEnd"/>
      <w:r>
        <w:t xml:space="preserve"> И.А. Альтернатива личному делу, или Как хранить документы сотрудников? И.А. </w:t>
      </w:r>
      <w:proofErr w:type="spellStart"/>
      <w:r>
        <w:t>Шабашова</w:t>
      </w:r>
      <w:proofErr w:type="spellEnd"/>
      <w:r>
        <w:t xml:space="preserve"> Кадровое дело. </w:t>
      </w:r>
      <w:r>
        <w:rPr>
          <w:noProof/>
        </w:rPr>
        <w:drawing>
          <wp:inline distT="0" distB="0" distL="0" distR="0">
            <wp:extent cx="469424" cy="27433"/>
            <wp:effectExtent l="0" t="0" r="0" b="0"/>
            <wp:docPr id="20216" name="Picture 20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6" name="Picture 202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9424" cy="2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2010. — N2 4.— с. 48-52.</w:t>
      </w:r>
    </w:p>
    <w:p w:rsidR="0086149E" w:rsidRDefault="004F252D">
      <w:pPr>
        <w:spacing w:after="131" w:line="259" w:lineRule="auto"/>
        <w:ind w:left="1460" w:right="1852" w:hanging="10"/>
      </w:pPr>
      <w:r>
        <w:rPr>
          <w:sz w:val="26"/>
        </w:rPr>
        <w:t>- справочные и информационные издания.</w:t>
      </w:r>
    </w:p>
    <w:p w:rsidR="0086149E" w:rsidRDefault="004F252D">
      <w:pPr>
        <w:spacing w:after="0" w:line="302" w:lineRule="auto"/>
        <w:ind w:left="24" w:right="-10" w:firstLine="274"/>
        <w:jc w:val="left"/>
      </w:pPr>
      <w:r>
        <w:t>РЦХИДНИ:</w:t>
      </w:r>
      <w:r>
        <w:tab/>
        <w:t>временный</w:t>
      </w:r>
      <w:r>
        <w:tab/>
        <w:t>регламент</w:t>
      </w:r>
      <w:r>
        <w:tab/>
        <w:t>использования</w:t>
      </w:r>
      <w:r>
        <w:tab/>
        <w:t>документов с</w:t>
      </w:r>
      <w:r>
        <w:tab/>
        <w:t>информацией,</w:t>
      </w:r>
      <w:r>
        <w:tab/>
        <w:t>относящейся</w:t>
      </w:r>
      <w:r>
        <w:tab/>
        <w:t>к</w:t>
      </w:r>
      <w:r>
        <w:tab/>
        <w:t>тайне</w:t>
      </w:r>
      <w:r>
        <w:tab/>
        <w:t>личной</w:t>
      </w:r>
      <w:r>
        <w:tab/>
        <w:t>жизни</w:t>
      </w:r>
      <w:r>
        <w:tab/>
        <w:t>граждан</w:t>
      </w:r>
      <w:r>
        <w:tab/>
      </w:r>
      <w:r>
        <w:rPr>
          <w:noProof/>
        </w:rPr>
        <w:drawing>
          <wp:inline distT="0" distB="0" distL="0" distR="0">
            <wp:extent cx="79253" cy="94492"/>
            <wp:effectExtent l="0" t="0" r="0" b="0"/>
            <wp:docPr id="10358" name="Picture 10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8" name="Picture 1035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9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Отечественные архивы. — 1995.—М2. —с. 110-112.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0359" name="Picture 10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" name="Picture 1035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49E" w:rsidRDefault="004F252D">
      <w:pPr>
        <w:spacing w:after="44"/>
        <w:ind w:left="19" w:right="0"/>
      </w:pPr>
      <w:r>
        <w:t xml:space="preserve">Документы, содержащие персональные данные, в государственных архивах России. </w:t>
      </w:r>
      <w:proofErr w:type="spellStart"/>
      <w:r>
        <w:t>Справочноинформационное</w:t>
      </w:r>
      <w:proofErr w:type="spellEnd"/>
      <w:r>
        <w:t xml:space="preserve"> пособие.</w:t>
      </w:r>
    </w:p>
    <w:p w:rsidR="0086149E" w:rsidRDefault="004F252D">
      <w:pPr>
        <w:spacing w:after="893"/>
        <w:ind w:left="19" w:right="1862" w:firstLine="0"/>
      </w:pPr>
      <w:r>
        <w:t>М., 2000 // Справочник депонирован в ОЦНТИ ВНИИДАД.</w:t>
      </w:r>
    </w:p>
    <w:p w:rsidR="0086149E" w:rsidRDefault="004F252D">
      <w:pPr>
        <w:spacing w:after="9" w:line="342" w:lineRule="auto"/>
        <w:ind w:left="547" w:right="0" w:hanging="528"/>
      </w:pPr>
      <w:r>
        <w:rPr>
          <w:sz w:val="26"/>
        </w:rPr>
        <w:t>6.2. Перечень ресурсов информационно-телекоммуникационной сети «Интернет», необходимый для освоения дисциплины (модуля)</w:t>
      </w:r>
    </w:p>
    <w:p w:rsidR="0086149E" w:rsidRDefault="004F252D">
      <w:pPr>
        <w:spacing w:after="608"/>
        <w:ind w:left="355" w:right="5" w:firstLine="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5928759</wp:posOffset>
            </wp:positionH>
            <wp:positionV relativeFrom="paragraph">
              <wp:posOffset>240050</wp:posOffset>
            </wp:positionV>
            <wp:extent cx="3048" cy="3048"/>
            <wp:effectExtent l="0" t="0" r="0" b="0"/>
            <wp:wrapSquare wrapText="bothSides"/>
            <wp:docPr id="10360" name="Picture 10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0" name="Picture 1036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Порядок использования архивных документов в государственных и муниципальных архивах Российской Федерации (утвержден приказом Минкультуры России от 03.06.2013 М 635, зарегистрировано в Минюсте России 14 ноября 2013 г. М 30386) Н Федеральное архивное агентство (</w:t>
      </w:r>
      <w:proofErr w:type="spellStart"/>
      <w:r>
        <w:t>Росархив</w:t>
      </w:r>
      <w:proofErr w:type="spellEnd"/>
      <w:r>
        <w:t xml:space="preserve">) [Электронный ресурс] / </w:t>
      </w:r>
      <w:proofErr w:type="spellStart"/>
      <w:r>
        <w:t>Федер</w:t>
      </w:r>
      <w:proofErr w:type="spellEnd"/>
      <w:r>
        <w:t xml:space="preserve">. арх. агентство. - Электрон. дан. — М., [2006-2014]. — Режим доступа: http://archives.ru/documents/order-use-archival-documents-russian-federation.shtml. </w:t>
      </w:r>
      <w:proofErr w:type="spellStart"/>
      <w:r>
        <w:t>Загл</w:t>
      </w:r>
      <w:proofErr w:type="spellEnd"/>
      <w:r>
        <w:t>. с экрана.</w:t>
      </w:r>
    </w:p>
    <w:p w:rsidR="0086149E" w:rsidRDefault="004F252D">
      <w:pPr>
        <w:spacing w:line="398" w:lineRule="auto"/>
        <w:ind w:left="0" w:right="1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5925710</wp:posOffset>
            </wp:positionH>
            <wp:positionV relativeFrom="paragraph">
              <wp:posOffset>97088</wp:posOffset>
            </wp:positionV>
            <wp:extent cx="3049" cy="21337"/>
            <wp:effectExtent l="0" t="0" r="0" b="0"/>
            <wp:wrapSquare wrapText="bothSides"/>
            <wp:docPr id="20218" name="Picture 20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8" name="Picture 2021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Вестник архивиста [Электронный ресурс]. Электрон. журн. </w:t>
      </w:r>
      <w:r>
        <w:rPr>
          <w:noProof/>
        </w:rPr>
        <w:drawing>
          <wp:inline distT="0" distB="0" distL="0" distR="0">
            <wp:extent cx="137169" cy="15241"/>
            <wp:effectExtent l="0" t="0" r="0" b="0"/>
            <wp:docPr id="10363" name="Picture 10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3" name="Picture 1036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7169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[М.], сор. 2010. Режим доступа: http://www.vestarchive.</w:t>
      </w:r>
    </w:p>
    <w:p w:rsidR="0086149E" w:rsidRDefault="0086149E">
      <w:pPr>
        <w:sectPr w:rsidR="0086149E">
          <w:pgSz w:w="11900" w:h="16820"/>
          <w:pgMar w:top="1134" w:right="763" w:bottom="4047" w:left="1791" w:header="720" w:footer="720" w:gutter="0"/>
          <w:cols w:space="720"/>
        </w:sectPr>
      </w:pPr>
    </w:p>
    <w:tbl>
      <w:tblPr>
        <w:tblStyle w:val="TableGrid"/>
        <w:tblpPr w:vertAnchor="text" w:tblpX="5" w:tblpY="-1618"/>
        <w:tblOverlap w:val="never"/>
        <w:tblW w:w="9322" w:type="dxa"/>
        <w:tblInd w:w="0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6665"/>
        <w:gridCol w:w="2169"/>
        <w:gridCol w:w="488"/>
      </w:tblGrid>
      <w:tr w:rsidR="0086149E">
        <w:trPr>
          <w:trHeight w:val="244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4F252D">
            <w:pPr>
              <w:spacing w:after="0" w:line="259" w:lineRule="auto"/>
              <w:ind w:left="5" w:right="0" w:firstLine="0"/>
              <w:jc w:val="left"/>
            </w:pPr>
            <w:r>
              <w:t xml:space="preserve">111/. — </w:t>
            </w:r>
            <w:proofErr w:type="spellStart"/>
            <w:r>
              <w:t>Загл</w:t>
            </w:r>
            <w:proofErr w:type="spellEnd"/>
            <w:r>
              <w:t>. с экрана.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8614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8614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6149E">
        <w:trPr>
          <w:trHeight w:val="288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4F252D">
            <w:pPr>
              <w:tabs>
                <w:tab w:val="center" w:pos="936"/>
                <w:tab w:val="center" w:pos="4143"/>
              </w:tabs>
              <w:spacing w:after="0" w:line="259" w:lineRule="auto"/>
              <w:ind w:left="0" w:right="0" w:firstLine="0"/>
              <w:jc w:val="left"/>
            </w:pPr>
            <w:r>
              <w:tab/>
              <w:t>Всероссийский</w:t>
            </w:r>
            <w:r>
              <w:tab/>
              <w:t>научно-исследовательский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49E" w:rsidRDefault="004F252D">
            <w:pPr>
              <w:spacing w:after="0" w:line="259" w:lineRule="auto"/>
              <w:ind w:left="24" w:right="0" w:firstLine="0"/>
              <w:jc w:val="left"/>
            </w:pPr>
            <w:r>
              <w:t>институт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49E" w:rsidRDefault="004F252D">
            <w:pPr>
              <w:spacing w:after="0" w:line="259" w:lineRule="auto"/>
              <w:ind w:left="14" w:right="0" w:firstLine="0"/>
            </w:pPr>
            <w:r>
              <w:t>доку-</w:t>
            </w:r>
          </w:p>
        </w:tc>
      </w:tr>
      <w:tr w:rsidR="0086149E">
        <w:trPr>
          <w:trHeight w:val="258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4F252D">
            <w:pPr>
              <w:tabs>
                <w:tab w:val="center" w:pos="1935"/>
                <w:tab w:val="center" w:pos="3127"/>
                <w:tab w:val="center" w:pos="4450"/>
                <w:tab w:val="center" w:pos="5892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t>ментоведения</w:t>
            </w:r>
            <w:proofErr w:type="spellEnd"/>
            <w:r>
              <w:tab/>
              <w:t>и</w:t>
            </w:r>
            <w:r>
              <w:tab/>
              <w:t>архивного</w:t>
            </w:r>
            <w:r>
              <w:tab/>
              <w:t>дела</w:t>
            </w:r>
            <w:r>
              <w:tab/>
              <w:t>(ВНИИДАД)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4F252D">
            <w:pPr>
              <w:spacing w:after="0" w:line="259" w:lineRule="auto"/>
              <w:ind w:left="24" w:right="0" w:firstLine="0"/>
              <w:jc w:val="center"/>
            </w:pPr>
            <w:r>
              <w:t>[Электронный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49E" w:rsidRDefault="004F252D">
            <w:pPr>
              <w:spacing w:after="0" w:line="259" w:lineRule="auto"/>
              <w:ind w:left="0" w:right="10" w:firstLine="0"/>
              <w:jc w:val="right"/>
            </w:pPr>
            <w:r>
              <w:t>ре-</w:t>
            </w:r>
          </w:p>
        </w:tc>
      </w:tr>
      <w:tr w:rsidR="0086149E">
        <w:trPr>
          <w:trHeight w:val="49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4F252D">
            <w:pPr>
              <w:tabs>
                <w:tab w:val="center" w:pos="1992"/>
                <w:tab w:val="center" w:pos="3039"/>
                <w:tab w:val="center" w:pos="4462"/>
                <w:tab w:val="center" w:pos="5328"/>
              </w:tabs>
              <w:spacing w:after="40" w:line="259" w:lineRule="auto"/>
              <w:ind w:left="0" w:right="0" w:firstLine="0"/>
              <w:jc w:val="left"/>
            </w:pPr>
            <w:proofErr w:type="spellStart"/>
            <w:r>
              <w:t>сурс</w:t>
            </w:r>
            <w:proofErr w:type="spellEnd"/>
            <w:r>
              <w:t>].</w:t>
            </w:r>
            <w:r>
              <w:tab/>
              <w:t>Электрон.</w:t>
            </w:r>
            <w:r>
              <w:tab/>
              <w:t>дан.</w:t>
            </w:r>
            <w:r>
              <w:tab/>
              <w:t>[М.,</w:t>
            </w:r>
            <w:r>
              <w:tab/>
              <w:t>2012].</w:t>
            </w:r>
          </w:p>
          <w:p w:rsidR="0086149E" w:rsidRDefault="004F252D">
            <w:pPr>
              <w:spacing w:after="0" w:line="259" w:lineRule="auto"/>
              <w:ind w:left="0" w:right="0" w:firstLine="0"/>
              <w:jc w:val="left"/>
            </w:pPr>
            <w:r>
              <w:t xml:space="preserve">www.vniidad.ru. — </w:t>
            </w:r>
            <w:proofErr w:type="spellStart"/>
            <w:r>
              <w:t>Загл</w:t>
            </w:r>
            <w:proofErr w:type="spellEnd"/>
            <w:r>
              <w:t>. с экрана.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4F252D">
            <w:pPr>
              <w:tabs>
                <w:tab w:val="center" w:pos="1368"/>
              </w:tabs>
              <w:spacing w:after="0" w:line="259" w:lineRule="auto"/>
              <w:ind w:left="0" w:right="0" w:firstLine="0"/>
              <w:jc w:val="left"/>
            </w:pPr>
            <w:r>
              <w:t>Режим</w:t>
            </w:r>
            <w:r>
              <w:tab/>
              <w:t>доступа: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4F252D">
            <w:pPr>
              <w:spacing w:after="0" w:line="259" w:lineRule="auto"/>
              <w:ind w:left="0" w:right="0" w:firstLine="0"/>
            </w:pPr>
            <w:r>
              <w:t>http://</w:t>
            </w:r>
          </w:p>
        </w:tc>
      </w:tr>
      <w:tr w:rsidR="0086149E">
        <w:trPr>
          <w:trHeight w:val="295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4F252D">
            <w:pPr>
              <w:tabs>
                <w:tab w:val="center" w:pos="607"/>
                <w:tab w:val="center" w:pos="1858"/>
                <w:tab w:val="center" w:pos="3394"/>
                <w:tab w:val="center" w:pos="4940"/>
                <w:tab w:val="right" w:pos="6672"/>
              </w:tabs>
              <w:spacing w:after="0" w:line="259" w:lineRule="auto"/>
              <w:ind w:left="0" w:right="0" w:firstLine="0"/>
              <w:jc w:val="left"/>
            </w:pPr>
            <w:r>
              <w:tab/>
              <w:t>Архивы</w:t>
            </w:r>
            <w:r>
              <w:tab/>
              <w:t xml:space="preserve">России </w:t>
            </w:r>
            <w:r>
              <w:tab/>
              <w:t>[Электронный</w:t>
            </w:r>
            <w:r>
              <w:tab/>
              <w:t>ресурс] :</w:t>
            </w:r>
            <w:r>
              <w:tab/>
              <w:t>Портал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4F252D">
            <w:pPr>
              <w:tabs>
                <w:tab w:val="center" w:pos="458"/>
                <w:tab w:val="center" w:pos="497"/>
                <w:tab w:val="center" w:pos="1421"/>
              </w:tabs>
              <w:spacing w:after="0" w:line="259" w:lineRule="auto"/>
              <w:ind w:left="0" w:right="0" w:firstLine="0"/>
              <w:jc w:val="left"/>
            </w:pP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10366" name="Picture 10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6" name="Picture 1036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9627" cy="97541"/>
                  <wp:effectExtent l="0" t="0" r="0" b="0"/>
                  <wp:docPr id="10365" name="Picture 10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5" name="Picture 1036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7" cy="97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proofErr w:type="spellStart"/>
            <w:r>
              <w:t>Федер</w:t>
            </w:r>
            <w:proofErr w:type="spellEnd"/>
            <w:r>
              <w:t>.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49E" w:rsidRDefault="004F252D">
            <w:pPr>
              <w:spacing w:after="0" w:line="259" w:lineRule="auto"/>
              <w:ind w:left="149" w:right="0" w:firstLine="0"/>
              <w:jc w:val="left"/>
            </w:pPr>
            <w:r>
              <w:t>арх.</w:t>
            </w:r>
          </w:p>
        </w:tc>
      </w:tr>
      <w:tr w:rsidR="0086149E">
        <w:trPr>
          <w:trHeight w:val="197"/>
        </w:trPr>
        <w:tc>
          <w:tcPr>
            <w:tcW w:w="8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149E" w:rsidRDefault="004F252D">
            <w:pPr>
              <w:tabs>
                <w:tab w:val="center" w:pos="2429"/>
              </w:tabs>
              <w:spacing w:after="0" w:line="259" w:lineRule="auto"/>
              <w:ind w:left="0" w:right="0" w:firstLine="0"/>
              <w:jc w:val="left"/>
            </w:pPr>
            <w:r>
              <w:t>агентство.</w:t>
            </w:r>
            <w:r>
              <w:tab/>
              <w:t>Электрон.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6149E" w:rsidRDefault="0086149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tbl>
      <w:tblPr>
        <w:tblStyle w:val="TableGrid"/>
        <w:tblpPr w:vertAnchor="text" w:tblpX="5" w:tblpY="206"/>
        <w:tblOverlap w:val="never"/>
        <w:tblW w:w="9322" w:type="dxa"/>
        <w:tblInd w:w="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810"/>
        <w:gridCol w:w="1099"/>
        <w:gridCol w:w="1162"/>
        <w:gridCol w:w="614"/>
        <w:gridCol w:w="1157"/>
        <w:gridCol w:w="480"/>
      </w:tblGrid>
      <w:tr w:rsidR="0086149E">
        <w:trPr>
          <w:trHeight w:val="248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4F252D">
            <w:pPr>
              <w:spacing w:after="0" w:line="259" w:lineRule="auto"/>
              <w:ind w:left="0" w:right="0" w:firstLine="0"/>
              <w:jc w:val="left"/>
            </w:pPr>
            <w:r>
              <w:t>па: http://www.rusarchives.ru/—Загл. с экрана.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8614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8614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8614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8614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8614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6149E">
        <w:trPr>
          <w:trHeight w:val="254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4F252D">
            <w:pPr>
              <w:tabs>
                <w:tab w:val="center" w:pos="756"/>
                <w:tab w:val="center" w:pos="2136"/>
                <w:tab w:val="center" w:pos="3646"/>
              </w:tabs>
              <w:spacing w:after="0" w:line="259" w:lineRule="auto"/>
              <w:ind w:left="0" w:right="0" w:firstLine="0"/>
              <w:jc w:val="left"/>
            </w:pPr>
            <w:r>
              <w:tab/>
              <w:t>Российская</w:t>
            </w:r>
            <w:r>
              <w:tab/>
              <w:t>газета</w:t>
            </w:r>
            <w:r>
              <w:tab/>
              <w:t>[Электронный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4F252D">
            <w:pPr>
              <w:spacing w:after="0" w:line="259" w:lineRule="auto"/>
              <w:ind w:left="62" w:right="0" w:firstLine="0"/>
              <w:jc w:val="left"/>
            </w:pPr>
            <w:r>
              <w:t>ресурс] :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4F252D">
            <w:pPr>
              <w:spacing w:after="0" w:line="259" w:lineRule="auto"/>
              <w:ind w:left="24" w:right="0" w:firstLine="0"/>
              <w:jc w:val="center"/>
            </w:pPr>
            <w:r>
              <w:t>RG.RU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49E" w:rsidRDefault="004F252D">
            <w:pPr>
              <w:spacing w:after="0" w:line="259" w:lineRule="auto"/>
              <w:ind w:left="365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2675" cy="94493"/>
                  <wp:effectExtent l="0" t="0" r="0" b="0"/>
                  <wp:docPr id="10369" name="Picture 10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" name="Picture 1036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5" cy="9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86149E" w:rsidRDefault="004F252D">
            <w:pPr>
              <w:spacing w:after="0" w:line="259" w:lineRule="auto"/>
              <w:ind w:left="178" w:right="0" w:firstLine="0"/>
              <w:jc w:val="center"/>
            </w:pPr>
            <w:proofErr w:type="spellStart"/>
            <w:r>
              <w:t>Созд</w:t>
            </w:r>
            <w:proofErr w:type="spellEnd"/>
            <w: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49E" w:rsidRDefault="004F252D">
            <w:pPr>
              <w:spacing w:after="0" w:line="259" w:lineRule="auto"/>
              <w:ind w:left="0" w:right="0" w:firstLine="0"/>
              <w:jc w:val="right"/>
            </w:pPr>
            <w:r>
              <w:t>и</w:t>
            </w:r>
          </w:p>
        </w:tc>
      </w:tr>
    </w:tbl>
    <w:p w:rsidR="0086149E" w:rsidRDefault="004F252D">
      <w:pPr>
        <w:tabs>
          <w:tab w:val="center" w:pos="3507"/>
          <w:tab w:val="center" w:pos="4952"/>
          <w:tab w:val="center" w:pos="6092"/>
          <w:tab w:val="center" w:pos="7232"/>
          <w:tab w:val="center" w:pos="8038"/>
          <w:tab w:val="center" w:pos="8938"/>
        </w:tabs>
        <w:spacing w:after="27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5925711</wp:posOffset>
            </wp:positionH>
            <wp:positionV relativeFrom="paragraph">
              <wp:posOffset>-374911</wp:posOffset>
            </wp:positionV>
            <wp:extent cx="3048" cy="3048"/>
            <wp:effectExtent l="0" t="0" r="0" b="0"/>
            <wp:wrapSquare wrapText="bothSides"/>
            <wp:docPr id="10364" name="Picture 10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" name="Picture 1036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5873891</wp:posOffset>
            </wp:positionH>
            <wp:positionV relativeFrom="paragraph">
              <wp:posOffset>445039</wp:posOffset>
            </wp:positionV>
            <wp:extent cx="3048" cy="3049"/>
            <wp:effectExtent l="0" t="0" r="0" b="0"/>
            <wp:wrapSquare wrapText="bothSides"/>
            <wp:docPr id="10370" name="Picture 10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" name="Picture 1037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дан.</w:t>
      </w:r>
      <w:r>
        <w:tab/>
        <w:t>м.,</w:t>
      </w:r>
      <w:r>
        <w:tab/>
        <w:t>[2001-2013].</w:t>
      </w:r>
      <w:r>
        <w:tab/>
      </w:r>
      <w:r>
        <w:rPr>
          <w:noProof/>
        </w:rPr>
        <w:drawing>
          <wp:inline distT="0" distB="0" distL="0" distR="0">
            <wp:extent cx="140217" cy="15241"/>
            <wp:effectExtent l="0" t="0" r="0" b="0"/>
            <wp:docPr id="10368" name="Picture 10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8" name="Picture 1036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0217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Режим</w:t>
      </w:r>
      <w:r>
        <w:tab/>
      </w:r>
      <w:r>
        <w:rPr>
          <w:noProof/>
        </w:rPr>
        <w:drawing>
          <wp:inline distT="0" distB="0" distL="0" distR="0">
            <wp:extent cx="54868" cy="64011"/>
            <wp:effectExtent l="0" t="0" r="0" b="0"/>
            <wp:docPr id="10367" name="Picture 10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" name="Picture 1036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6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49E" w:rsidRDefault="004F252D">
      <w:pPr>
        <w:spacing w:before="61" w:after="29"/>
        <w:ind w:left="5" w:right="0" w:hanging="5"/>
      </w:pPr>
      <w:r>
        <w:t>поддержка</w:t>
      </w:r>
      <w:r>
        <w:tab/>
        <w:t>сайта</w:t>
      </w:r>
      <w:r>
        <w:tab/>
        <w:t>Веб-мастерская.</w:t>
      </w:r>
      <w:r>
        <w:tab/>
        <w:t>Электрон.</w:t>
      </w:r>
      <w:r>
        <w:rPr>
          <w:noProof/>
        </w:rPr>
        <w:drawing>
          <wp:inline distT="0" distB="0" distL="0" distR="0">
            <wp:extent cx="3048" cy="21337"/>
            <wp:effectExtent l="0" t="0" r="0" b="0"/>
            <wp:docPr id="20220" name="Picture 20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0" name="Picture 2022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газ.</w:t>
      </w:r>
      <w:r>
        <w:tab/>
        <w:t xml:space="preserve">[М.], сор. 1998-2013. — Режим доступа: http://rg.ru/. — </w:t>
      </w:r>
      <w:proofErr w:type="spellStart"/>
      <w:r>
        <w:t>Загл</w:t>
      </w:r>
      <w:proofErr w:type="spellEnd"/>
      <w:r>
        <w:t>. с экрана.</w:t>
      </w:r>
    </w:p>
    <w:sectPr w:rsidR="0086149E">
      <w:type w:val="continuous"/>
      <w:pgSz w:w="11900" w:h="16820"/>
      <w:pgMar w:top="1134" w:right="802" w:bottom="6098" w:left="17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BF1"/>
    <w:multiLevelType w:val="hybridMultilevel"/>
    <w:tmpl w:val="547A435E"/>
    <w:lvl w:ilvl="0" w:tplc="EBDE28C8">
      <w:start w:val="1"/>
      <w:numFmt w:val="decimal"/>
      <w:lvlText w:val="%1.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84E35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1C4D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8A8F8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72921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AAA0B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5EF8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84CF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4887F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D7D8E"/>
    <w:multiLevelType w:val="hybridMultilevel"/>
    <w:tmpl w:val="0988F2EC"/>
    <w:lvl w:ilvl="0" w:tplc="EB54B356">
      <w:start w:val="1"/>
      <w:numFmt w:val="decimal"/>
      <w:lvlText w:val="%1.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6423A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F64CE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4F08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36B142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093B6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7A19AE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D0326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0A6D6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E5123"/>
    <w:multiLevelType w:val="hybridMultilevel"/>
    <w:tmpl w:val="049A03EC"/>
    <w:lvl w:ilvl="0" w:tplc="E60048CC">
      <w:start w:val="4"/>
      <w:numFmt w:val="decimal"/>
      <w:lvlText w:val="%1.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E894B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4E1B1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BE9AC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4314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FCC08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EA002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8CE95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74499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9F1A0F"/>
    <w:multiLevelType w:val="hybridMultilevel"/>
    <w:tmpl w:val="EC48374C"/>
    <w:lvl w:ilvl="0" w:tplc="A6BAE0EE">
      <w:start w:val="4"/>
      <w:numFmt w:val="decimal"/>
      <w:lvlText w:val="%1.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20D864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48B7E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58E12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2025BE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074C0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806D5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BC0A1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892B4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094EBD"/>
    <w:multiLevelType w:val="hybridMultilevel"/>
    <w:tmpl w:val="D6A0784A"/>
    <w:lvl w:ilvl="0" w:tplc="4DD0AE5C">
      <w:start w:val="13"/>
      <w:numFmt w:val="decimal"/>
      <w:lvlText w:val="%1.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CE70AA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30B03C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86955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508A3A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CCAE0C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7C7B9A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B46794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E486E2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7B108F"/>
    <w:multiLevelType w:val="hybridMultilevel"/>
    <w:tmpl w:val="F40647D4"/>
    <w:lvl w:ilvl="0" w:tplc="03A8C3C6">
      <w:start w:val="1"/>
      <w:numFmt w:val="decimal"/>
      <w:lvlText w:val="%1.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425AD4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225420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82BC18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A2154E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4BB76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5275E6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AC6698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28EFBC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C35329"/>
    <w:multiLevelType w:val="hybridMultilevel"/>
    <w:tmpl w:val="095C629A"/>
    <w:lvl w:ilvl="0" w:tplc="469C565E">
      <w:start w:val="4"/>
      <w:numFmt w:val="decimal"/>
      <w:lvlText w:val="%1.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9CA92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60949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7A939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223DC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340EC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BC9F7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F0B53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9A044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E85FD4"/>
    <w:multiLevelType w:val="hybridMultilevel"/>
    <w:tmpl w:val="2ABE2E14"/>
    <w:lvl w:ilvl="0" w:tplc="11A6595C">
      <w:start w:val="4"/>
      <w:numFmt w:val="decimal"/>
      <w:lvlText w:val="%1.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341A5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5C8E6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A6657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ABD7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3ED63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F6CA0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BC028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1AE62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9E"/>
    <w:rsid w:val="004F252D"/>
    <w:rsid w:val="00826BDE"/>
    <w:rsid w:val="0086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A5820-9C3B-46FF-BB16-079A9D34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pacing w:after="5" w:line="264" w:lineRule="auto"/>
      <w:ind w:left="1248" w:right="1872" w:firstLine="28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1647</Words>
  <Characters>9391</Characters>
  <Application>Microsoft Office Word</Application>
  <DocSecurity>0</DocSecurity>
  <Lines>78</Lines>
  <Paragraphs>22</Paragraphs>
  <ScaleCrop>false</ScaleCrop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Сизов</dc:creator>
  <cp:keywords/>
  <cp:lastModifiedBy>Александр Сизов</cp:lastModifiedBy>
  <cp:revision>4</cp:revision>
  <dcterms:created xsi:type="dcterms:W3CDTF">2017-02-14T13:49:00Z</dcterms:created>
  <dcterms:modified xsi:type="dcterms:W3CDTF">2017-02-14T13:50:00Z</dcterms:modified>
</cp:coreProperties>
</file>