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1E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(актуальность, цели, задачи)</w:t>
      </w:r>
    </w:p>
    <w:p w:rsidR="001D2E1E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Патристика-философское</w:t>
      </w:r>
      <w:proofErr w:type="spellEnd"/>
      <w:proofErr w:type="gramEnd"/>
      <w:r>
        <w:rPr>
          <w:sz w:val="28"/>
          <w:szCs w:val="28"/>
        </w:rPr>
        <w:t xml:space="preserve"> направление раннего средневековья.</w:t>
      </w:r>
    </w:p>
    <w:p w:rsidR="001D2E1E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Взгляды Августина </w:t>
      </w:r>
      <w:proofErr w:type="spellStart"/>
      <w:r>
        <w:rPr>
          <w:sz w:val="28"/>
          <w:szCs w:val="28"/>
        </w:rPr>
        <w:t>Аврелия</w:t>
      </w:r>
      <w:proofErr w:type="spellEnd"/>
    </w:p>
    <w:p w:rsidR="001D2E1E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Особенности средневековой схоластики. </w:t>
      </w:r>
      <w:proofErr w:type="spellStart"/>
      <w:r>
        <w:rPr>
          <w:sz w:val="28"/>
          <w:szCs w:val="28"/>
        </w:rPr>
        <w:t>Филосовско-теологическая</w:t>
      </w:r>
      <w:proofErr w:type="spellEnd"/>
      <w:r>
        <w:rPr>
          <w:sz w:val="28"/>
          <w:szCs w:val="28"/>
        </w:rPr>
        <w:t xml:space="preserve"> концепция Фомы Аквинского.</w:t>
      </w:r>
    </w:p>
    <w:p w:rsidR="001D2E1E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Спор об универсалиях в средневековой философии.</w:t>
      </w:r>
    </w:p>
    <w:p w:rsidR="001D2E1E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(выводы по тексту)</w:t>
      </w:r>
    </w:p>
    <w:p w:rsidR="001D2E1E" w:rsidRPr="004347D8" w:rsidRDefault="001D2E1E" w:rsidP="001D2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 с 2010 -2016 годы,  не менее 7, ссылка  </w:t>
      </w:r>
      <w:r w:rsidRPr="004347D8">
        <w:rPr>
          <w:sz w:val="28"/>
          <w:szCs w:val="28"/>
        </w:rPr>
        <w:t>[</w:t>
      </w:r>
      <w:r>
        <w:rPr>
          <w:sz w:val="28"/>
          <w:szCs w:val="28"/>
        </w:rPr>
        <w:t>1, с.5</w:t>
      </w:r>
      <w:r w:rsidRPr="004347D8">
        <w:rPr>
          <w:sz w:val="28"/>
          <w:szCs w:val="28"/>
        </w:rPr>
        <w:t>]</w:t>
      </w:r>
    </w:p>
    <w:p w:rsidR="001D2E1E" w:rsidRDefault="001D2E1E" w:rsidP="001D2E1E">
      <w:pPr>
        <w:spacing w:line="360" w:lineRule="auto"/>
        <w:jc w:val="both"/>
        <w:rPr>
          <w:sz w:val="28"/>
          <w:szCs w:val="28"/>
        </w:rPr>
      </w:pPr>
    </w:p>
    <w:p w:rsidR="00236727" w:rsidRDefault="00236727"/>
    <w:sectPr w:rsidR="00236727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2E1E"/>
    <w:rsid w:val="001D2E1E"/>
    <w:rsid w:val="002340C3"/>
    <w:rsid w:val="00236727"/>
    <w:rsid w:val="004B671F"/>
    <w:rsid w:val="0058333E"/>
    <w:rsid w:val="008761FF"/>
    <w:rsid w:val="00C82301"/>
    <w:rsid w:val="00D344E8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1E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2017-02-07T17:07:00Z</dcterms:created>
  <dcterms:modified xsi:type="dcterms:W3CDTF">2017-02-07T17:07:00Z</dcterms:modified>
</cp:coreProperties>
</file>