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6D" w:rsidRPr="0096486D" w:rsidRDefault="0096486D" w:rsidP="0096486D">
      <w:pPr>
        <w:rPr>
          <w:sz w:val="28"/>
          <w:szCs w:val="28"/>
        </w:rPr>
      </w:pPr>
      <w:r w:rsidRPr="0096486D">
        <w:rPr>
          <w:sz w:val="28"/>
          <w:szCs w:val="28"/>
        </w:rPr>
        <w:t>Автоматизация производства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11076">
        <w:rPr>
          <w:sz w:val="28"/>
          <w:szCs w:val="28"/>
        </w:rPr>
        <w:t>1.Графическая схема автоматизации</w:t>
      </w:r>
      <w:r w:rsidR="00211076">
        <w:rPr>
          <w:sz w:val="28"/>
          <w:szCs w:val="28"/>
        </w:rPr>
        <w:t>.</w:t>
      </w:r>
      <w:r w:rsidRPr="00211076">
        <w:rPr>
          <w:sz w:val="28"/>
          <w:szCs w:val="28"/>
        </w:rPr>
        <w:br/>
        <w:t>2. Составить структуру производственного процесса.</w:t>
      </w:r>
      <w:r w:rsidRPr="00211076">
        <w:rPr>
          <w:sz w:val="28"/>
          <w:szCs w:val="28"/>
        </w:rPr>
        <w:br/>
        <w:t xml:space="preserve">3 .Автоматизация котельных и </w:t>
      </w:r>
      <w:proofErr w:type="spellStart"/>
      <w:r w:rsidRPr="00211076">
        <w:rPr>
          <w:sz w:val="28"/>
          <w:szCs w:val="28"/>
        </w:rPr>
        <w:t>болерных</w:t>
      </w:r>
      <w:proofErr w:type="spellEnd"/>
      <w:r w:rsidRPr="00211076">
        <w:rPr>
          <w:sz w:val="28"/>
          <w:szCs w:val="28"/>
        </w:rPr>
        <w:t xml:space="preserve"> установок </w:t>
      </w:r>
      <w:r w:rsidR="00211076">
        <w:rPr>
          <w:sz w:val="28"/>
          <w:szCs w:val="28"/>
        </w:rPr>
        <w:t>.</w:t>
      </w:r>
      <w:r w:rsidRPr="00211076">
        <w:rPr>
          <w:sz w:val="28"/>
          <w:szCs w:val="28"/>
        </w:rPr>
        <w:br/>
        <w:t xml:space="preserve">4.Формула расчета силы </w:t>
      </w:r>
      <w:proofErr w:type="spellStart"/>
      <w:r w:rsidRPr="00211076">
        <w:rPr>
          <w:sz w:val="28"/>
          <w:szCs w:val="28"/>
        </w:rPr>
        <w:t>вакумного</w:t>
      </w:r>
      <w:proofErr w:type="spellEnd"/>
      <w:r w:rsidRPr="00211076">
        <w:rPr>
          <w:sz w:val="28"/>
          <w:szCs w:val="28"/>
        </w:rPr>
        <w:t xml:space="preserve"> притяжения запоминающих устрой</w:t>
      </w:r>
      <w:proofErr w:type="gramStart"/>
      <w:r w:rsidRPr="00211076">
        <w:rPr>
          <w:sz w:val="28"/>
          <w:szCs w:val="28"/>
        </w:rPr>
        <w:t xml:space="preserve">ств </w:t>
      </w:r>
      <w:r w:rsidRPr="00211076">
        <w:rPr>
          <w:sz w:val="28"/>
          <w:szCs w:val="28"/>
        </w:rPr>
        <w:br/>
        <w:t xml:space="preserve"> пр</w:t>
      </w:r>
      <w:proofErr w:type="gramEnd"/>
      <w:r w:rsidRPr="00211076">
        <w:rPr>
          <w:sz w:val="28"/>
          <w:szCs w:val="28"/>
        </w:rPr>
        <w:t>омышленных роботов .</w:t>
      </w:r>
      <w:r w:rsidRPr="00211076">
        <w:rPr>
          <w:sz w:val="28"/>
          <w:szCs w:val="28"/>
        </w:rPr>
        <w:br/>
        <w:t>5.Информационое  обеспечение систем автоматизации  производственных процессов.</w:t>
      </w:r>
      <w:r w:rsidRPr="00211076">
        <w:rPr>
          <w:sz w:val="28"/>
          <w:szCs w:val="28"/>
        </w:rPr>
        <w:br/>
      </w:r>
      <w:r w:rsidR="00211076" w:rsidRPr="00211076">
        <w:rPr>
          <w:sz w:val="28"/>
          <w:szCs w:val="28"/>
        </w:rPr>
        <w:t>6. Основы проектирования систем автоматики и автоматизация  производственных процессов</w:t>
      </w:r>
      <w:proofErr w:type="gramStart"/>
      <w:r w:rsidR="00211076" w:rsidRPr="00211076">
        <w:rPr>
          <w:sz w:val="28"/>
          <w:szCs w:val="28"/>
        </w:rPr>
        <w:t xml:space="preserve"> </w:t>
      </w:r>
      <w:r w:rsidR="00211076">
        <w:rPr>
          <w:sz w:val="28"/>
          <w:szCs w:val="28"/>
        </w:rPr>
        <w:t>.</w:t>
      </w:r>
      <w:bookmarkStart w:id="0" w:name="_GoBack"/>
      <w:bookmarkEnd w:id="0"/>
      <w:proofErr w:type="gramEnd"/>
      <w:r w:rsidRPr="00211076">
        <w:rPr>
          <w:sz w:val="28"/>
          <w:szCs w:val="28"/>
        </w:rPr>
        <w:br/>
      </w:r>
    </w:p>
    <w:p w:rsidR="0096486D" w:rsidRPr="0096486D" w:rsidRDefault="0096486D">
      <w:pPr>
        <w:jc w:val="center"/>
        <w:rPr>
          <w:sz w:val="28"/>
          <w:szCs w:val="28"/>
        </w:rPr>
      </w:pPr>
    </w:p>
    <w:sectPr w:rsidR="0096486D" w:rsidRPr="0096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6D"/>
    <w:rsid w:val="00211076"/>
    <w:rsid w:val="00463361"/>
    <w:rsid w:val="004643FE"/>
    <w:rsid w:val="006648CA"/>
    <w:rsid w:val="0096486D"/>
    <w:rsid w:val="00D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2017-02-05T16:19:00Z</dcterms:created>
  <dcterms:modified xsi:type="dcterms:W3CDTF">2017-02-05T16:19:00Z</dcterms:modified>
</cp:coreProperties>
</file>