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96" w:rsidRDefault="00982396" w:rsidP="0098239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Дисциплина «Материаловедение. ТКМ»</w:t>
      </w:r>
    </w:p>
    <w:p w:rsidR="00982396" w:rsidRDefault="00982396" w:rsidP="00982396">
      <w:pPr>
        <w:spacing w:line="360" w:lineRule="auto"/>
        <w:rPr>
          <w:rFonts w:ascii="Arial" w:hAnsi="Arial" w:cs="Arial"/>
          <w:sz w:val="24"/>
          <w:szCs w:val="24"/>
        </w:rPr>
      </w:pPr>
    </w:p>
    <w:p w:rsidR="00982396" w:rsidRDefault="00982396" w:rsidP="009823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Выполните контрольную работу:</w:t>
      </w:r>
    </w:p>
    <w:p w:rsidR="00982396" w:rsidRDefault="00982396" w:rsidP="00982396">
      <w:pPr>
        <w:spacing w:line="360" w:lineRule="auto"/>
        <w:rPr>
          <w:rFonts w:ascii="Arial" w:hAnsi="Arial" w:cs="Arial"/>
          <w:sz w:val="24"/>
          <w:szCs w:val="24"/>
        </w:rPr>
      </w:pPr>
    </w:p>
    <w:p w:rsidR="00982396" w:rsidRDefault="00982396" w:rsidP="0098239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Процесс прямого (вне доменного) получения железа из руд.</w:t>
      </w:r>
    </w:p>
    <w:p w:rsidR="00982396" w:rsidRDefault="00982396" w:rsidP="0098239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Вычертите диаграмму состояния </w:t>
      </w:r>
      <w:proofErr w:type="spellStart"/>
      <w:r>
        <w:rPr>
          <w:rFonts w:ascii="Arial" w:hAnsi="Arial" w:cs="Arial"/>
          <w:sz w:val="24"/>
          <w:szCs w:val="24"/>
        </w:rPr>
        <w:t>Fe</w:t>
      </w:r>
      <w:proofErr w:type="spellEnd"/>
      <w:r>
        <w:rPr>
          <w:rFonts w:ascii="Arial" w:hAnsi="Arial" w:cs="Arial"/>
          <w:sz w:val="24"/>
          <w:szCs w:val="24"/>
        </w:rPr>
        <w:sym w:font="Symbol" w:char="F02D"/>
      </w:r>
      <w:r>
        <w:rPr>
          <w:rFonts w:ascii="Arial" w:hAnsi="Arial" w:cs="Arial"/>
          <w:sz w:val="24"/>
          <w:szCs w:val="24"/>
        </w:rPr>
        <w:t>Fe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C, укажите структурные составляющие во всех областях диаграммы, опишите превращения и постройте кривую охлаждения в интервале температур от 1600 до 0 </w:t>
      </w:r>
      <w:proofErr w:type="spellStart"/>
      <w:r>
        <w:rPr>
          <w:rFonts w:ascii="Arial" w:hAnsi="Arial" w:cs="Arial"/>
          <w:sz w:val="24"/>
          <w:szCs w:val="24"/>
          <w:vertAlign w:val="superscript"/>
        </w:rPr>
        <w:t>о</w:t>
      </w:r>
      <w:r>
        <w:rPr>
          <w:rFonts w:ascii="Arial" w:hAnsi="Arial" w:cs="Arial"/>
          <w:sz w:val="24"/>
          <w:szCs w:val="24"/>
        </w:rPr>
        <w:t>С</w:t>
      </w:r>
      <w:proofErr w:type="spellEnd"/>
      <w:r>
        <w:rPr>
          <w:rFonts w:ascii="Arial" w:hAnsi="Arial" w:cs="Arial"/>
          <w:sz w:val="24"/>
          <w:szCs w:val="24"/>
        </w:rPr>
        <w:t xml:space="preserve"> (с применением правила фаз) для сплава определенной концентрации. Для этого же сплава определите по правилу отрезков при заданной температуре: процентное содержание углерода в фазах, количественное соотношение фаз.</w:t>
      </w:r>
    </w:p>
    <w:p w:rsidR="00982396" w:rsidRDefault="00982396" w:rsidP="00982396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Данные по концентрации углерода в сплаве и по температуре: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843"/>
      </w:tblGrid>
      <w:tr w:rsidR="00982396" w:rsidTr="00982396">
        <w:trPr>
          <w:jc w:val="center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96" w:rsidRDefault="009823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Концентрация</w:t>
            </w:r>
          </w:p>
          <w:p w:rsidR="00982396" w:rsidRDefault="00982396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сплаве, 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96" w:rsidRDefault="009823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Температура,</w:t>
            </w:r>
          </w:p>
          <w:p w:rsidR="00982396" w:rsidRDefault="009823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spellEnd"/>
          </w:p>
        </w:tc>
      </w:tr>
      <w:tr w:rsidR="00982396" w:rsidTr="00982396">
        <w:trPr>
          <w:jc w:val="center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96" w:rsidRDefault="009823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96" w:rsidRDefault="009823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1250</w:t>
            </w:r>
          </w:p>
        </w:tc>
      </w:tr>
    </w:tbl>
    <w:p w:rsidR="00982396" w:rsidRDefault="00982396" w:rsidP="0098239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структуре углеродистой стали 30 после закалки не обнаруживается остаточного аустенита. В структуре углеродистой стали У12 после закалки наблюдается до 30 % остаточного аустенита. Объясните причину этого явления в связи с мартенситными кривыми для сталей. Какой обработкой можно устранить остаточный аустенит?</w:t>
      </w:r>
    </w:p>
    <w:p w:rsidR="00982396" w:rsidRDefault="00982396" w:rsidP="0098239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детали задана определенная марка стали. Укажите состав и определите, к какой группе по назначению относится данная сталь. Назначьте и обоснуйте режим термической обработки, объяснив влияние легирования на превращения, происходящие на всех этапах обработки данной стали. Опишите микроструктуру и свойства стали после термической или химико-термической обработки.</w:t>
      </w:r>
    </w:p>
    <w:p w:rsidR="00982396" w:rsidRDefault="00982396" w:rsidP="00982396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Данные по маркам сталей:</w:t>
      </w:r>
    </w:p>
    <w:tbl>
      <w:tblPr>
        <w:tblW w:w="8940" w:type="dxa"/>
        <w:jc w:val="center"/>
        <w:tblInd w:w="1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7"/>
        <w:gridCol w:w="1592"/>
        <w:gridCol w:w="3401"/>
      </w:tblGrid>
      <w:tr w:rsidR="00982396" w:rsidTr="00982396">
        <w:trPr>
          <w:jc w:val="center"/>
        </w:trPr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96" w:rsidRDefault="009823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детали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96" w:rsidRDefault="009823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Марка стали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96" w:rsidRDefault="009823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Твердость после</w:t>
            </w:r>
          </w:p>
          <w:p w:rsidR="00982396" w:rsidRDefault="009823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термообработки</w:t>
            </w:r>
          </w:p>
        </w:tc>
      </w:tr>
      <w:tr w:rsidR="00982396" w:rsidTr="00982396">
        <w:trPr>
          <w:jc w:val="center"/>
        </w:trPr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96" w:rsidRDefault="009823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Распределительный вал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96" w:rsidRDefault="009823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20ХГНР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96" w:rsidRDefault="009823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56...62 HRC (поверхность)</w:t>
            </w:r>
          </w:p>
          <w:p w:rsidR="00982396" w:rsidRDefault="009823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360...420 HB (сердцевина)</w:t>
            </w:r>
          </w:p>
        </w:tc>
      </w:tr>
    </w:tbl>
    <w:p w:rsidR="00982396" w:rsidRDefault="00982396" w:rsidP="00982396">
      <w:pPr>
        <w:pStyle w:val="1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Наноматериалы</w:t>
      </w:r>
      <w:proofErr w:type="spellEnd"/>
      <w:r>
        <w:rPr>
          <w:rFonts w:ascii="Arial" w:hAnsi="Arial" w:cs="Arial"/>
          <w:sz w:val="24"/>
          <w:szCs w:val="24"/>
        </w:rPr>
        <w:t xml:space="preserve"> и технология их получения. Свойства. Применение.</w:t>
      </w:r>
    </w:p>
    <w:p w:rsidR="00982396" w:rsidRDefault="00982396" w:rsidP="00982396">
      <w:pPr>
        <w:pStyle w:val="1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Изложить технологический процесс изготовления фасонных отливок в оболочковых формах. Указать технико-экономические преимущества литья в оболочковые формы и привести примеры его применения.</w:t>
      </w:r>
    </w:p>
    <w:p w:rsidR="00982396" w:rsidRDefault="00982396" w:rsidP="00982396">
      <w:pPr>
        <w:pStyle w:val="1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чем особенность индукционного нагрева и контактного </w:t>
      </w:r>
      <w:proofErr w:type="spellStart"/>
      <w:r>
        <w:rPr>
          <w:rFonts w:ascii="Arial" w:hAnsi="Arial" w:cs="Arial"/>
          <w:sz w:val="24"/>
          <w:szCs w:val="24"/>
        </w:rPr>
        <w:t>электронагрева</w:t>
      </w:r>
      <w:proofErr w:type="spellEnd"/>
      <w:r>
        <w:rPr>
          <w:rFonts w:ascii="Arial" w:hAnsi="Arial" w:cs="Arial"/>
          <w:sz w:val="24"/>
          <w:szCs w:val="24"/>
        </w:rPr>
        <w:t xml:space="preserve"> кузнечных заготовок? Назовите технико-экономические преимущества этих способов перед нагревом в пламенных печах.</w:t>
      </w:r>
    </w:p>
    <w:p w:rsidR="00982396" w:rsidRDefault="00982396" w:rsidP="00982396">
      <w:pPr>
        <w:pStyle w:val="1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Перечислите основные показатели свариваемости металлов. В чем причины возникновения  дефектов сварного соединения? Механизмы их образования.</w:t>
      </w:r>
    </w:p>
    <w:p w:rsidR="00982396" w:rsidRDefault="00982396" w:rsidP="00982396">
      <w:pPr>
        <w:pStyle w:val="1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Расшифруйте марки заданных материалов; оцените свариваемость материала; опишите процессы, происходящие в зоне шва и </w:t>
      </w:r>
      <w:proofErr w:type="spellStart"/>
      <w:r>
        <w:rPr>
          <w:rFonts w:ascii="Arial" w:hAnsi="Arial" w:cs="Arial"/>
          <w:sz w:val="24"/>
          <w:szCs w:val="24"/>
        </w:rPr>
        <w:t>околошовной</w:t>
      </w:r>
      <w:proofErr w:type="spellEnd"/>
      <w:r>
        <w:rPr>
          <w:rFonts w:ascii="Arial" w:hAnsi="Arial" w:cs="Arial"/>
          <w:sz w:val="24"/>
          <w:szCs w:val="24"/>
        </w:rPr>
        <w:t xml:space="preserve"> зоне. Отметьте, в чем заключается особенность технологии и техники сварки данного материала. Выберите и обоснуйте метод сварки. Рассчитайте режимы, нарисуйте разделку кромок шва, выберите оборудование для сварки и укажите основные характеристики. Выберите и опишите методы контроля сварного соединения.</w:t>
      </w:r>
    </w:p>
    <w:tbl>
      <w:tblPr>
        <w:tblW w:w="8550" w:type="dxa"/>
        <w:jc w:val="center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2212"/>
        <w:gridCol w:w="3817"/>
        <w:gridCol w:w="1540"/>
      </w:tblGrid>
      <w:tr w:rsidR="00982396" w:rsidTr="00982396">
        <w:trPr>
          <w:jc w:val="center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96" w:rsidRDefault="00982396">
            <w:pPr>
              <w:pStyle w:val="13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Способ</w:t>
            </w:r>
          </w:p>
          <w:p w:rsidR="00982396" w:rsidRDefault="00982396">
            <w:pPr>
              <w:pStyle w:val="13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сварки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96" w:rsidRDefault="00982396">
            <w:pPr>
              <w:pStyle w:val="13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Марка стали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96" w:rsidRDefault="00982396">
            <w:pPr>
              <w:pStyle w:val="13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Классификация сварного соединения по виду и расположению шва </w:t>
            </w:r>
          </w:p>
          <w:p w:rsidR="00982396" w:rsidRDefault="00982396">
            <w:pPr>
              <w:pStyle w:val="13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пространстве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96" w:rsidRDefault="00982396">
            <w:pPr>
              <w:pStyle w:val="13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Толщина свариваемой детали,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мм</w:t>
            </w:r>
            <w:proofErr w:type="gramEnd"/>
          </w:p>
        </w:tc>
      </w:tr>
      <w:tr w:rsidR="00982396" w:rsidTr="00982396">
        <w:trPr>
          <w:jc w:val="center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96" w:rsidRDefault="00982396">
            <w:pPr>
              <w:pStyle w:val="13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Дуговая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96" w:rsidRDefault="00982396">
            <w:pPr>
              <w:pStyle w:val="13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12ХН3А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96" w:rsidRDefault="00982396">
            <w:pPr>
              <w:pStyle w:val="13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Встык, вертикальный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96" w:rsidRDefault="00982396">
            <w:pPr>
              <w:pStyle w:val="13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982396" w:rsidTr="00982396">
        <w:trPr>
          <w:jc w:val="center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96" w:rsidRDefault="00982396">
            <w:pPr>
              <w:pStyle w:val="13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Газовая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96" w:rsidRDefault="00982396">
            <w:pPr>
              <w:pStyle w:val="13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15ХА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96" w:rsidRDefault="00982396">
            <w:pPr>
              <w:pStyle w:val="13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Встык, нижний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96" w:rsidRDefault="00982396">
            <w:pPr>
              <w:pStyle w:val="13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982396" w:rsidRDefault="00982396" w:rsidP="00982396">
      <w:pPr>
        <w:spacing w:line="360" w:lineRule="auto"/>
        <w:rPr>
          <w:rFonts w:ascii="Arial" w:hAnsi="Arial" w:cs="Arial"/>
          <w:sz w:val="24"/>
          <w:szCs w:val="24"/>
        </w:rPr>
      </w:pPr>
    </w:p>
    <w:p w:rsidR="004B7897" w:rsidRDefault="004B7897">
      <w:bookmarkStart w:id="0" w:name="_GoBack"/>
      <w:bookmarkEnd w:id="0"/>
    </w:p>
    <w:sectPr w:rsidR="004B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E2E64"/>
    <w:multiLevelType w:val="hybridMultilevel"/>
    <w:tmpl w:val="EA683868"/>
    <w:lvl w:ilvl="0" w:tplc="34B8FE1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96"/>
    <w:rsid w:val="004B7897"/>
    <w:rsid w:val="0098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Нормаль 13"/>
    <w:basedOn w:val="a"/>
    <w:rsid w:val="00982396"/>
    <w:pPr>
      <w:spacing w:line="420" w:lineRule="atLeast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Нормаль 13"/>
    <w:basedOn w:val="a"/>
    <w:rsid w:val="00982396"/>
    <w:pPr>
      <w:spacing w:line="420" w:lineRule="atLeast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2017-02-05T20:28:00Z</dcterms:created>
  <dcterms:modified xsi:type="dcterms:W3CDTF">2017-02-05T20:29:00Z</dcterms:modified>
</cp:coreProperties>
</file>