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A5" w:rsidRDefault="00A81DA5" w:rsidP="00A81DA5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6 ОПРЕДЕЛЕНИЕ СРЕДНЕВЗВЕШЕННОЙ СТОИМОСТИ КАПИТАЛА ПРЕДПРИЯТИЯ</w:t>
      </w:r>
    </w:p>
    <w:p w:rsidR="00A81DA5" w:rsidRDefault="00A81DA5" w:rsidP="00A81DA5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Определите средневзвешенную стоимость капитала предприятия, если в пассиве баланса имеются следующие источники:</w:t>
      </w:r>
    </w:p>
    <w:p w:rsidR="00A81DA5" w:rsidRDefault="00A81DA5" w:rsidP="00A81DA5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заемный краткосрочный капитал в сумме 4300 </w:t>
      </w:r>
      <w:proofErr w:type="spellStart"/>
      <w:r>
        <w:rPr>
          <w:color w:val="000000"/>
          <w:sz w:val="27"/>
          <w:szCs w:val="27"/>
        </w:rPr>
        <w:t>ден</w:t>
      </w:r>
      <w:proofErr w:type="spellEnd"/>
      <w:r>
        <w:rPr>
          <w:color w:val="000000"/>
          <w:sz w:val="27"/>
          <w:szCs w:val="27"/>
        </w:rPr>
        <w:t>. ед., «цена» этого источника — 24%;</w:t>
      </w:r>
    </w:p>
    <w:p w:rsidR="00A81DA5" w:rsidRDefault="00A81DA5" w:rsidP="00A81DA5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банковский кредит под 25% </w:t>
      </w:r>
      <w:proofErr w:type="gramStart"/>
      <w:r>
        <w:rPr>
          <w:color w:val="000000"/>
          <w:sz w:val="27"/>
          <w:szCs w:val="27"/>
        </w:rPr>
        <w:t>годовых</w:t>
      </w:r>
      <w:proofErr w:type="gramEnd"/>
      <w:r>
        <w:rPr>
          <w:color w:val="000000"/>
          <w:sz w:val="27"/>
          <w:szCs w:val="27"/>
        </w:rPr>
        <w:t xml:space="preserve"> по кредитному договору в сумме 6700 </w:t>
      </w:r>
      <w:proofErr w:type="spellStart"/>
      <w:r>
        <w:rPr>
          <w:color w:val="000000"/>
          <w:sz w:val="27"/>
          <w:szCs w:val="27"/>
        </w:rPr>
        <w:t>ден</w:t>
      </w:r>
      <w:proofErr w:type="spellEnd"/>
      <w:r>
        <w:rPr>
          <w:color w:val="000000"/>
          <w:sz w:val="27"/>
          <w:szCs w:val="27"/>
        </w:rPr>
        <w:t>. ед.;</w:t>
      </w:r>
    </w:p>
    <w:p w:rsidR="00A81DA5" w:rsidRDefault="00A81DA5" w:rsidP="00A81DA5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уставный капитал в сумме 10000 </w:t>
      </w:r>
      <w:proofErr w:type="spellStart"/>
      <w:r>
        <w:rPr>
          <w:color w:val="000000"/>
          <w:sz w:val="27"/>
          <w:szCs w:val="27"/>
        </w:rPr>
        <w:t>ден</w:t>
      </w:r>
      <w:proofErr w:type="spellEnd"/>
      <w:r>
        <w:rPr>
          <w:color w:val="000000"/>
          <w:sz w:val="27"/>
          <w:szCs w:val="27"/>
        </w:rPr>
        <w:t>. ед., норма дивидендов — 19%;</w:t>
      </w:r>
    </w:p>
    <w:p w:rsidR="00A81DA5" w:rsidRDefault="00A81DA5" w:rsidP="00A81DA5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нераспределенная прибыль в сумме 25000 </w:t>
      </w:r>
      <w:proofErr w:type="spellStart"/>
      <w:r>
        <w:rPr>
          <w:color w:val="000000"/>
          <w:sz w:val="27"/>
          <w:szCs w:val="27"/>
        </w:rPr>
        <w:t>ден</w:t>
      </w:r>
      <w:proofErr w:type="spellEnd"/>
      <w:r>
        <w:rPr>
          <w:color w:val="000000"/>
          <w:sz w:val="27"/>
          <w:szCs w:val="27"/>
        </w:rPr>
        <w:t>. ед.;</w:t>
      </w:r>
    </w:p>
    <w:p w:rsidR="00A81DA5" w:rsidRDefault="00A81DA5" w:rsidP="00A81DA5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облигационный заем на срок 5 лет под 25% годовых. Цена реализации облигаций — 47 000 </w:t>
      </w:r>
      <w:proofErr w:type="spellStart"/>
      <w:r>
        <w:rPr>
          <w:color w:val="000000"/>
          <w:sz w:val="27"/>
          <w:szCs w:val="27"/>
        </w:rPr>
        <w:t>ден</w:t>
      </w:r>
      <w:proofErr w:type="spellEnd"/>
      <w:r>
        <w:rPr>
          <w:color w:val="000000"/>
          <w:sz w:val="27"/>
          <w:szCs w:val="27"/>
        </w:rPr>
        <w:t>. ед., расходы по реализации составили 8% от номинала.</w:t>
      </w:r>
    </w:p>
    <w:p w:rsidR="000D1EE0" w:rsidRDefault="000D1EE0">
      <w:bookmarkStart w:id="0" w:name="_GoBack"/>
      <w:bookmarkEnd w:id="0"/>
    </w:p>
    <w:sectPr w:rsidR="000D1EE0" w:rsidSect="00AB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FA2"/>
    <w:rsid w:val="000739F2"/>
    <w:rsid w:val="000C2D9F"/>
    <w:rsid w:val="000D1EE0"/>
    <w:rsid w:val="00233065"/>
    <w:rsid w:val="00301303"/>
    <w:rsid w:val="003C76BA"/>
    <w:rsid w:val="00427528"/>
    <w:rsid w:val="00451F3D"/>
    <w:rsid w:val="00466FA2"/>
    <w:rsid w:val="00647C1F"/>
    <w:rsid w:val="006C0EF3"/>
    <w:rsid w:val="008B11A4"/>
    <w:rsid w:val="008E0E9D"/>
    <w:rsid w:val="008F3AEB"/>
    <w:rsid w:val="009D4933"/>
    <w:rsid w:val="00A51F0E"/>
    <w:rsid w:val="00A81DA5"/>
    <w:rsid w:val="00AB19AA"/>
    <w:rsid w:val="00DE5AEA"/>
    <w:rsid w:val="00E058F8"/>
    <w:rsid w:val="00E57A94"/>
    <w:rsid w:val="00E625DA"/>
    <w:rsid w:val="00EC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AA"/>
  </w:style>
  <w:style w:type="paragraph" w:styleId="1">
    <w:name w:val="heading 1"/>
    <w:basedOn w:val="a"/>
    <w:link w:val="10"/>
    <w:uiPriority w:val="9"/>
    <w:qFormat/>
    <w:rsid w:val="00466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66F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66F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F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6F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66F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6F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6FA2"/>
    <w:rPr>
      <w:b/>
      <w:bCs/>
    </w:rPr>
  </w:style>
  <w:style w:type="character" w:customStyle="1" w:styleId="apple-converted-space">
    <w:name w:val="apple-converted-space"/>
    <w:basedOn w:val="a0"/>
    <w:rsid w:val="00466FA2"/>
  </w:style>
  <w:style w:type="character" w:styleId="a6">
    <w:name w:val="Emphasis"/>
    <w:basedOn w:val="a0"/>
    <w:uiPriority w:val="20"/>
    <w:qFormat/>
    <w:rsid w:val="000D1EE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57A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62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4259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EEEEEE"/>
                <w:bottom w:val="none" w:sz="0" w:space="0" w:color="auto"/>
                <w:right w:val="none" w:sz="0" w:space="0" w:color="auto"/>
              </w:divBdr>
            </w:div>
            <w:div w:id="2111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3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61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Айгуль</cp:lastModifiedBy>
  <cp:revision>5</cp:revision>
  <cp:lastPrinted>2017-01-09T18:08:00Z</cp:lastPrinted>
  <dcterms:created xsi:type="dcterms:W3CDTF">2017-01-22T18:58:00Z</dcterms:created>
  <dcterms:modified xsi:type="dcterms:W3CDTF">2017-01-22T21:45:00Z</dcterms:modified>
</cp:coreProperties>
</file>