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00" w:rsidRDefault="000F2D00" w:rsidP="000F2D00">
      <w:r>
        <w:t>Задания на выполнение контрольной работы</w:t>
      </w:r>
    </w:p>
    <w:p w:rsidR="000F2D00" w:rsidRDefault="000F2D00" w:rsidP="000F2D00">
      <w:r>
        <w:t>по дисциплине: «Управление качеством»</w:t>
      </w:r>
    </w:p>
    <w:p w:rsidR="000F2D00" w:rsidRDefault="000F2D00" w:rsidP="000F2D00"/>
    <w:p w:rsidR="000F2D00" w:rsidRDefault="000F2D00" w:rsidP="000F2D00">
      <w:r>
        <w:t>Контрольная работа состоит из двух заданий, включающих в себя анализ</w:t>
      </w:r>
    </w:p>
    <w:p w:rsidR="000F2D00" w:rsidRDefault="000F2D00" w:rsidP="000F2D00">
      <w:r>
        <w:t>предложенной ситуации по внутреннему аудиту системы менеджмента качества и</w:t>
      </w:r>
    </w:p>
    <w:p w:rsidR="000F2D00" w:rsidRDefault="000F2D00" w:rsidP="000F2D00">
      <w:r>
        <w:t>решение одной задачи. Задания выбираются согласно приведенной таблице по фамилии</w:t>
      </w:r>
    </w:p>
    <w:p w:rsidR="000F2D00" w:rsidRDefault="000F2D00" w:rsidP="000F2D00">
      <w:r>
        <w:t>студента в группе.</w:t>
      </w:r>
    </w:p>
    <w:p w:rsidR="000F2D00" w:rsidRDefault="000F2D00" w:rsidP="000F2D00">
      <w:r>
        <w:t>Контрольная работа оформляется в печатном виде на листах формата А4 с одной</w:t>
      </w:r>
    </w:p>
    <w:p w:rsidR="000F2D00" w:rsidRDefault="000F2D00" w:rsidP="000F2D00">
      <w:r>
        <w:t>стороны; поля: левое – 25 мм, правое – 10 мм, верхнее и нижнее – 15 мм; размер шрифта</w:t>
      </w:r>
    </w:p>
    <w:p w:rsidR="000F2D00" w:rsidRDefault="000F2D00" w:rsidP="000F2D00">
      <w:r>
        <w:t>– Times New Roman, кегль – 14 пт; междустрочный интервал – 1,15 – 1,5; литература</w:t>
      </w:r>
    </w:p>
    <w:p w:rsidR="000F2D00" w:rsidRDefault="000F2D00" w:rsidP="000F2D00">
      <w:r>
        <w:t>включает не менее 5 наименований источников не старше 10 лет; контрольный срок</w:t>
      </w:r>
    </w:p>
    <w:p w:rsidR="000F2D00" w:rsidRDefault="000F2D00" w:rsidP="000F2D00">
      <w:r>
        <w:t>сдачи ; форма проведения – письменная.</w:t>
      </w:r>
    </w:p>
    <w:p w:rsidR="000F2D00" w:rsidRDefault="000F2D00" w:rsidP="000F2D00">
      <w:r>
        <w:t>Вопросы:</w:t>
      </w:r>
    </w:p>
    <w:p w:rsidR="000F2D00" w:rsidRDefault="000F2D00" w:rsidP="000F2D00">
      <w:r>
        <w:t>Ситуация 11. В преддверии сертификационного аудита в ходе знакомства с</w:t>
      </w:r>
    </w:p>
    <w:p w:rsidR="000F2D00" w:rsidRDefault="000F2D00" w:rsidP="000F2D00">
      <w:r>
        <w:t>документацией компании было выяснено, что она изготавливает всю продукцию</w:t>
      </w:r>
    </w:p>
    <w:p w:rsidR="000F2D00" w:rsidRDefault="000F2D00" w:rsidP="000F2D00">
      <w:r>
        <w:t>по технологии и техническим условиям заказчиков. При этом из СМК были</w:t>
      </w:r>
    </w:p>
    <w:p w:rsidR="000F2D00" w:rsidRDefault="000F2D00" w:rsidP="000F2D00">
      <w:r>
        <w:t>исключены разделы 7.1 (обоснование — компания не проводит разработку</w:t>
      </w:r>
    </w:p>
    <w:p w:rsidR="000F2D00" w:rsidRDefault="000F2D00" w:rsidP="000F2D00">
      <w:r>
        <w:t>технологии), 7.3 (обоснование — технические условия организация получает от</w:t>
      </w:r>
    </w:p>
    <w:p w:rsidR="000F2D00" w:rsidRDefault="000F2D00" w:rsidP="000F2D00">
      <w:r>
        <w:t>заказчика) и 7.5.4 (обоснование — компания не получает от заказчиков ни</w:t>
      </w:r>
    </w:p>
    <w:p w:rsidR="000F2D00" w:rsidRDefault="000F2D00" w:rsidP="000F2D00">
      <w:r>
        <w:t>материалов, ни комплектующих, ни оборудования, а приобретает все это</w:t>
      </w:r>
    </w:p>
    <w:p w:rsidR="000F2D00" w:rsidRDefault="000F2D00" w:rsidP="000F2D00">
      <w:r>
        <w:t>самостоятельно).</w:t>
      </w:r>
    </w:p>
    <w:p w:rsidR="00183139" w:rsidRDefault="008C6A8B" w:rsidP="008C6A8B">
      <w:pPr>
        <w:tabs>
          <w:tab w:val="left" w:pos="993"/>
        </w:tabs>
        <w:spacing w:after="0"/>
        <w:ind w:left="567"/>
        <w:jc w:val="both"/>
      </w:pPr>
      <w:r>
        <w:t>Вопрос: 1 Насколько обоснованы указанные исключения?</w:t>
      </w:r>
    </w:p>
    <w:p w:rsidR="008C6A8B" w:rsidRDefault="008C6A8B" w:rsidP="008C6A8B">
      <w:pPr>
        <w:tabs>
          <w:tab w:val="left" w:pos="993"/>
        </w:tabs>
        <w:spacing w:after="0"/>
        <w:ind w:left="567"/>
        <w:jc w:val="both"/>
      </w:pPr>
      <w:r>
        <w:t xml:space="preserve"> </w:t>
      </w:r>
    </w:p>
    <w:p w:rsidR="008C6A8B" w:rsidRDefault="008C6A8B" w:rsidP="008C6A8B">
      <w:pPr>
        <w:tabs>
          <w:tab w:val="left" w:pos="993"/>
        </w:tabs>
        <w:spacing w:after="0"/>
        <w:ind w:left="567"/>
        <w:jc w:val="both"/>
      </w:pPr>
    </w:p>
    <w:p w:rsidR="008C6A8B" w:rsidRDefault="008C6A8B" w:rsidP="008C6A8B">
      <w:pPr>
        <w:tabs>
          <w:tab w:val="left" w:pos="993"/>
        </w:tabs>
        <w:spacing w:after="0"/>
        <w:ind w:left="567"/>
        <w:jc w:val="both"/>
      </w:pPr>
      <w:r>
        <w:t>Задание 2</w:t>
      </w:r>
    </w:p>
    <w:p w:rsidR="008C6A8B" w:rsidRPr="008C6A8B" w:rsidRDefault="008C6A8B" w:rsidP="008C6A8B">
      <w:pPr>
        <w:tabs>
          <w:tab w:val="left" w:pos="993"/>
        </w:tabs>
        <w:spacing w:after="0"/>
        <w:ind w:left="567"/>
        <w:jc w:val="both"/>
        <w:rPr>
          <w:szCs w:val="28"/>
        </w:rPr>
      </w:pPr>
      <w:r>
        <w:t>11. Рассчитать коэффициент эффективности капитальных вложений, дополнительная прибыль, полученная предприятием от увеличения продаж составила 500 тыс. у.е., а дополнительная прибыль, полученная от увеличения цен – 255 тыс. у.е. Дополнительные затраты на производство продукции улучшенного качества составили 158 тыс. у.е., стоимость некачественной продукции сократилась на 140 тыс. у.е. Капитальные инвестиции, связанные с закупкой нового оборудования, которое обеспечит выпуск более качественной продукции, составляют 640 тыс. у.е</w:t>
      </w:r>
    </w:p>
    <w:sectPr w:rsidR="008C6A8B" w:rsidRPr="008C6A8B" w:rsidSect="0018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7177"/>
    <w:multiLevelType w:val="hybridMultilevel"/>
    <w:tmpl w:val="26F84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2D00"/>
    <w:rsid w:val="000F2D00"/>
    <w:rsid w:val="00183139"/>
    <w:rsid w:val="008C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1541</Characters>
  <Application>Microsoft Office Word</Application>
  <DocSecurity>0</DocSecurity>
  <Lines>12</Lines>
  <Paragraphs>3</Paragraphs>
  <ScaleCrop>false</ScaleCrop>
  <Company>WolfishLair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2</cp:revision>
  <dcterms:created xsi:type="dcterms:W3CDTF">2017-01-20T06:10:00Z</dcterms:created>
  <dcterms:modified xsi:type="dcterms:W3CDTF">2017-01-20T06:22:00Z</dcterms:modified>
</cp:coreProperties>
</file>