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44" w:rsidRDefault="00C87B44" w:rsidP="00C87B44">
      <w:pPr>
        <w:spacing w:line="276" w:lineRule="auto"/>
        <w:rPr>
          <w:b/>
          <w:sz w:val="40"/>
          <w:szCs w:val="40"/>
        </w:rPr>
      </w:pPr>
      <w:r w:rsidRPr="00C87B44">
        <w:rPr>
          <w:b/>
          <w:sz w:val="40"/>
          <w:szCs w:val="40"/>
        </w:rPr>
        <w:t>Номер ситуации для анализа</w:t>
      </w:r>
      <w:r w:rsidRPr="00C87B44">
        <w:rPr>
          <w:b/>
          <w:sz w:val="40"/>
          <w:szCs w:val="40"/>
        </w:rPr>
        <w:t xml:space="preserve">17 </w:t>
      </w:r>
      <w:r w:rsidRPr="00C87B44">
        <w:rPr>
          <w:b/>
          <w:sz w:val="40"/>
          <w:szCs w:val="40"/>
        </w:rPr>
        <w:t>Номер задачи</w:t>
      </w:r>
      <w:r w:rsidRPr="00C87B44">
        <w:rPr>
          <w:b/>
          <w:sz w:val="40"/>
          <w:szCs w:val="40"/>
        </w:rPr>
        <w:t>17</w:t>
      </w:r>
    </w:p>
    <w:p w:rsidR="00C87B44" w:rsidRPr="00C87B44" w:rsidRDefault="00C87B44" w:rsidP="00C87B44">
      <w:pPr>
        <w:spacing w:line="276" w:lineRule="auto"/>
        <w:rPr>
          <w:b/>
          <w:sz w:val="40"/>
          <w:szCs w:val="40"/>
        </w:rPr>
      </w:pPr>
      <w:bookmarkStart w:id="0" w:name="_GoBack"/>
      <w:bookmarkEnd w:id="0"/>
    </w:p>
    <w:p w:rsidR="00C87B44" w:rsidRPr="00373A32" w:rsidRDefault="00C87B44" w:rsidP="00C87B44">
      <w:pPr>
        <w:shd w:val="clear" w:color="auto" w:fill="FFFFFF"/>
        <w:spacing w:line="276" w:lineRule="auto"/>
        <w:ind w:right="5" w:firstLine="709"/>
        <w:rPr>
          <w:rFonts w:cs="Times New Roman"/>
          <w:szCs w:val="28"/>
        </w:rPr>
      </w:pPr>
      <w:r w:rsidRPr="00373A32">
        <w:rPr>
          <w:rFonts w:cs="Times New Roman"/>
          <w:color w:val="000000"/>
          <w:szCs w:val="28"/>
        </w:rPr>
        <w:t xml:space="preserve">Ситуация 1. При </w:t>
      </w:r>
      <w:r w:rsidRPr="00373A32">
        <w:rPr>
          <w:rFonts w:cs="Times New Roman"/>
          <w:szCs w:val="28"/>
        </w:rPr>
        <w:t>получении документации СМК выяснилось, что складское хозяйство, обслуживающее заявленные для сертификации области бизнес - деятельности компании, не вошло в число подразделений, охваченных СМК. В Руководстве по качеству это объяснено тем обстоятельством, что организационно складское хозяйство хоть и является самостоятельным подразделением, но входит в состав производственной структуры компании, бизнес-деятельность которой не входит в область сертификации.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это исключение?</w:t>
      </w:r>
    </w:p>
    <w:p w:rsidR="00C87B44" w:rsidRDefault="00C87B44" w:rsidP="00C87B44">
      <w:pPr>
        <w:shd w:val="clear" w:color="auto" w:fill="FFFFFF"/>
        <w:spacing w:line="276" w:lineRule="auto"/>
        <w:ind w:right="5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5" w:firstLine="709"/>
        <w:rPr>
          <w:rFonts w:cs="Times New Roman"/>
          <w:szCs w:val="28"/>
        </w:rPr>
      </w:pPr>
      <w:r w:rsidRPr="00373A32"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2. В преддверии сертификационного аудита при анализе документации СМК было выявлено, что установленный в организации порядок управления корректирующими и предупреждающими действиями описан</w:t>
      </w:r>
    </w:p>
    <w:p w:rsidR="00C87B44" w:rsidRPr="00373A32" w:rsidRDefault="00C87B44" w:rsidP="00C87B44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единой документированной процедуре «Корректирующие и предупреждающие действия»;</w:t>
      </w:r>
    </w:p>
    <w:p w:rsidR="00C87B44" w:rsidRPr="00373A32" w:rsidRDefault="00C87B44" w:rsidP="00C87B44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документированной процедуре «Повышение результативности СМК»;</w:t>
      </w:r>
    </w:p>
    <w:p w:rsidR="00C87B44" w:rsidRPr="00373A32" w:rsidRDefault="00C87B44" w:rsidP="00C87B44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картах процессов «Корректирующие действия» и «Предупреждающие действия» соответственно;</w:t>
      </w:r>
    </w:p>
    <w:p w:rsidR="00C87B44" w:rsidRPr="00373A32" w:rsidRDefault="00C87B44" w:rsidP="00C87B44">
      <w:pPr>
        <w:shd w:val="clear" w:color="auto" w:fill="FFFFFF"/>
        <w:tabs>
          <w:tab w:val="left" w:pos="350"/>
        </w:tabs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  <w:lang w:val="en-US"/>
        </w:rPr>
        <w:t>d</w:t>
      </w:r>
      <w:r w:rsidRPr="00373A32">
        <w:rPr>
          <w:rFonts w:cs="Times New Roman"/>
          <w:szCs w:val="28"/>
        </w:rPr>
        <w:t>)</w:t>
      </w:r>
      <w:r w:rsidRPr="00373A32">
        <w:rPr>
          <w:rFonts w:cs="Times New Roman"/>
          <w:szCs w:val="28"/>
        </w:rPr>
        <w:tab/>
      </w:r>
      <w:proofErr w:type="gramStart"/>
      <w:r w:rsidRPr="00373A32">
        <w:rPr>
          <w:rFonts w:cs="Times New Roman"/>
          <w:szCs w:val="28"/>
        </w:rPr>
        <w:t>в</w:t>
      </w:r>
      <w:proofErr w:type="gramEnd"/>
      <w:r w:rsidRPr="00373A32">
        <w:rPr>
          <w:rFonts w:cs="Times New Roman"/>
          <w:szCs w:val="28"/>
        </w:rPr>
        <w:t xml:space="preserve"> соответствующих разделах Руководства по качеству.</w:t>
      </w:r>
    </w:p>
    <w:p w:rsidR="00C87B44" w:rsidRPr="00373A32" w:rsidRDefault="00C87B44" w:rsidP="00C87B44">
      <w:pPr>
        <w:shd w:val="clear" w:color="auto" w:fill="FFFFFF"/>
        <w:tabs>
          <w:tab w:val="left" w:pos="350"/>
        </w:tabs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 xml:space="preserve"> </w:t>
      </w:r>
      <w:r w:rsidRPr="00373A32">
        <w:rPr>
          <w:rFonts w:cs="Times New Roman"/>
          <w:b/>
          <w:szCs w:val="28"/>
        </w:rPr>
        <w:t>Вопрос</w:t>
      </w:r>
      <w:r>
        <w:rPr>
          <w:b/>
          <w:szCs w:val="28"/>
        </w:rPr>
        <w:t>:</w:t>
      </w:r>
      <w:r w:rsidRPr="00373A32">
        <w:rPr>
          <w:rFonts w:cs="Times New Roman"/>
          <w:szCs w:val="28"/>
        </w:rPr>
        <w:t xml:space="preserve"> 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 в указанных случаях?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 xml:space="preserve">3. Во время анализа документации СМК выяснилось, что предприятие не исключило из требований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раздел 7.3, хотя никогда ранее само не проводило проектирование и разработку продукции. При этом в соответствующем разделе Руководства по качеству было написано, что компания готова нести ответственность за разработку новых видов продукции, привлекая для выполнения этих работ сторонние организации и осуществляя соответствующий </w:t>
      </w:r>
      <w:proofErr w:type="gramStart"/>
      <w:r w:rsidRPr="00373A32">
        <w:rPr>
          <w:rFonts w:cs="Times New Roman"/>
          <w:szCs w:val="28"/>
        </w:rPr>
        <w:t>контроль за</w:t>
      </w:r>
      <w:proofErr w:type="gramEnd"/>
      <w:r w:rsidRPr="00373A32">
        <w:rPr>
          <w:rFonts w:cs="Times New Roman"/>
          <w:szCs w:val="28"/>
        </w:rPr>
        <w:t xml:space="preserve"> их деятельностью по проектированию и разработке.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Ситуаци</w:t>
      </w:r>
      <w:r>
        <w:rPr>
          <w:szCs w:val="28"/>
        </w:rPr>
        <w:t xml:space="preserve">я </w:t>
      </w:r>
      <w:r w:rsidRPr="00373A32">
        <w:rPr>
          <w:rFonts w:cs="Times New Roman"/>
          <w:szCs w:val="28"/>
        </w:rPr>
        <w:t xml:space="preserve">4. При анализе документации </w:t>
      </w:r>
      <w:proofErr w:type="gramStart"/>
      <w:r w:rsidRPr="00373A32">
        <w:rPr>
          <w:rFonts w:cs="Times New Roman"/>
          <w:szCs w:val="28"/>
        </w:rPr>
        <w:t>СМ</w:t>
      </w:r>
      <w:proofErr w:type="gramEnd"/>
      <w:r w:rsidRPr="00373A32">
        <w:rPr>
          <w:rFonts w:cs="Times New Roman"/>
          <w:szCs w:val="28"/>
        </w:rPr>
        <w:t xml:space="preserve"> К проектной организации выяснилось, что в данной компании исключили из применения раздел 7.4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, т.к. они не закупают никакой материальной продукции, необходимой для разработки проектов (кроме канцелярских принадлежностей, не влияющих на </w:t>
      </w:r>
      <w:r w:rsidRPr="00373A32">
        <w:rPr>
          <w:rFonts w:cs="Times New Roman"/>
          <w:szCs w:val="28"/>
        </w:rPr>
        <w:lastRenderedPageBreak/>
        <w:t>качество проектирования). Вместе с тем, они привлекают для выполнения части проектных работ субподрядные организации.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5. При анализе документации СМК установлено, что в документированной процедуре по проведению внутренних аудитов не установлены критер</w:t>
      </w:r>
      <w:proofErr w:type="gramStart"/>
      <w:r w:rsidRPr="00373A32">
        <w:rPr>
          <w:rFonts w:cs="Times New Roman"/>
          <w:szCs w:val="28"/>
        </w:rPr>
        <w:t>ии ау</w:t>
      </w:r>
      <w:proofErr w:type="gramEnd"/>
      <w:r w:rsidRPr="00373A32">
        <w:rPr>
          <w:rFonts w:cs="Times New Roman"/>
          <w:szCs w:val="28"/>
        </w:rPr>
        <w:t>дита.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>Вопрос</w:t>
      </w:r>
      <w:r>
        <w:rPr>
          <w:b/>
          <w:bCs/>
          <w:szCs w:val="28"/>
        </w:rPr>
        <w:t>:</w:t>
      </w:r>
      <w:r w:rsidRPr="00373A32">
        <w:rPr>
          <w:rFonts w:cs="Times New Roman"/>
          <w:b/>
          <w:bCs/>
          <w:szCs w:val="28"/>
        </w:rPr>
        <w:t xml:space="preserve">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</w:t>
      </w:r>
      <w:r>
        <w:rPr>
          <w:szCs w:val="28"/>
        </w:rPr>
        <w:t xml:space="preserve">итуация </w:t>
      </w:r>
      <w:r w:rsidRPr="00373A32">
        <w:rPr>
          <w:rFonts w:cs="Times New Roman"/>
          <w:szCs w:val="28"/>
        </w:rPr>
        <w:t xml:space="preserve">6. В преддверии сертификационного аудита при анализе документации было установлено, что организация исключила из СМК раздел 7.5.3 «Идентификация и </w:t>
      </w:r>
      <w:proofErr w:type="spellStart"/>
      <w:r w:rsidRPr="00373A32">
        <w:rPr>
          <w:rFonts w:cs="Times New Roman"/>
          <w:szCs w:val="28"/>
        </w:rPr>
        <w:t>прослеживаемость</w:t>
      </w:r>
      <w:proofErr w:type="spellEnd"/>
      <w:r w:rsidRPr="00373A32">
        <w:rPr>
          <w:rFonts w:cs="Times New Roman"/>
          <w:szCs w:val="28"/>
        </w:rPr>
        <w:t xml:space="preserve">». В обоснование этого в Руководстве по качеству было заявлено, что собственных требований к идентификации и </w:t>
      </w:r>
      <w:proofErr w:type="spellStart"/>
      <w:r w:rsidRPr="00373A32">
        <w:rPr>
          <w:rFonts w:cs="Times New Roman"/>
          <w:szCs w:val="28"/>
        </w:rPr>
        <w:t>прослеживаемости</w:t>
      </w:r>
      <w:proofErr w:type="spellEnd"/>
      <w:r w:rsidRPr="00373A32">
        <w:rPr>
          <w:rFonts w:cs="Times New Roman"/>
          <w:szCs w:val="28"/>
        </w:rPr>
        <w:t xml:space="preserve"> продукции организация не устанавливает, и что до ввода СМК в действие никогда никаких требований со стороны потребителей об обеспечении </w:t>
      </w:r>
      <w:proofErr w:type="spellStart"/>
      <w:r w:rsidRPr="00373A32">
        <w:rPr>
          <w:rFonts w:cs="Times New Roman"/>
          <w:szCs w:val="28"/>
        </w:rPr>
        <w:t>прослеживаемости</w:t>
      </w:r>
      <w:proofErr w:type="spellEnd"/>
      <w:r w:rsidRPr="00373A32">
        <w:rPr>
          <w:rFonts w:cs="Times New Roman"/>
          <w:szCs w:val="28"/>
        </w:rPr>
        <w:t xml:space="preserve"> также не было. Заявлено также, что при появлении таких требований будет разработана и в установленном порядке введена в действие процедура, обеспечивающая </w:t>
      </w:r>
      <w:proofErr w:type="gramStart"/>
      <w:r w:rsidRPr="00373A32">
        <w:rPr>
          <w:rFonts w:cs="Times New Roman"/>
          <w:szCs w:val="28"/>
        </w:rPr>
        <w:t>необходимую</w:t>
      </w:r>
      <w:proofErr w:type="gramEnd"/>
      <w:r w:rsidRPr="00373A32">
        <w:rPr>
          <w:rFonts w:cs="Times New Roman"/>
          <w:szCs w:val="28"/>
        </w:rPr>
        <w:t xml:space="preserve"> </w:t>
      </w:r>
      <w:proofErr w:type="spellStart"/>
      <w:r w:rsidRPr="00373A32">
        <w:rPr>
          <w:rFonts w:cs="Times New Roman"/>
          <w:szCs w:val="28"/>
        </w:rPr>
        <w:t>прослеживаемость</w:t>
      </w:r>
      <w:proofErr w:type="spellEnd"/>
      <w:r w:rsidRPr="00373A32">
        <w:rPr>
          <w:rFonts w:cs="Times New Roman"/>
          <w:szCs w:val="28"/>
        </w:rPr>
        <w:t xml:space="preserve"> продукции.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</w:t>
      </w:r>
      <w:r>
        <w:rPr>
          <w:szCs w:val="28"/>
        </w:rPr>
        <w:t xml:space="preserve">уация </w:t>
      </w:r>
      <w:r w:rsidRPr="00373A32">
        <w:rPr>
          <w:rFonts w:cs="Times New Roman"/>
          <w:szCs w:val="28"/>
        </w:rPr>
        <w:t>7. При анализе документации СМК организации, оказывающей услуги по переводу, выяснилось, что она в отдельных случаях привлекает для осуществления переводов (полностью или частично) внештатных переводчиков, выполняющих эту работу по разовым трудовым соглашениям. При этом:</w:t>
      </w:r>
    </w:p>
    <w:p w:rsidR="00C87B44" w:rsidRPr="00373A32" w:rsidRDefault="00C87B44" w:rsidP="00C87B44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разделе 7.4 Руководства по качеству к закупкам отнесены также «закупки услуг внештатных переводчиков». В связи с этим в организации установлен порядок их оценки, составлен список «допущенных» переводчиков, установлен порядок выдачи им задания и приемки их работы. Кроме того, в разделе 4.1 Руководства по качеству отмечено, что для выполнения работ по переводу применяется аутсорсинг.</w:t>
      </w:r>
    </w:p>
    <w:p w:rsidR="00C87B44" w:rsidRPr="00373A32" w:rsidRDefault="00C87B44" w:rsidP="00C87B44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Руководстве по качеству</w:t>
      </w:r>
    </w:p>
    <w:p w:rsidR="00C87B44" w:rsidRPr="00373A32" w:rsidRDefault="00C87B44" w:rsidP="00C87B4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разделе 4.1 заявлено, что аутсорсинг не применяется;</w:t>
      </w:r>
    </w:p>
    <w:p w:rsidR="00C87B44" w:rsidRPr="00373A32" w:rsidRDefault="00C87B44" w:rsidP="00C87B4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разделе 7.4 говорится, что требования данного раздела ИСО9001:2000 распространяются только на закупку компьютерной, множительной техники и программ автоматизированного перевода;</w:t>
      </w:r>
    </w:p>
    <w:p w:rsidR="00C87B44" w:rsidRPr="00373A32" w:rsidRDefault="00C87B44" w:rsidP="00C87B4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разделе 5.5.1 сказано, что «ответственность и полномочия лиц, выполняющих работу по переводам по трудовым соглашениям, установлены в этих документах»;</w:t>
      </w:r>
    </w:p>
    <w:p w:rsidR="00C87B44" w:rsidRPr="00373A32" w:rsidRDefault="00C87B44" w:rsidP="00C87B4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lastRenderedPageBreak/>
        <w:t>в разделе 6.2.1 сказано, что «квалификация сторонних лиц, привлекаемых для выполнения переводов, должна соответствовать требованиям к штатным переводчикам»;</w:t>
      </w:r>
    </w:p>
    <w:p w:rsidR="00C87B44" w:rsidRPr="00373A32" w:rsidRDefault="00C87B44" w:rsidP="00C87B4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в разделе 7.5.1 сказано, что «требования к выполнению переводов, выполняемых привлекаемыми переводчиками, их оформлению и контролю качества аналогичны требованиям, предъявляемым к штатным переводчикам».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>Вопрос</w:t>
      </w:r>
      <w:r>
        <w:rPr>
          <w:b/>
          <w:bCs/>
          <w:szCs w:val="28"/>
        </w:rPr>
        <w:t>:</w:t>
      </w:r>
      <w:r w:rsidRPr="00373A32">
        <w:rPr>
          <w:rFonts w:cs="Times New Roman"/>
          <w:b/>
          <w:bCs/>
          <w:szCs w:val="28"/>
        </w:rPr>
        <w:t xml:space="preserve">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 в каждом из приведенных случаев?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8</w:t>
      </w:r>
      <w:r>
        <w:rPr>
          <w:szCs w:val="28"/>
        </w:rPr>
        <w:t>.</w:t>
      </w:r>
      <w:r w:rsidRPr="00373A32">
        <w:rPr>
          <w:rFonts w:cs="Times New Roman"/>
          <w:szCs w:val="28"/>
        </w:rPr>
        <w:t xml:space="preserve"> В преддверии сертификационного аудита при анализе Руководства по качеству в разделе «Оценка поставщиков» было выявлено, что в тексте раздела делается ссылка на то, что «эта оценка осуществляется на основе специальной методики». При этом далее в тексте раздела</w:t>
      </w:r>
      <w:r>
        <w:rPr>
          <w:szCs w:val="28"/>
        </w:rPr>
        <w:t>:</w:t>
      </w:r>
    </w:p>
    <w:p w:rsidR="00C87B44" w:rsidRDefault="00C87B44" w:rsidP="00C87B44">
      <w:pPr>
        <w:shd w:val="clear" w:color="auto" w:fill="FFFFFF"/>
        <w:tabs>
          <w:tab w:val="left" w:pos="341"/>
        </w:tabs>
        <w:spacing w:line="276" w:lineRule="auto"/>
        <w:ind w:firstLine="709"/>
        <w:rPr>
          <w:szCs w:val="28"/>
        </w:rPr>
      </w:pPr>
      <w:r w:rsidRPr="00373A32">
        <w:rPr>
          <w:rFonts w:cs="Times New Roman"/>
          <w:szCs w:val="28"/>
        </w:rPr>
        <w:t xml:space="preserve">а) отсутствовала полная и точная ссылка на какую-либо документированную методику оценки поставщиков, и в перечне документации СМК, приведенной в приложении, никакого документа по этому вопросу не было; </w:t>
      </w:r>
    </w:p>
    <w:p w:rsidR="00C87B44" w:rsidRPr="00373A32" w:rsidRDefault="00C87B44" w:rsidP="00C87B44">
      <w:pPr>
        <w:shd w:val="clear" w:color="auto" w:fill="FFFFFF"/>
        <w:tabs>
          <w:tab w:val="left" w:pos="341"/>
        </w:tabs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  <w:lang w:val="en-US"/>
        </w:rPr>
        <w:t>b</w:t>
      </w:r>
      <w:r w:rsidRPr="00373A32">
        <w:rPr>
          <w:rFonts w:cs="Times New Roman"/>
          <w:szCs w:val="28"/>
        </w:rPr>
        <w:t>)</w:t>
      </w:r>
      <w:r w:rsidRPr="00373A32">
        <w:rPr>
          <w:rFonts w:cs="Times New Roman"/>
          <w:szCs w:val="28"/>
        </w:rPr>
        <w:tab/>
      </w:r>
      <w:proofErr w:type="gramStart"/>
      <w:r w:rsidRPr="00373A32">
        <w:rPr>
          <w:rFonts w:cs="Times New Roman"/>
          <w:szCs w:val="28"/>
        </w:rPr>
        <w:t>отсутствовала</w:t>
      </w:r>
      <w:proofErr w:type="gramEnd"/>
      <w:r w:rsidRPr="00373A32">
        <w:rPr>
          <w:rFonts w:cs="Times New Roman"/>
          <w:szCs w:val="28"/>
        </w:rPr>
        <w:t xml:space="preserve"> полная и точная ссылка на какую-либо документированную методику оценки поставщиков, хотя в перечне документации СМК, приведенной в приложении А, присутствовал документ «Методика оценки поставщиков»;</w:t>
      </w:r>
    </w:p>
    <w:p w:rsidR="00C87B44" w:rsidRPr="00373A32" w:rsidRDefault="00C87B44" w:rsidP="00C87B44">
      <w:pPr>
        <w:shd w:val="clear" w:color="auto" w:fill="FFFFFF"/>
        <w:tabs>
          <w:tab w:val="left" w:pos="350"/>
        </w:tabs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c)</w:t>
      </w:r>
      <w:r w:rsidRPr="00373A32">
        <w:rPr>
          <w:rFonts w:cs="Times New Roman"/>
          <w:szCs w:val="28"/>
        </w:rPr>
        <w:tab/>
        <w:t>была сделана ссылка на «Методику оценки поставщиков», приведенную в приложении</w:t>
      </w:r>
      <w:proofErr w:type="gramStart"/>
      <w:r w:rsidRPr="00373A32">
        <w:rPr>
          <w:rFonts w:cs="Times New Roman"/>
          <w:szCs w:val="28"/>
        </w:rPr>
        <w:t xml:space="preserve"> А</w:t>
      </w:r>
      <w:proofErr w:type="gramEnd"/>
      <w:r w:rsidRPr="00373A32">
        <w:rPr>
          <w:rFonts w:cs="Times New Roman"/>
          <w:szCs w:val="28"/>
        </w:rPr>
        <w:t xml:space="preserve"> к Руководству по качеству, в которой действительно содержалось описание указанной методики.</w:t>
      </w:r>
    </w:p>
    <w:p w:rsidR="00C87B44" w:rsidRPr="00373A32" w:rsidRDefault="00C87B44" w:rsidP="00C87B44">
      <w:pPr>
        <w:shd w:val="clear" w:color="auto" w:fill="FFFFFF"/>
        <w:tabs>
          <w:tab w:val="left" w:pos="350"/>
        </w:tabs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 в этих случаях?</w:t>
      </w:r>
    </w:p>
    <w:p w:rsidR="00C87B44" w:rsidRDefault="00C87B44" w:rsidP="00C87B44">
      <w:pPr>
        <w:shd w:val="clear" w:color="auto" w:fill="FFFFFF"/>
        <w:spacing w:line="276" w:lineRule="auto"/>
        <w:ind w:right="58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58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9</w:t>
      </w:r>
      <w:r>
        <w:rPr>
          <w:szCs w:val="28"/>
        </w:rPr>
        <w:t xml:space="preserve">. </w:t>
      </w:r>
      <w:r w:rsidRPr="00373A32">
        <w:rPr>
          <w:rFonts w:cs="Times New Roman"/>
          <w:szCs w:val="28"/>
        </w:rPr>
        <w:t>Организация производит автомобильные шины и, кроме поставки по договорам автосборочным предприятиям, непосредственно продает их:</w:t>
      </w:r>
    </w:p>
    <w:p w:rsidR="00C87B44" w:rsidRPr="00373A32" w:rsidRDefault="00C87B44" w:rsidP="00C87B44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своим сотрудникам в своем специализированном магазине, который торгует только шинами организации и находится на территории предприятия;</w:t>
      </w:r>
    </w:p>
    <w:p w:rsidR="00C87B44" w:rsidRPr="00373A32" w:rsidRDefault="00C87B44" w:rsidP="00C87B44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 xml:space="preserve">всем желающим в своих специализированных торговых точках, которые торгуют только шинами организации и находятся в самых разных местах, в </w:t>
      </w:r>
      <w:proofErr w:type="spellStart"/>
      <w:r w:rsidRPr="00373A32">
        <w:rPr>
          <w:rFonts w:cs="Times New Roman"/>
          <w:szCs w:val="28"/>
        </w:rPr>
        <w:t>т.ч</w:t>
      </w:r>
      <w:proofErr w:type="spellEnd"/>
      <w:r w:rsidRPr="00373A32">
        <w:rPr>
          <w:rFonts w:cs="Times New Roman"/>
          <w:szCs w:val="28"/>
        </w:rPr>
        <w:t>. в других городах и странах;</w:t>
      </w:r>
    </w:p>
    <w:p w:rsidR="00C87B44" w:rsidRPr="00373A32" w:rsidRDefault="00C87B44" w:rsidP="00C87B44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 xml:space="preserve">всем желающим, в </w:t>
      </w:r>
      <w:proofErr w:type="spellStart"/>
      <w:r w:rsidRPr="00373A32">
        <w:rPr>
          <w:rFonts w:cs="Times New Roman"/>
          <w:szCs w:val="28"/>
        </w:rPr>
        <w:t>т.ч</w:t>
      </w:r>
      <w:proofErr w:type="spellEnd"/>
      <w:r w:rsidRPr="00373A32">
        <w:rPr>
          <w:rFonts w:cs="Times New Roman"/>
          <w:szCs w:val="28"/>
        </w:rPr>
        <w:t>. оптовым покупателям, через собственный «Торговый дом» (является подразделением компании и входит в СМК), который имеет сеть магазинов, где продаются шины только этой организации, а также другие товары, не относящиеся к категории автомобильных шин;</w:t>
      </w:r>
    </w:p>
    <w:p w:rsidR="00C87B44" w:rsidRPr="00373A32" w:rsidRDefault="00C87B44" w:rsidP="00C87B44">
      <w:pPr>
        <w:widowControl w:val="0"/>
        <w:numPr>
          <w:ilvl w:val="0"/>
          <w:numId w:val="5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 xml:space="preserve">всем желающим, в </w:t>
      </w:r>
      <w:proofErr w:type="spellStart"/>
      <w:r w:rsidRPr="00373A32">
        <w:rPr>
          <w:rFonts w:cs="Times New Roman"/>
          <w:szCs w:val="28"/>
        </w:rPr>
        <w:t>т.ч</w:t>
      </w:r>
      <w:proofErr w:type="spellEnd"/>
      <w:r w:rsidRPr="00373A32">
        <w:rPr>
          <w:rFonts w:cs="Times New Roman"/>
          <w:szCs w:val="28"/>
        </w:rPr>
        <w:t xml:space="preserve">. оптовым покупателям, через </w:t>
      </w:r>
      <w:proofErr w:type="spellStart"/>
      <w:r w:rsidRPr="00373A32">
        <w:rPr>
          <w:rFonts w:cs="Times New Roman"/>
          <w:szCs w:val="28"/>
        </w:rPr>
        <w:lastRenderedPageBreak/>
        <w:t>собственный</w:t>
      </w:r>
      <w:proofErr w:type="gramStart"/>
      <w:r w:rsidRPr="00373A32">
        <w:rPr>
          <w:rFonts w:cs="Times New Roman"/>
          <w:szCs w:val="28"/>
        </w:rPr>
        <w:t>«Т</w:t>
      </w:r>
      <w:proofErr w:type="gramEnd"/>
      <w:r w:rsidRPr="00373A32">
        <w:rPr>
          <w:rFonts w:cs="Times New Roman"/>
          <w:szCs w:val="28"/>
        </w:rPr>
        <w:t>орговый</w:t>
      </w:r>
      <w:proofErr w:type="spellEnd"/>
      <w:r w:rsidRPr="00373A32">
        <w:rPr>
          <w:rFonts w:cs="Times New Roman"/>
          <w:szCs w:val="28"/>
        </w:rPr>
        <w:t xml:space="preserve"> дом» (является подразделением компании и входит в СМК), который имеет сеть магазинов, где продаются указанные шины, а также другие товары, в </w:t>
      </w:r>
      <w:proofErr w:type="spellStart"/>
      <w:r w:rsidRPr="00373A32">
        <w:rPr>
          <w:rFonts w:cs="Times New Roman"/>
          <w:szCs w:val="28"/>
        </w:rPr>
        <w:t>т.ч</w:t>
      </w:r>
      <w:proofErr w:type="spellEnd"/>
      <w:r w:rsidRPr="00373A32">
        <w:rPr>
          <w:rFonts w:cs="Times New Roman"/>
          <w:szCs w:val="28"/>
        </w:rPr>
        <w:t>. автомобильные шины других производителей.</w:t>
      </w:r>
    </w:p>
    <w:p w:rsidR="00C87B44" w:rsidRPr="00373A32" w:rsidRDefault="00C87B44" w:rsidP="00C87B44">
      <w:pPr>
        <w:shd w:val="clear" w:color="auto" w:fill="FFFFFF"/>
        <w:spacing w:line="276" w:lineRule="auto"/>
        <w:ind w:right="14"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При сертификации организация в области распространения СМК заявила следующее: «Проектирование, разработка, изготовление и продажа автомобильных шин».</w:t>
      </w:r>
    </w:p>
    <w:p w:rsidR="00C87B44" w:rsidRDefault="00C87B44" w:rsidP="00C87B44">
      <w:pPr>
        <w:shd w:val="clear" w:color="auto" w:fill="FFFFFF"/>
        <w:spacing w:line="276" w:lineRule="auto"/>
        <w:ind w:right="10" w:firstLine="709"/>
        <w:rPr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в указанных случаях включение в область распространения СМК деятельности по продажам?</w:t>
      </w:r>
    </w:p>
    <w:p w:rsidR="00C87B44" w:rsidRDefault="00C87B44" w:rsidP="00C87B44">
      <w:pPr>
        <w:shd w:val="clear" w:color="auto" w:fill="FFFFFF"/>
        <w:spacing w:line="276" w:lineRule="auto"/>
        <w:ind w:right="10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10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10</w:t>
      </w:r>
      <w:r>
        <w:rPr>
          <w:szCs w:val="28"/>
        </w:rPr>
        <w:t>.</w:t>
      </w:r>
      <w:r w:rsidRPr="00373A32">
        <w:rPr>
          <w:rFonts w:cs="Times New Roman"/>
          <w:szCs w:val="28"/>
        </w:rPr>
        <w:t xml:space="preserve"> При анализе документации было установлено, что компания исключила из области применения СМК раздел 7.3 со следующим обоснованием: «Из требований ИСО 9001:200</w:t>
      </w:r>
      <w:r>
        <w:rPr>
          <w:szCs w:val="28"/>
        </w:rPr>
        <w:t>8</w:t>
      </w:r>
      <w:r w:rsidRPr="00373A32">
        <w:rPr>
          <w:rFonts w:cs="Times New Roman"/>
          <w:szCs w:val="28"/>
        </w:rPr>
        <w:t xml:space="preserve"> исключен раздел 7.3, поскольку компания не проводит проектирование и разработку продукции». При этом в ходе сертификационного аудита выяснилось, что компания самостоятельно разрабатывает и в установленном порядке регистрирует технические условия на выпускаемую продукцию;</w:t>
      </w:r>
    </w:p>
    <w:p w:rsidR="00C87B44" w:rsidRPr="00373A32" w:rsidRDefault="00C87B44" w:rsidP="00C87B44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компания сама не разрабатывает технические условия на выпускаемую продукцию, а берет технические условия компании-учредителя, переводит их на русский язык, оформляет по установленным правилам и регистрирует в установленном порядке от своего имени;</w:t>
      </w:r>
    </w:p>
    <w:p w:rsidR="00C87B44" w:rsidRPr="00373A32" w:rsidRDefault="00C87B44" w:rsidP="00C87B44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компания получает чертежи изготавливаемых изделий от компании-заказчика, а затем, не имея права ничего в них менять самостоятельно, оформляет и в установленном порядке регистрирует технические условия на эту продукцию от своего имени.</w:t>
      </w:r>
    </w:p>
    <w:p w:rsidR="00C87B44" w:rsidRPr="00373A32" w:rsidRDefault="00C87B44" w:rsidP="00C87B44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исключение из СМК раздела 7.3</w:t>
      </w:r>
      <w:r>
        <w:rPr>
          <w:szCs w:val="28"/>
        </w:rPr>
        <w:t xml:space="preserve"> </w:t>
      </w:r>
      <w:r w:rsidRPr="00373A32">
        <w:rPr>
          <w:rFonts w:cs="Times New Roman"/>
          <w:szCs w:val="28"/>
        </w:rPr>
        <w:t>ИСО 9001:200</w:t>
      </w:r>
      <w:r>
        <w:rPr>
          <w:szCs w:val="28"/>
        </w:rPr>
        <w:t>8</w:t>
      </w:r>
      <w:r w:rsidRPr="00373A32">
        <w:rPr>
          <w:rFonts w:cs="Times New Roman"/>
          <w:szCs w:val="28"/>
        </w:rPr>
        <w:t xml:space="preserve"> в этих случаях?</w:t>
      </w:r>
    </w:p>
    <w:p w:rsidR="00C87B44" w:rsidRDefault="00C87B44" w:rsidP="00C87B44">
      <w:pPr>
        <w:shd w:val="clear" w:color="auto" w:fill="FFFFFF"/>
        <w:spacing w:line="276" w:lineRule="auto"/>
        <w:ind w:right="19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19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11. В преддверии сертификационного аудита в ходе знакомства с документацией компании было выяснено, что она изготавливает всю продукцию по технологии и техническим условиям заказчиков. При этом из СМК были исключены разделы 7.1 (обоснование — компания не проводит разработку технологии), 7.3 (обоснование — технические условия организация получает от заказчика) и 7.5.4 (обоснование — компания не получает от заказчиков ни материалов, ни комплектующих, ни оборудования, а приобретает все это самостоятельно).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обоснованы указанные исключения?</w:t>
      </w:r>
    </w:p>
    <w:p w:rsidR="00C87B44" w:rsidRDefault="00C87B44" w:rsidP="00C87B44">
      <w:pPr>
        <w:shd w:val="clear" w:color="auto" w:fill="FFFFFF"/>
        <w:spacing w:line="276" w:lineRule="auto"/>
        <w:ind w:right="43" w:firstLine="709"/>
        <w:rPr>
          <w:szCs w:val="28"/>
          <w:highlight w:val="yellow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43" w:firstLine="709"/>
        <w:rPr>
          <w:rFonts w:cs="Times New Roman"/>
          <w:szCs w:val="28"/>
        </w:rPr>
      </w:pPr>
      <w:r w:rsidRPr="00373A32"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12.</w:t>
      </w:r>
      <w:r w:rsidRPr="00373A32">
        <w:rPr>
          <w:rFonts w:cs="Times New Roman"/>
          <w:i/>
          <w:iCs/>
          <w:szCs w:val="28"/>
        </w:rPr>
        <w:t xml:space="preserve"> </w:t>
      </w:r>
      <w:r w:rsidRPr="00373A32">
        <w:rPr>
          <w:rFonts w:cs="Times New Roman"/>
          <w:szCs w:val="28"/>
        </w:rPr>
        <w:t xml:space="preserve">В отчете о проверке документации зафиксировано следующее несоответствие: «Не ясно, какие целевые показатели должны быть достигнуты процессом «Метрологическое обеспечение производства», как они связаны с </w:t>
      </w:r>
      <w:r w:rsidRPr="00373A32">
        <w:rPr>
          <w:rFonts w:cs="Times New Roman"/>
          <w:szCs w:val="28"/>
        </w:rPr>
        <w:lastRenderedPageBreak/>
        <w:t>целями предприятия? Критерии измерения этого процесса не связаны с целями предприятия в области качества».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C87B44" w:rsidRPr="00373A32" w:rsidRDefault="00C87B44" w:rsidP="00C87B44">
      <w:pPr>
        <w:shd w:val="clear" w:color="auto" w:fill="FFFFFF"/>
        <w:spacing w:line="276" w:lineRule="auto"/>
        <w:ind w:right="43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13. В отчете о проверке документации зафиксировано следующее несоответствие: «Какие целевые показатели должны быть достигнуты процессом «Закупки»? В целях предприятия в области качества нет показателей, связанных с этим процессом».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C87B44" w:rsidRDefault="00C87B44" w:rsidP="00C87B44">
      <w:pPr>
        <w:shd w:val="clear" w:color="auto" w:fill="FFFFFF"/>
        <w:spacing w:line="276" w:lineRule="auto"/>
        <w:ind w:right="72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72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14. В ходе анализа документации было зафиксировано следующее несоответствие по процедуре внутреннего аудита: «Алгоритм проведения внутренних аудитов предусматривает разработку корректирующих действий не по всем выявленным несоответствиям».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C87B44" w:rsidRDefault="00C87B44" w:rsidP="00C87B44">
      <w:pPr>
        <w:shd w:val="clear" w:color="auto" w:fill="FFFFFF"/>
        <w:spacing w:line="276" w:lineRule="auto"/>
        <w:ind w:right="62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62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15</w:t>
      </w:r>
      <w:r>
        <w:rPr>
          <w:szCs w:val="28"/>
        </w:rPr>
        <w:t>.</w:t>
      </w:r>
      <w:r w:rsidRPr="00373A32">
        <w:rPr>
          <w:rFonts w:cs="Times New Roman"/>
          <w:szCs w:val="28"/>
        </w:rPr>
        <w:t xml:space="preserve"> В отчете о проверке документации зафиксировано следующее несоответствие по разделу 7.4 Руководства по качеству: «Определены записи, не соответствующие требованиям раздела 7.4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>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C87B44" w:rsidRDefault="00C87B44" w:rsidP="00C87B44">
      <w:pPr>
        <w:shd w:val="clear" w:color="auto" w:fill="FFFFFF"/>
        <w:spacing w:line="276" w:lineRule="auto"/>
        <w:ind w:right="43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43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 xml:space="preserve">16. В отчете о проверке документации зафиксировано следующее несоответствие, касающееся процедуры «Управление записями по качеству»: «Установленный вид записей по разделу 7.1 не соответствует требованиям: требования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по разделу 7.1 касаются вопросов планирования создания продукции и соответствующего подтверждения этого планирования (записей)».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C87B44" w:rsidRDefault="00C87B44" w:rsidP="00C87B44">
      <w:pPr>
        <w:shd w:val="clear" w:color="auto" w:fill="FFFFFF"/>
        <w:spacing w:line="276" w:lineRule="auto"/>
        <w:ind w:right="24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24" w:firstLine="709"/>
        <w:rPr>
          <w:rFonts w:cs="Times New Roman"/>
          <w:szCs w:val="28"/>
        </w:rPr>
      </w:pPr>
      <w:r>
        <w:rPr>
          <w:szCs w:val="28"/>
        </w:rPr>
        <w:t>Ситуация 17</w:t>
      </w:r>
      <w:r w:rsidRPr="00373A32">
        <w:rPr>
          <w:rFonts w:cs="Times New Roman"/>
          <w:szCs w:val="28"/>
        </w:rPr>
        <w:t xml:space="preserve">. В отчете о проверке документации было зафиксировано следующее несоответствие по процедуре управления проектированием: «Отсутствует информация о механизме верификации и </w:t>
      </w:r>
      <w:proofErr w:type="spellStart"/>
      <w:r w:rsidRPr="00373A32">
        <w:rPr>
          <w:rFonts w:cs="Times New Roman"/>
          <w:szCs w:val="28"/>
        </w:rPr>
        <w:t>валидации</w:t>
      </w:r>
      <w:proofErr w:type="spellEnd"/>
      <w:r w:rsidRPr="00373A32">
        <w:rPr>
          <w:rFonts w:cs="Times New Roman"/>
          <w:szCs w:val="28"/>
        </w:rPr>
        <w:t xml:space="preserve"> проекта на каждой запланированной стадии проектирования».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обосновано такое несоответствие?</w:t>
      </w:r>
    </w:p>
    <w:p w:rsidR="00C87B44" w:rsidRDefault="00C87B44" w:rsidP="00C87B44">
      <w:pPr>
        <w:shd w:val="clear" w:color="auto" w:fill="FFFFFF"/>
        <w:spacing w:line="276" w:lineRule="auto"/>
        <w:ind w:right="14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14" w:firstLine="709"/>
        <w:rPr>
          <w:rFonts w:cs="Times New Roman"/>
          <w:szCs w:val="28"/>
        </w:rPr>
      </w:pPr>
      <w:r>
        <w:rPr>
          <w:szCs w:val="28"/>
        </w:rPr>
        <w:t>Ситуация 18</w:t>
      </w:r>
      <w:r w:rsidRPr="00373A32">
        <w:rPr>
          <w:rFonts w:cs="Times New Roman"/>
          <w:szCs w:val="28"/>
        </w:rPr>
        <w:t>.  В отчете о проверке документации зафиксирована следующая рекомендация: «Целесообразно уточнить количество и взаимосвязь процессов СМК, т.к. в Руководстве по качеству в документе «Схема взаимодействия процессов» (приложение И) указан 21 процесс, а в документе «Процессный ландшафт» (приложение Д) определены 11 процессов».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обоснована такая рекомендация?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>
        <w:rPr>
          <w:szCs w:val="28"/>
        </w:rPr>
        <w:lastRenderedPageBreak/>
        <w:t>Ситуация 19</w:t>
      </w:r>
      <w:r w:rsidRPr="00373A32">
        <w:rPr>
          <w:rFonts w:cs="Times New Roman"/>
          <w:szCs w:val="28"/>
        </w:rPr>
        <w:t>. В отчете о проверке документации зафиксирована следующая рекомендация: «Целесообразно уточнить в Руководстве по качеству область распространения СМК на цеха предприятия, т.к. данные о количестве цехов в разделе «Краткая информация о предприятии» и в «Организационной структуре предприятия» (приложение В), расходятся».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обоснована такая рекомендация?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20. В отчете по проверке документации зафиксирована следующая рекомендация: «Целесообразно отразить в Руководстве по качеству область применения СМК в соответствии с заявкой на сертификацию».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>Вопрос</w:t>
      </w:r>
      <w:r>
        <w:rPr>
          <w:b/>
          <w:bCs/>
          <w:szCs w:val="28"/>
        </w:rPr>
        <w:t xml:space="preserve">: </w:t>
      </w:r>
      <w:r w:rsidRPr="00373A32">
        <w:rPr>
          <w:rFonts w:cs="Times New Roman"/>
          <w:szCs w:val="28"/>
        </w:rPr>
        <w:t>Насколько обоснована такая рекомендация?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21. В отчете по проверке документации СМК проектной организации зафиксирована следующая рекомендация: «Целесообразно не исключать из области применения СМК раздел 7.6, т.к. организация использует для расчета или теоретического обоснования проекта программные продукты, которыми должна управлять в соответствии с требованиями данного пункта стандарта».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Насколько обоснована такая рекомендация?</w:t>
      </w:r>
    </w:p>
    <w:p w:rsidR="00C87B44" w:rsidRDefault="00C87B44" w:rsidP="00C87B44">
      <w:pPr>
        <w:shd w:val="clear" w:color="auto" w:fill="FFFFFF"/>
        <w:spacing w:line="276" w:lineRule="auto"/>
        <w:ind w:right="5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5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22. В ходе анализа документации СМК было выяснено, что «Политика в области качества», приведенная в Руководстве по качеству, не содержит в себе обязательств высшего руководства соответствовать требованиям и постоянно повышать результативность СМК, но это обязательство содержится в тексте самого Руководства по качеству в разделе «Заявление руководства».</w:t>
      </w:r>
    </w:p>
    <w:p w:rsidR="00C87B44" w:rsidRPr="00373A32" w:rsidRDefault="00C87B44" w:rsidP="00C87B44">
      <w:pPr>
        <w:shd w:val="clear" w:color="auto" w:fill="FFFFFF"/>
        <w:spacing w:line="276" w:lineRule="auto"/>
        <w:ind w:right="19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right="24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24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23.  В ходе анализа документации СМК было выявлено, что цели поставлены перед всеми процессами СМК и оформлены документально, но при этом цели процесса «</w:t>
      </w:r>
      <w:r w:rsidRPr="00373A32">
        <w:rPr>
          <w:rFonts w:cs="Times New Roman"/>
          <w:szCs w:val="28"/>
          <w:lang w:val="en-US"/>
        </w:rPr>
        <w:t>XXX</w:t>
      </w:r>
      <w:r w:rsidRPr="00373A32">
        <w:rPr>
          <w:rFonts w:cs="Times New Roman"/>
          <w:szCs w:val="28"/>
        </w:rPr>
        <w:t>» не измеряемы.</w:t>
      </w:r>
    </w:p>
    <w:p w:rsidR="00C87B44" w:rsidRPr="00373A32" w:rsidRDefault="00C87B44" w:rsidP="00C87B44">
      <w:pPr>
        <w:shd w:val="clear" w:color="auto" w:fill="FFFFFF"/>
        <w:spacing w:line="276" w:lineRule="auto"/>
        <w:ind w:right="29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right="19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19" w:firstLine="709"/>
        <w:rPr>
          <w:rFonts w:cs="Times New Roman"/>
          <w:szCs w:val="28"/>
        </w:rPr>
      </w:pPr>
      <w:r>
        <w:rPr>
          <w:szCs w:val="28"/>
        </w:rPr>
        <w:t xml:space="preserve">Ситуация </w:t>
      </w:r>
      <w:r w:rsidRPr="00373A32">
        <w:rPr>
          <w:rFonts w:cs="Times New Roman"/>
          <w:szCs w:val="28"/>
        </w:rPr>
        <w:t>24. В ходе анализа документации СМК проектной организации было выявлено, что среди идентифицированных процессов СМК нет процесса, относящегося к деятельности по проектированию.</w:t>
      </w:r>
    </w:p>
    <w:p w:rsidR="00C87B44" w:rsidRPr="00373A32" w:rsidRDefault="00C87B44" w:rsidP="00C87B44">
      <w:pPr>
        <w:shd w:val="clear" w:color="auto" w:fill="FFFFFF"/>
        <w:spacing w:line="276" w:lineRule="auto"/>
        <w:ind w:right="38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right="53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53" w:firstLine="709"/>
        <w:rPr>
          <w:rFonts w:cs="Times New Roman"/>
          <w:szCs w:val="28"/>
        </w:rPr>
      </w:pPr>
      <w:r>
        <w:rPr>
          <w:szCs w:val="28"/>
        </w:rPr>
        <w:lastRenderedPageBreak/>
        <w:t xml:space="preserve">Ситуация </w:t>
      </w:r>
      <w:r w:rsidRPr="00373A32">
        <w:rPr>
          <w:rFonts w:cs="Times New Roman"/>
          <w:szCs w:val="28"/>
        </w:rPr>
        <w:t>25. В ходе анализа документации СМК проектной организации было выявлено, что единственной целью идентифицированного процесса СМК «Проектирование» является следующее: «Обеспечение ритмичности выпуска проектов».</w:t>
      </w:r>
    </w:p>
    <w:p w:rsidR="00C87B44" w:rsidRPr="00373A32" w:rsidRDefault="00C87B44" w:rsidP="00C87B44">
      <w:pPr>
        <w:shd w:val="clear" w:color="auto" w:fill="FFFFFF"/>
        <w:spacing w:line="276" w:lineRule="auto"/>
        <w:ind w:right="53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right="48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48"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</w:t>
      </w:r>
      <w:r>
        <w:rPr>
          <w:szCs w:val="28"/>
        </w:rPr>
        <w:t xml:space="preserve">уация </w:t>
      </w:r>
      <w:r w:rsidRPr="00373A32">
        <w:rPr>
          <w:rFonts w:cs="Times New Roman"/>
          <w:szCs w:val="28"/>
        </w:rPr>
        <w:t>26. В ходе анализа документации было установлено, что в ней не описан механизм взаимодействия между подразделениями по вопросам результативности СМК.</w:t>
      </w:r>
    </w:p>
    <w:p w:rsidR="00C87B44" w:rsidRPr="00373A32" w:rsidRDefault="00C87B44" w:rsidP="00C87B44">
      <w:pPr>
        <w:shd w:val="clear" w:color="auto" w:fill="FFFFFF"/>
        <w:spacing w:line="276" w:lineRule="auto"/>
        <w:ind w:right="48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right="24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24"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Ситуация</w:t>
      </w:r>
      <w:r>
        <w:rPr>
          <w:szCs w:val="28"/>
        </w:rPr>
        <w:t xml:space="preserve"> </w:t>
      </w:r>
      <w:r w:rsidRPr="00373A32">
        <w:rPr>
          <w:rFonts w:cs="Times New Roman"/>
          <w:szCs w:val="28"/>
        </w:rPr>
        <w:t xml:space="preserve">27. Компания осуществляет бизнес-деятельность, </w:t>
      </w:r>
      <w:proofErr w:type="gramStart"/>
      <w:r w:rsidRPr="00373A32">
        <w:rPr>
          <w:rFonts w:cs="Times New Roman"/>
          <w:szCs w:val="28"/>
        </w:rPr>
        <w:t>связанную</w:t>
      </w:r>
      <w:proofErr w:type="gramEnd"/>
      <w:r w:rsidRPr="00373A32">
        <w:rPr>
          <w:rFonts w:cs="Times New Roman"/>
          <w:szCs w:val="28"/>
        </w:rPr>
        <w:t xml:space="preserve"> с оказанием услуг по оптовой закупке, временному хранению и доставке потребителю по его заявкам небольших партий продукции. Компания сертифицирует эту деятельность на соответствие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. Во время анализа документации выяснилось, что компания исключила из числа требований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раздел 7.5.5 «Сохранность продукции».</w:t>
      </w: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>Должны ли аудиторы согласиться с этим решением?</w:t>
      </w:r>
    </w:p>
    <w:p w:rsidR="00C87B44" w:rsidRDefault="00C87B44" w:rsidP="00C87B44">
      <w:pPr>
        <w:shd w:val="clear" w:color="auto" w:fill="FFFFFF"/>
        <w:spacing w:line="276" w:lineRule="auto"/>
        <w:ind w:right="10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10"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</w:t>
      </w:r>
      <w:r>
        <w:rPr>
          <w:szCs w:val="28"/>
        </w:rPr>
        <w:t xml:space="preserve">уация </w:t>
      </w:r>
      <w:r w:rsidRPr="00373A32">
        <w:rPr>
          <w:rFonts w:cs="Times New Roman"/>
          <w:szCs w:val="28"/>
        </w:rPr>
        <w:t>28. В преддверии сертификационного аудита при анализе документации СМК было установлено, что в Руководстве по качеству в разделе «Анализ данных» описан установленный порядок сбора и анализа данных для демонстрации пригодности и результативности СМК и оценки того, где может быть осуществлено постоянное повышение результативности СМК. Никаких других описаний действий по анализу данных или ссылок на другие процедуры по этому вопросу в Руководстве по качеству нет.</w:t>
      </w:r>
    </w:p>
    <w:p w:rsidR="00C87B44" w:rsidRPr="00373A32" w:rsidRDefault="00C87B44" w:rsidP="00C87B44">
      <w:pPr>
        <w:shd w:val="clear" w:color="auto" w:fill="FFFFFF"/>
        <w:spacing w:line="276" w:lineRule="auto"/>
        <w:ind w:right="14" w:firstLine="709"/>
        <w:rPr>
          <w:rFonts w:cs="Times New Roman"/>
          <w:szCs w:val="28"/>
        </w:rPr>
      </w:pPr>
      <w:r w:rsidRPr="00C10CF9">
        <w:rPr>
          <w:rFonts w:cs="Times New Roman"/>
          <w:b/>
          <w:szCs w:val="28"/>
        </w:rPr>
        <w:t>Вопрос:</w:t>
      </w:r>
      <w:r w:rsidRPr="00373A32">
        <w:rPr>
          <w:rFonts w:cs="Times New Roman"/>
          <w:szCs w:val="28"/>
        </w:rPr>
        <w:t xml:space="preserve"> 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Ситуац</w:t>
      </w:r>
      <w:r>
        <w:rPr>
          <w:szCs w:val="28"/>
        </w:rPr>
        <w:t xml:space="preserve">ия </w:t>
      </w:r>
      <w:r w:rsidRPr="00373A32">
        <w:rPr>
          <w:rFonts w:cs="Times New Roman"/>
          <w:szCs w:val="28"/>
        </w:rPr>
        <w:t xml:space="preserve">29. При анализе Руководства по качеству было установлено, что в разделе 1.1 «Область применения СМК» описана область </w:t>
      </w:r>
      <w:proofErr w:type="gramStart"/>
      <w:r w:rsidRPr="00373A32">
        <w:rPr>
          <w:rFonts w:cs="Times New Roman"/>
          <w:szCs w:val="28"/>
        </w:rPr>
        <w:t>бизнес-деятельности</w:t>
      </w:r>
      <w:proofErr w:type="gramEnd"/>
      <w:r w:rsidRPr="00373A32">
        <w:rPr>
          <w:rFonts w:cs="Times New Roman"/>
          <w:szCs w:val="28"/>
        </w:rPr>
        <w:t xml:space="preserve">, на которую распространяется СМК, но ничего не сказано о разделах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, не применяемых в СМК. Вместе с тем, непосредственно в разделе 7.5.4 этого Руководства по качеству заявлено, что из-за специфики изготавливаемой продукции собственность потребителя при изготовлении продукции не применяется и в состав изделий не входит, поэтому требования раздела 7.5.4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на СМК компании не распространяются.</w:t>
      </w:r>
    </w:p>
    <w:p w:rsidR="00C87B44" w:rsidRPr="00373A32" w:rsidRDefault="00C87B44" w:rsidP="00C87B44">
      <w:pPr>
        <w:shd w:val="clear" w:color="auto" w:fill="FFFFFF"/>
        <w:spacing w:line="276" w:lineRule="auto"/>
        <w:ind w:right="19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выполнены?</w:t>
      </w:r>
    </w:p>
    <w:p w:rsidR="00C87B44" w:rsidRDefault="00C87B44" w:rsidP="00C87B44">
      <w:pPr>
        <w:shd w:val="clear" w:color="auto" w:fill="FFFFFF"/>
        <w:spacing w:line="276" w:lineRule="auto"/>
        <w:ind w:right="14" w:firstLine="709"/>
        <w:rPr>
          <w:szCs w:val="28"/>
        </w:rPr>
      </w:pPr>
    </w:p>
    <w:p w:rsidR="00C87B44" w:rsidRPr="00373A32" w:rsidRDefault="00C87B44" w:rsidP="00C87B44">
      <w:pPr>
        <w:shd w:val="clear" w:color="auto" w:fill="FFFFFF"/>
        <w:spacing w:line="276" w:lineRule="auto"/>
        <w:ind w:right="14" w:firstLine="709"/>
        <w:rPr>
          <w:rFonts w:cs="Times New Roman"/>
          <w:szCs w:val="28"/>
        </w:rPr>
      </w:pPr>
      <w:r w:rsidRPr="00373A32">
        <w:rPr>
          <w:rFonts w:cs="Times New Roman"/>
          <w:szCs w:val="28"/>
        </w:rPr>
        <w:t>Ситуа</w:t>
      </w:r>
      <w:r>
        <w:rPr>
          <w:szCs w:val="28"/>
        </w:rPr>
        <w:t xml:space="preserve">ция </w:t>
      </w:r>
      <w:r w:rsidRPr="00373A32">
        <w:rPr>
          <w:rFonts w:cs="Times New Roman"/>
          <w:szCs w:val="28"/>
        </w:rPr>
        <w:t xml:space="preserve">30. В преддверии сертификационного аудита в ходе анализа документации СМК выяснилось, что правилами планирования внутренних аудитов СМК предусмотрено следующее: проверка соблюдения всех требований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должна проводиться не менее одного раза год, а проверка всех подразделений, охваченных СМК, — не менее одного раза в три года. Другими словами так называемый «полноценный аудит» СМК планируется проводить один раз в год, а «полный аудит» — раз в три года.</w:t>
      </w:r>
    </w:p>
    <w:p w:rsidR="00C87B44" w:rsidRPr="00373A32" w:rsidRDefault="00C87B44" w:rsidP="00C87B44">
      <w:pPr>
        <w:shd w:val="clear" w:color="auto" w:fill="FFFFFF"/>
        <w:spacing w:line="276" w:lineRule="auto"/>
        <w:ind w:right="34" w:firstLine="709"/>
        <w:rPr>
          <w:rFonts w:cs="Times New Roman"/>
          <w:szCs w:val="28"/>
        </w:rPr>
      </w:pPr>
      <w:r w:rsidRPr="00373A32">
        <w:rPr>
          <w:rFonts w:cs="Times New Roman"/>
          <w:b/>
          <w:bCs/>
          <w:szCs w:val="28"/>
        </w:rPr>
        <w:t xml:space="preserve">Вопрос: </w:t>
      </w:r>
      <w:r w:rsidRPr="00373A32">
        <w:rPr>
          <w:rFonts w:cs="Times New Roman"/>
          <w:szCs w:val="28"/>
        </w:rPr>
        <w:t xml:space="preserve">Содержатся ли в </w:t>
      </w:r>
      <w:r>
        <w:rPr>
          <w:szCs w:val="28"/>
        </w:rPr>
        <w:t>ИСО 9001:2008</w:t>
      </w:r>
      <w:r w:rsidRPr="00373A32">
        <w:rPr>
          <w:rFonts w:cs="Times New Roman"/>
          <w:szCs w:val="28"/>
        </w:rPr>
        <w:t xml:space="preserve"> требования, касающиеся рассматриваемой ситуации, и если да, то насколько они в</w:t>
      </w:r>
      <w:r w:rsidRPr="00373A32">
        <w:rPr>
          <w:rFonts w:cs="Times New Roman"/>
          <w:color w:val="000000"/>
          <w:szCs w:val="28"/>
        </w:rPr>
        <w:t>ыполнены?</w:t>
      </w:r>
    </w:p>
    <w:p w:rsidR="00C87B44" w:rsidRDefault="00C87B44" w:rsidP="00C87B44">
      <w:pPr>
        <w:spacing w:line="276" w:lineRule="auto"/>
        <w:ind w:left="567"/>
        <w:rPr>
          <w:szCs w:val="28"/>
        </w:rPr>
      </w:pPr>
    </w:p>
    <w:p w:rsidR="00C87B44" w:rsidRPr="00355A8C" w:rsidRDefault="00C87B44" w:rsidP="00C87B44">
      <w:pPr>
        <w:spacing w:line="276" w:lineRule="auto"/>
        <w:ind w:left="567"/>
        <w:rPr>
          <w:szCs w:val="28"/>
        </w:rPr>
      </w:pPr>
    </w:p>
    <w:p w:rsidR="00C87B44" w:rsidRDefault="00C87B44" w:rsidP="00C87B44">
      <w:pPr>
        <w:spacing w:line="276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Перечень заданий на контрольную  работу</w:t>
      </w: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Рассчитать затраты на обеспечение качества, если предупреждающие затраты составляют 5 </w:t>
      </w:r>
      <w:proofErr w:type="spellStart"/>
      <w:proofErr w:type="gramStart"/>
      <w:r>
        <w:rPr>
          <w:szCs w:val="28"/>
        </w:rPr>
        <w:t>тыс</w:t>
      </w:r>
      <w:proofErr w:type="spellEnd"/>
      <w:proofErr w:type="gramEnd"/>
      <w:r>
        <w:rPr>
          <w:szCs w:val="28"/>
        </w:rPr>
        <w:t xml:space="preserve"> у.е., оценочные – 12,3 тыс. у.е., затраты, обусловленные отказами – 40 тыс. у.е. Как изменится величина затрат, если планируется организовать обучение сотрудников за 13 тыс. у.е., поверку метрологических приборов – за 4 тыс. у.е., установку нового оборудования, что позволит снизить выпуск некачественной продукции на 60%. В результате проведенных мероприятий затраты на контроль (оценочные затраты) снизятся на 32%.</w:t>
      </w: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Рассчитать затраты на обеспечение качества, если затраты на предупреждение дефектов составляют 2 тыс. у.е., затраты, связанные с контролем показателей качества – 8 тыс. у.е., а затраты, связанные с бракованной продукцией – 12 тыс. у.е. Как изменится величина затрат, если планируется организовать обучение сотрудников стоимостью 5 тыс. у.е., поверку метрологического оборудования за 8 тыс. у.е., установку нового оборудования</w:t>
      </w:r>
      <w:proofErr w:type="gramEnd"/>
      <w:r>
        <w:rPr>
          <w:szCs w:val="28"/>
        </w:rPr>
        <w:t>, которое позволит сократить затраты на контроль на 25 % и обеспечит сокращение выпуска некачественной продукции на 15%.</w:t>
      </w:r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Рассчитать затраты на обеспечение качества, если оценочные затраты составляют 17 тыс. у.е., затраты на анализ по предупреждению брака – 28 тыс. у.е., потери от простоев из-за неисправности оборудования – 10 тыс. у.е., издержки на анализ рекламаций и предоставлений компенсаций в случае выявленной некачественной продукции составят около 35 тыс. у.е. как изменится величина этих затрат, если планируется внедрить систему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управления качества, для чего требуется привлечь со стороны специалистов – за 30 тыс. у.е., обучить сотрудников – 5 тыс. у.е. Для повышения качества готовой продукции планируется повысить затраты на контроль и испытания поступающей продукции до 5 тыс. у.е., а также усилить приемочные лабораторные испытания – до 10 тыс. у.е. В результате внедрения предложенных мероприятий планируется снизить выпуск некачественной продукции</w:t>
      </w:r>
      <w:proofErr w:type="gramEnd"/>
      <w:r>
        <w:rPr>
          <w:szCs w:val="28"/>
        </w:rPr>
        <w:t xml:space="preserve"> на 10%.</w:t>
      </w: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Рассчитать дополнительную прибыль предприятия от улучшения качества продукции, если действующая цена за тонну продукта – 3600 у.е./т, себестоимость 1 тонны до улучшения качества – 3100у.е./ т, объем выработки – 100 т. В результате внедрения мероприятий по улучшению качества продукции планируется увеличить себестоимость до 3150 у.е./ т, объем выработки – до 120 т., а действующую цену – до 3660 у.е./ т.</w:t>
      </w:r>
      <w:proofErr w:type="gramEnd"/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lastRenderedPageBreak/>
        <w:t>Рассчитать дополнительную прибыль предприятия  и экономическую эффективность от улучшения параметров качества, если дополнительная прибыль от увеличения продаж составила 200 тыс. у.е., а от увеличения цен – 85 тыс. у.е. Дополнительные затраты на производство продукции улучшенного качества составили 52 тыс. у.е., стоимость некачественной продукции сократилась на 48 тыс. у.е. Капитальные вложения, связанные с закупкой нового оборудования составляют 320</w:t>
      </w:r>
      <w:proofErr w:type="gramEnd"/>
      <w:r>
        <w:rPr>
          <w:szCs w:val="28"/>
        </w:rPr>
        <w:t xml:space="preserve"> тыс. у.е. Нормативный коэффициент капитальных вложений – 0,12.</w:t>
      </w: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Рассчитать дополнительную прибыль предприятия  и экономическую эффективность от улучшения качества продукции, если дополнительная прибыль, полученная предприятием от увеличения продаж составила 500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158 тыс. у.е., стоимость некачественной продукции сократилась на 140 тыс. у.е. Капитальные инвестиции, связанные с</w:t>
      </w:r>
      <w:proofErr w:type="gramEnd"/>
      <w:r>
        <w:rPr>
          <w:szCs w:val="28"/>
        </w:rPr>
        <w:t xml:space="preserve"> закупкой нового оборудования, которое обеспечит выпуск более качественной продукции, составляют 640 тыс. у.е. Нормативный коэффициент капитальных вложений – 0,12.</w:t>
      </w:r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>Рассчитать дополнительную прибыль предприятия от улучшения качества продукции, если действующая цена за единицу  продукции – 120 у.е., себестоимость 1 единицы до улучшения качества – 87 у.е., объем выработки – 120 единиц. В результате внедрения мероприятий по улучшению качества продукции планируется увеличить себестоимость на 15%, объем выработки – до 175 единиц, а действующую цену – до 150 у.е. за единицу.</w:t>
      </w: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proofErr w:type="gramStart"/>
      <w:r>
        <w:rPr>
          <w:szCs w:val="28"/>
        </w:rPr>
        <w:t>Рассчитать дополнительную прибыль предприятия  и экономическую эффективность от улучшения качества продукции, если дополнительная прибыль, полученная предприятием от увеличения продаж составила 400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128 тыс. у.е., стоимость некачественной продукции сократилась на 110 тыс. у.е. Капитальные инвестиции, связанные с</w:t>
      </w:r>
      <w:proofErr w:type="gramEnd"/>
      <w:r>
        <w:rPr>
          <w:szCs w:val="28"/>
        </w:rPr>
        <w:t xml:space="preserve"> закупкой нового оборудования, которое обеспечит выпуск более качественной продукции, составляют 340 тыс. у.е. Нормативный коэффициент капитальных вложений – 0,12.</w:t>
      </w:r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Рассчитать дополнительную прибыль предприятия от улучшения качества продукции, если действующая цена за тонну продукции – 4200 у.е., себестоимость 1 тонны до улучшения качества – 3700 у.е., объем выработки – 120 </w:t>
      </w:r>
      <w:r>
        <w:rPr>
          <w:szCs w:val="28"/>
        </w:rPr>
        <w:lastRenderedPageBreak/>
        <w:t>тонн. В результате внедрения мероприятий по улучшению качества продукции планируется увеличить себестоимость – до 3700 у.е. за тонну, объем выработки – до 150 тонн, а действующую цену на 1,22% за тонну.</w:t>
      </w:r>
    </w:p>
    <w:p w:rsidR="00C87B44" w:rsidRDefault="00C87B44" w:rsidP="00C87B44">
      <w:pPr>
        <w:tabs>
          <w:tab w:val="left" w:pos="993"/>
        </w:tabs>
        <w:spacing w:line="276" w:lineRule="auto"/>
        <w:ind w:left="709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proofErr w:type="gramStart"/>
      <w:r w:rsidRPr="00FA2710">
        <w:rPr>
          <w:szCs w:val="28"/>
        </w:rPr>
        <w:t xml:space="preserve">Рассчитать коэффициент эффективности капитальных вложений, если дополнительная прибыль от увеличения продаж составила 200 тыс. у.е., а от увеличения цен – 85 тыс. у.е. Дополнительные затраты на производство продукции улучшенного качества составили 52 тыс. у.е., стоимость некачественной продукции сократилась на 48 тыс. у.е. Капитальные вложения, связанные с закупкой нового оборудования составляют 320 тыс. у.е. </w:t>
      </w:r>
      <w:proofErr w:type="gramEnd"/>
    </w:p>
    <w:p w:rsidR="00C87B44" w:rsidRDefault="00C87B44" w:rsidP="00C87B44">
      <w:pPr>
        <w:tabs>
          <w:tab w:val="left" w:pos="993"/>
        </w:tabs>
        <w:spacing w:line="276" w:lineRule="auto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proofErr w:type="gramStart"/>
      <w:r w:rsidRPr="00FA2710">
        <w:rPr>
          <w:szCs w:val="28"/>
        </w:rPr>
        <w:t>Рассчитать коэффициент эффективности капитальных вложений,</w:t>
      </w:r>
      <w:r>
        <w:rPr>
          <w:szCs w:val="28"/>
        </w:rPr>
        <w:t xml:space="preserve"> дополнительная прибыль, полученная предприятием от увеличения продаж составила 500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158 тыс. у.е., стоимость некачественной продукции сократилась на 140 тыс. у.е. Капитальные инвестиции, связанные с закупкой нового оборудования, которое обеспечит выпуск более</w:t>
      </w:r>
      <w:proofErr w:type="gramEnd"/>
      <w:r>
        <w:rPr>
          <w:szCs w:val="28"/>
        </w:rPr>
        <w:t xml:space="preserve"> качественной продукции, составляют 640 тыс. у.е.</w:t>
      </w:r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proofErr w:type="gramStart"/>
      <w:r w:rsidRPr="00FA2710">
        <w:rPr>
          <w:szCs w:val="28"/>
        </w:rPr>
        <w:t xml:space="preserve">Рассчитать коэффициент эффективности капитальных вложений, </w:t>
      </w:r>
      <w:r>
        <w:rPr>
          <w:szCs w:val="28"/>
        </w:rPr>
        <w:t>дополнительная прибыль, полученная предприятием от увеличения продаж составила 400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128 тыс. у.е., стоимость некачественной продукции сократилась на 110 тыс. у.е. Капитальные инвестиции, связанные с закупкой нового оборудования, которое обеспечит выпуск более</w:t>
      </w:r>
      <w:proofErr w:type="gramEnd"/>
      <w:r>
        <w:rPr>
          <w:szCs w:val="28"/>
        </w:rPr>
        <w:t xml:space="preserve"> качественной продукции, составляют 340 тыс. у.е.</w:t>
      </w: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Количество проконтролированных единиц продукции – 200. Во время контроля были выявлены следующие виды дефектов, представленные в таблице. Определите коэффициент дефектности продукции. Допустимый коэффициент – 3,5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72"/>
        <w:gridCol w:w="3372"/>
      </w:tblGrid>
      <w:tr w:rsidR="00C87B44" w:rsidRPr="006C38CE" w:rsidTr="006654A2">
        <w:trPr>
          <w:trHeight w:val="570"/>
        </w:trPr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Виды дефектов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 дефектов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 баллов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Критические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4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100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Основные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6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50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Второстепенные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10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Незначительные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20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</w:t>
            </w:r>
          </w:p>
        </w:tc>
      </w:tr>
    </w:tbl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lastRenderedPageBreak/>
        <w:t>Рассчитать средневзвешенный коэффициент качества, используя данные таблицы, и прокомментировать его динамику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81"/>
        <w:gridCol w:w="3281"/>
      </w:tblGrid>
      <w:tr w:rsidR="00C87B44" w:rsidRPr="006C38CE" w:rsidTr="006654A2"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Класс качества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Фактический объем производства, тонны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Плановый объем производства, тонны</w:t>
            </w:r>
          </w:p>
        </w:tc>
      </w:tr>
      <w:tr w:rsidR="00C87B44" w:rsidRPr="006C38CE" w:rsidTr="006654A2"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Высший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5000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5760</w:t>
            </w:r>
          </w:p>
        </w:tc>
      </w:tr>
      <w:tr w:rsidR="00C87B44" w:rsidRPr="006C38CE" w:rsidTr="006654A2"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6C38CE">
              <w:rPr>
                <w:szCs w:val="28"/>
                <w:lang w:val="en-US"/>
              </w:rPr>
              <w:t>I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2800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3100</w:t>
            </w:r>
          </w:p>
        </w:tc>
      </w:tr>
      <w:tr w:rsidR="00C87B44" w:rsidRPr="006C38CE" w:rsidTr="006654A2"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6C38CE">
              <w:rPr>
                <w:szCs w:val="28"/>
                <w:lang w:val="en-US"/>
              </w:rPr>
              <w:t>II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3200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2103</w:t>
            </w:r>
          </w:p>
        </w:tc>
      </w:tr>
      <w:tr w:rsidR="00C87B44" w:rsidRPr="006C38CE" w:rsidTr="006654A2"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6C38CE">
              <w:rPr>
                <w:szCs w:val="28"/>
                <w:lang w:val="en-US"/>
              </w:rPr>
              <w:t>III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1500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1280</w:t>
            </w:r>
          </w:p>
        </w:tc>
      </w:tr>
    </w:tbl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0B670F">
        <w:rPr>
          <w:szCs w:val="28"/>
        </w:rPr>
        <w:t xml:space="preserve">Рассчитать удельный вес некачественной продукции, если количество окончательно забракованной продукции составляет 8 тонн, себестоимость 1 тонны – 8 000 у.е., количество продукции с устраненными дефектами – 12 тонн, себестоимость 1 тонны продукции с исправленными дефектами – 8900 у.е. Объем выработки качественной продукции – 200 тонн. Часть некачественной продукции удалось реализовать на общую сумму 120 000 у.е. </w:t>
      </w:r>
    </w:p>
    <w:p w:rsidR="00C87B44" w:rsidRPr="000B670F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Рассчитать удельный вес потерь от некачественной продукции,</w:t>
      </w:r>
      <w:r w:rsidRPr="008D29B3">
        <w:rPr>
          <w:szCs w:val="28"/>
        </w:rPr>
        <w:t xml:space="preserve"> </w:t>
      </w:r>
      <w:r>
        <w:rPr>
          <w:szCs w:val="28"/>
        </w:rPr>
        <w:t>если количество окончательно забракованной продукции составляет 8 тонн, себестоимость 1 тонны – 8 000 у.е., количество продукции с устраненными дефектами – 12 тонн, себестоимость 1 тонны продукции с исправленными дефектами – 8900 у.е. Объем выработки качественной продукции – 200 тонн. Часть некачественной продукции удалось реализовать на общую сумму 120 000 у.е.</w:t>
      </w:r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Рассчитать годовой коэффициент рекламаций клиентов, если стоимость забракованной продукции – 12 тыс. у.е., а продажи предприятия – 180 тыс. у.е. Для продукции стоимостью 4 тыс. у.е. </w:t>
      </w:r>
      <w:proofErr w:type="gramStart"/>
      <w:r>
        <w:rPr>
          <w:szCs w:val="28"/>
        </w:rPr>
        <w:t>были устранены дефекты и продукция была</w:t>
      </w:r>
      <w:proofErr w:type="gramEnd"/>
      <w:r>
        <w:rPr>
          <w:szCs w:val="28"/>
        </w:rPr>
        <w:t xml:space="preserve"> вновь передана потребителю.</w:t>
      </w: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Предприятие, производящее холодильники, в текущем году увеличило гарантийный срок с двух до трех лет. В то же время потребление электроэнергии сократилось на 10%. Рассчитать динамику качества холодильников в отчетном году по сравнению с предыдущим. </w:t>
      </w:r>
    </w:p>
    <w:p w:rsidR="00C87B44" w:rsidRDefault="00C87B44" w:rsidP="00C87B44">
      <w:pPr>
        <w:tabs>
          <w:tab w:val="left" w:pos="993"/>
        </w:tabs>
        <w:spacing w:line="276" w:lineRule="auto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 w:rsidRPr="00296172">
        <w:rPr>
          <w:szCs w:val="28"/>
        </w:rPr>
        <w:t xml:space="preserve">Рассчитать удельный вес некачественной продукции, если количество окончательно забракованной продукции составляет 10 тонн, себестоимость 1 тонны – 1 600 у.е., количество продукции с устраненными дефектами – 9 тонн, себестоимость 1 тонны продукции с исправленными дефектами – 1720 у.е. Объем выработки качественной продукции – 170 тонн. </w:t>
      </w: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lastRenderedPageBreak/>
        <w:t>Рассчитать коэффициент дефектов предприятия, если допустимый уровень составляет 4,1. В результате контроля 300 единиц выявлено: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72"/>
        <w:gridCol w:w="3372"/>
      </w:tblGrid>
      <w:tr w:rsidR="00C87B44" w:rsidRPr="006C38CE" w:rsidTr="006654A2">
        <w:trPr>
          <w:trHeight w:val="570"/>
        </w:trPr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Виды дефектов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 дефектов</w:t>
            </w:r>
          </w:p>
        </w:tc>
        <w:tc>
          <w:tcPr>
            <w:tcW w:w="3436" w:type="dxa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 баллов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Критические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150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Основные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4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100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Второстепенные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17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50</w:t>
            </w:r>
          </w:p>
        </w:tc>
      </w:tr>
      <w:tr w:rsidR="00C87B44" w:rsidRPr="006C38CE" w:rsidTr="006654A2"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Незначительные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23</w:t>
            </w:r>
          </w:p>
        </w:tc>
        <w:tc>
          <w:tcPr>
            <w:tcW w:w="3436" w:type="dxa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</w:t>
            </w:r>
          </w:p>
        </w:tc>
      </w:tr>
    </w:tbl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Pr="000B670F" w:rsidRDefault="00C87B44" w:rsidP="00C87B4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42" w:firstLine="567"/>
        <w:rPr>
          <w:rFonts w:eastAsiaTheme="minorHAnsi" w:cstheme="minorBidi"/>
          <w:sz w:val="28"/>
          <w:szCs w:val="28"/>
          <w:lang w:eastAsia="en-US"/>
        </w:rPr>
      </w:pPr>
      <w:r w:rsidRPr="000B670F">
        <w:rPr>
          <w:sz w:val="28"/>
          <w:szCs w:val="28"/>
        </w:rPr>
        <w:t xml:space="preserve">Рассчитать </w:t>
      </w:r>
      <w:r w:rsidRPr="000B670F">
        <w:rPr>
          <w:rFonts w:eastAsiaTheme="minorHAnsi" w:cstheme="minorBidi"/>
          <w:sz w:val="28"/>
          <w:szCs w:val="28"/>
          <w:lang w:eastAsia="en-US"/>
        </w:rPr>
        <w:t>средневзвешенный коэффициент качества, используя данные таблицы, и прокомментировать его динамику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394"/>
        <w:gridCol w:w="3394"/>
      </w:tblGrid>
      <w:tr w:rsidR="00C87B44" w:rsidRPr="006C38CE" w:rsidTr="006654A2">
        <w:tc>
          <w:tcPr>
            <w:tcW w:w="1652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Класс качества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Фактический объем производства, тонны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Плановый объем производства, тонны</w:t>
            </w:r>
          </w:p>
        </w:tc>
      </w:tr>
      <w:tr w:rsidR="00C87B44" w:rsidRPr="006C38CE" w:rsidTr="006654A2">
        <w:tc>
          <w:tcPr>
            <w:tcW w:w="1652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6C38CE">
              <w:rPr>
                <w:szCs w:val="28"/>
                <w:lang w:val="en-US"/>
              </w:rPr>
              <w:t>I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3000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3840</w:t>
            </w:r>
          </w:p>
        </w:tc>
      </w:tr>
      <w:tr w:rsidR="00C87B44" w:rsidRPr="006C38CE" w:rsidTr="006654A2">
        <w:tc>
          <w:tcPr>
            <w:tcW w:w="1652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6C38CE">
              <w:rPr>
                <w:szCs w:val="28"/>
                <w:lang w:val="en-US"/>
              </w:rPr>
              <w:t>II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1800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1920</w:t>
            </w:r>
          </w:p>
        </w:tc>
      </w:tr>
      <w:tr w:rsidR="00C87B44" w:rsidRPr="006C38CE" w:rsidTr="006654A2">
        <w:tc>
          <w:tcPr>
            <w:tcW w:w="1652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6C38CE">
              <w:rPr>
                <w:szCs w:val="28"/>
                <w:lang w:val="en-US"/>
              </w:rPr>
              <w:t>III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1200</w:t>
            </w:r>
          </w:p>
        </w:tc>
        <w:tc>
          <w:tcPr>
            <w:tcW w:w="167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640</w:t>
            </w:r>
          </w:p>
        </w:tc>
      </w:tr>
    </w:tbl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142" w:firstLine="425"/>
        <w:rPr>
          <w:szCs w:val="28"/>
        </w:rPr>
      </w:pPr>
      <w:r w:rsidRPr="00296172">
        <w:rPr>
          <w:szCs w:val="28"/>
        </w:rPr>
        <w:t xml:space="preserve">Рассчитать удельный вес некачественной продукции, если количество окончательно забракованной продукции составляет </w:t>
      </w:r>
      <w:r>
        <w:rPr>
          <w:szCs w:val="28"/>
        </w:rPr>
        <w:t>25 единиц</w:t>
      </w:r>
      <w:r w:rsidRPr="00296172">
        <w:rPr>
          <w:szCs w:val="28"/>
        </w:rPr>
        <w:t xml:space="preserve">, себестоимость 1 </w:t>
      </w:r>
      <w:r>
        <w:rPr>
          <w:szCs w:val="28"/>
        </w:rPr>
        <w:t>единиц</w:t>
      </w:r>
      <w:r w:rsidRPr="00296172">
        <w:rPr>
          <w:szCs w:val="28"/>
        </w:rPr>
        <w:t xml:space="preserve">ы – </w:t>
      </w:r>
      <w:r>
        <w:rPr>
          <w:szCs w:val="28"/>
        </w:rPr>
        <w:t>2 3</w:t>
      </w:r>
      <w:r w:rsidRPr="00296172">
        <w:rPr>
          <w:szCs w:val="28"/>
        </w:rPr>
        <w:t>00 у.е.,</w:t>
      </w:r>
      <w:r>
        <w:rPr>
          <w:szCs w:val="28"/>
        </w:rPr>
        <w:t>4 забракованные единицы готовой продукции удалось исправить</w:t>
      </w:r>
      <w:r w:rsidRPr="00296172">
        <w:rPr>
          <w:szCs w:val="28"/>
        </w:rPr>
        <w:t xml:space="preserve">, себестоимость 1 </w:t>
      </w:r>
      <w:r>
        <w:rPr>
          <w:szCs w:val="28"/>
        </w:rPr>
        <w:t>единицы</w:t>
      </w:r>
      <w:r w:rsidRPr="00296172">
        <w:rPr>
          <w:szCs w:val="28"/>
        </w:rPr>
        <w:t xml:space="preserve"> продукции с исправленными дефектами – </w:t>
      </w:r>
      <w:r>
        <w:rPr>
          <w:szCs w:val="28"/>
        </w:rPr>
        <w:t>260</w:t>
      </w:r>
      <w:r w:rsidRPr="00296172">
        <w:rPr>
          <w:szCs w:val="28"/>
        </w:rPr>
        <w:t xml:space="preserve">0 у.е. Объем выработки качественной продукции – </w:t>
      </w:r>
      <w:r>
        <w:rPr>
          <w:szCs w:val="28"/>
        </w:rPr>
        <w:t>28</w:t>
      </w:r>
      <w:r w:rsidRPr="00296172">
        <w:rPr>
          <w:szCs w:val="28"/>
        </w:rPr>
        <w:t xml:space="preserve">0 </w:t>
      </w:r>
      <w:r>
        <w:rPr>
          <w:szCs w:val="28"/>
        </w:rPr>
        <w:t>единиц</w:t>
      </w:r>
      <w:r w:rsidRPr="00296172">
        <w:rPr>
          <w:szCs w:val="28"/>
        </w:rPr>
        <w:t xml:space="preserve">. </w:t>
      </w:r>
      <w:r>
        <w:rPr>
          <w:szCs w:val="28"/>
        </w:rPr>
        <w:t>В ходе переговоров с клиентами удалось реализовать дополнительно 10 единиц продукции с дефектами по 1500 у.е. за единицу.</w:t>
      </w: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142" w:firstLine="425"/>
        <w:rPr>
          <w:szCs w:val="28"/>
        </w:rPr>
      </w:pPr>
      <w:r w:rsidRPr="00207B6A">
        <w:rPr>
          <w:szCs w:val="28"/>
        </w:rPr>
        <w:t>Рассчитать удельный вес потерь от некачественной продукции, если количество окончательно забракованной продукции составляет 25 единиц, себестоимость 1 единицы – 2 300 у.е.,4 забракованные единицы готовой продукции удалось исправить, себестоимость 1 единицы продукции с исправленными дефектами – 2600 у.е. Объем выработки качественной продукции – 280 единиц.</w:t>
      </w:r>
      <w:r>
        <w:rPr>
          <w:szCs w:val="28"/>
        </w:rPr>
        <w:t xml:space="preserve"> </w:t>
      </w:r>
      <w:r w:rsidRPr="00207B6A">
        <w:rPr>
          <w:szCs w:val="28"/>
        </w:rPr>
        <w:t xml:space="preserve">В ходе переговоров с клиентами удалось реализовать дополнительно 10 единиц продукции с дефектами по 1500 у.е. за единицу. </w:t>
      </w:r>
    </w:p>
    <w:p w:rsidR="00C87B44" w:rsidRDefault="00C87B44" w:rsidP="00C87B44">
      <w:pPr>
        <w:tabs>
          <w:tab w:val="left" w:pos="993"/>
        </w:tabs>
        <w:spacing w:line="276" w:lineRule="auto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Рассчитать коэффициент рекламаций клиентов, если количество забракованных единиц продукции равно 30, а продажи предприятия – 270 единиц продукции. Стоимость одной единицы составляет 1020 у.е. Для продукции стоимостью 12 240 у.е. были устранены дефекты, и продукция была вновь передана потребителю.</w:t>
      </w:r>
    </w:p>
    <w:p w:rsidR="00C87B44" w:rsidRDefault="00C87B44" w:rsidP="00C87B44">
      <w:pPr>
        <w:pStyle w:val="a3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left="567"/>
        <w:rPr>
          <w:szCs w:val="28"/>
        </w:rPr>
      </w:pPr>
    </w:p>
    <w:p w:rsidR="00C87B44" w:rsidRDefault="00C87B44" w:rsidP="00C87B44">
      <w:pPr>
        <w:numPr>
          <w:ilvl w:val="0"/>
          <w:numId w:val="1"/>
        </w:numPr>
        <w:tabs>
          <w:tab w:val="left" w:pos="993"/>
        </w:tabs>
        <w:spacing w:line="276" w:lineRule="auto"/>
        <w:ind w:left="142" w:firstLine="425"/>
        <w:rPr>
          <w:szCs w:val="28"/>
        </w:rPr>
      </w:pPr>
      <w:r>
        <w:rPr>
          <w:szCs w:val="28"/>
        </w:rPr>
        <w:lastRenderedPageBreak/>
        <w:t>Располагая данными о производстве и реализации макаронных изделий, представленными в таблице, определить динамику среднего коэффициента сорта и средней цены реализации макаронных изделий в соответствующие два периода: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00"/>
        <w:gridCol w:w="2301"/>
        <w:gridCol w:w="2678"/>
      </w:tblGrid>
      <w:tr w:rsidR="00C87B44" w:rsidRPr="006C38CE" w:rsidTr="006654A2">
        <w:tc>
          <w:tcPr>
            <w:tcW w:w="1409" w:type="pct"/>
            <w:vMerge w:val="restar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Сорт макаронных изделий</w:t>
            </w:r>
          </w:p>
        </w:tc>
        <w:tc>
          <w:tcPr>
            <w:tcW w:w="2269" w:type="pct"/>
            <w:gridSpan w:val="2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Объем производства, тонны</w:t>
            </w:r>
          </w:p>
        </w:tc>
        <w:tc>
          <w:tcPr>
            <w:tcW w:w="1321" w:type="pct"/>
            <w:vMerge w:val="restar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Цена реализации, у.е.</w:t>
            </w:r>
          </w:p>
        </w:tc>
      </w:tr>
      <w:tr w:rsidR="00C87B44" w:rsidRPr="006C38CE" w:rsidTr="006654A2">
        <w:tc>
          <w:tcPr>
            <w:tcW w:w="1409" w:type="pct"/>
            <w:vMerge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фактический</w:t>
            </w:r>
          </w:p>
        </w:tc>
        <w:tc>
          <w:tcPr>
            <w:tcW w:w="1135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плановый</w:t>
            </w:r>
          </w:p>
        </w:tc>
        <w:tc>
          <w:tcPr>
            <w:tcW w:w="1321" w:type="pct"/>
            <w:vMerge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</w:p>
        </w:tc>
      </w:tr>
      <w:tr w:rsidR="00C87B44" w:rsidRPr="006C38CE" w:rsidTr="006654A2">
        <w:tc>
          <w:tcPr>
            <w:tcW w:w="1409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Сорт «Экстра»</w:t>
            </w:r>
          </w:p>
        </w:tc>
        <w:tc>
          <w:tcPr>
            <w:tcW w:w="1134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530</w:t>
            </w:r>
          </w:p>
        </w:tc>
        <w:tc>
          <w:tcPr>
            <w:tcW w:w="1135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710</w:t>
            </w:r>
          </w:p>
        </w:tc>
        <w:tc>
          <w:tcPr>
            <w:tcW w:w="1321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20,7</w:t>
            </w:r>
          </w:p>
        </w:tc>
      </w:tr>
      <w:tr w:rsidR="00C87B44" w:rsidRPr="006C38CE" w:rsidTr="006654A2">
        <w:tc>
          <w:tcPr>
            <w:tcW w:w="1409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  <w:lang w:val="en-US"/>
              </w:rPr>
              <w:t>I</w:t>
            </w:r>
            <w:r w:rsidRPr="006C38CE">
              <w:rPr>
                <w:szCs w:val="28"/>
              </w:rPr>
              <w:t xml:space="preserve"> сорт</w:t>
            </w:r>
          </w:p>
        </w:tc>
        <w:tc>
          <w:tcPr>
            <w:tcW w:w="1134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620</w:t>
            </w:r>
          </w:p>
        </w:tc>
        <w:tc>
          <w:tcPr>
            <w:tcW w:w="1135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840</w:t>
            </w:r>
          </w:p>
        </w:tc>
        <w:tc>
          <w:tcPr>
            <w:tcW w:w="1321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16,3</w:t>
            </w:r>
          </w:p>
        </w:tc>
      </w:tr>
      <w:tr w:rsidR="00C87B44" w:rsidRPr="006C38CE" w:rsidTr="006654A2">
        <w:tc>
          <w:tcPr>
            <w:tcW w:w="1409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  <w:lang w:val="en-US"/>
              </w:rPr>
              <w:t>II</w:t>
            </w:r>
            <w:r w:rsidRPr="006C38CE">
              <w:rPr>
                <w:szCs w:val="28"/>
              </w:rPr>
              <w:t xml:space="preserve"> сорт</w:t>
            </w:r>
          </w:p>
        </w:tc>
        <w:tc>
          <w:tcPr>
            <w:tcW w:w="1134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460</w:t>
            </w:r>
          </w:p>
        </w:tc>
        <w:tc>
          <w:tcPr>
            <w:tcW w:w="1135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320</w:t>
            </w:r>
          </w:p>
        </w:tc>
        <w:tc>
          <w:tcPr>
            <w:tcW w:w="1321" w:type="pct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15,1</w:t>
            </w:r>
          </w:p>
        </w:tc>
      </w:tr>
    </w:tbl>
    <w:p w:rsidR="00C87B44" w:rsidRDefault="00C87B44" w:rsidP="00C87B44">
      <w:pPr>
        <w:tabs>
          <w:tab w:val="left" w:pos="993"/>
        </w:tabs>
        <w:spacing w:line="276" w:lineRule="auto"/>
        <w:ind w:left="142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firstLine="567"/>
        <w:rPr>
          <w:szCs w:val="28"/>
        </w:rPr>
      </w:pPr>
      <w:r>
        <w:rPr>
          <w:szCs w:val="28"/>
        </w:rPr>
        <w:t>26. Проанализируйте влияние изменения качества на стоимость выпущенной продукции, используя метод средневзвешенной цены.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42"/>
        <w:gridCol w:w="2510"/>
        <w:gridCol w:w="2510"/>
      </w:tblGrid>
      <w:tr w:rsidR="00C87B44" w:rsidRPr="006C38CE" w:rsidTr="006654A2">
        <w:tc>
          <w:tcPr>
            <w:tcW w:w="1270" w:type="pct"/>
            <w:vMerge w:val="restar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Категория качества</w:t>
            </w:r>
          </w:p>
        </w:tc>
        <w:tc>
          <w:tcPr>
            <w:tcW w:w="1254" w:type="pct"/>
            <w:vMerge w:val="restar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Цена, тыс. у.е.</w:t>
            </w:r>
          </w:p>
        </w:tc>
        <w:tc>
          <w:tcPr>
            <w:tcW w:w="2476" w:type="pct"/>
            <w:gridSpan w:val="2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Количество, тонны</w:t>
            </w:r>
          </w:p>
        </w:tc>
      </w:tr>
      <w:tr w:rsidR="00C87B44" w:rsidRPr="006C38CE" w:rsidTr="006654A2">
        <w:tc>
          <w:tcPr>
            <w:tcW w:w="1270" w:type="pct"/>
            <w:vMerge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54" w:type="pct"/>
            <w:vMerge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38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план</w:t>
            </w:r>
          </w:p>
        </w:tc>
        <w:tc>
          <w:tcPr>
            <w:tcW w:w="1238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факт</w:t>
            </w:r>
          </w:p>
        </w:tc>
      </w:tr>
      <w:tr w:rsidR="00C87B44" w:rsidRPr="006C38CE" w:rsidTr="006654A2">
        <w:tc>
          <w:tcPr>
            <w:tcW w:w="1270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>Сорт «Экстра»</w:t>
            </w:r>
          </w:p>
        </w:tc>
        <w:tc>
          <w:tcPr>
            <w:tcW w:w="125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28,8</w:t>
            </w:r>
          </w:p>
        </w:tc>
        <w:tc>
          <w:tcPr>
            <w:tcW w:w="1238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550</w:t>
            </w:r>
          </w:p>
        </w:tc>
        <w:tc>
          <w:tcPr>
            <w:tcW w:w="1238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460</w:t>
            </w:r>
          </w:p>
        </w:tc>
      </w:tr>
      <w:tr w:rsidR="00C87B44" w:rsidRPr="006C38CE" w:rsidTr="006654A2">
        <w:tc>
          <w:tcPr>
            <w:tcW w:w="1270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rPr>
                <w:szCs w:val="28"/>
              </w:rPr>
            </w:pPr>
            <w:r w:rsidRPr="006C38CE">
              <w:rPr>
                <w:szCs w:val="28"/>
              </w:rPr>
              <w:t xml:space="preserve">Продукция </w:t>
            </w:r>
            <w:r w:rsidRPr="006C38CE">
              <w:rPr>
                <w:szCs w:val="28"/>
                <w:lang w:val="en-US"/>
              </w:rPr>
              <w:t>I</w:t>
            </w:r>
            <w:r w:rsidRPr="006C38CE">
              <w:rPr>
                <w:szCs w:val="28"/>
              </w:rPr>
              <w:t xml:space="preserve"> сорта</w:t>
            </w:r>
          </w:p>
        </w:tc>
        <w:tc>
          <w:tcPr>
            <w:tcW w:w="1254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19,6</w:t>
            </w:r>
          </w:p>
        </w:tc>
        <w:tc>
          <w:tcPr>
            <w:tcW w:w="1238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13200</w:t>
            </w:r>
          </w:p>
        </w:tc>
        <w:tc>
          <w:tcPr>
            <w:tcW w:w="1238" w:type="pct"/>
            <w:vAlign w:val="center"/>
          </w:tcPr>
          <w:p w:rsidR="00C87B44" w:rsidRPr="006C38CE" w:rsidRDefault="00C87B44" w:rsidP="006654A2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 w:rsidRPr="006C38CE">
              <w:rPr>
                <w:szCs w:val="28"/>
              </w:rPr>
              <w:t>15100</w:t>
            </w:r>
          </w:p>
        </w:tc>
      </w:tr>
    </w:tbl>
    <w:p w:rsidR="00C87B44" w:rsidRDefault="00C87B44" w:rsidP="00C87B44">
      <w:pPr>
        <w:tabs>
          <w:tab w:val="left" w:pos="993"/>
        </w:tabs>
        <w:spacing w:line="276" w:lineRule="auto"/>
        <w:ind w:left="360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>27.Рассчитать дополнительную прибыль предприятия  и экономическую эффективность от улучшения качества продукции, если дополнительная прибыль, полученная предприятием от увеличения продаж составила 400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128 тыс. у.е., стоимость некачественной продукции сократилась на 110 тыс. у.е. Капитальные инвестиции, связанные</w:t>
      </w:r>
      <w:proofErr w:type="gramEnd"/>
      <w:r>
        <w:rPr>
          <w:szCs w:val="28"/>
        </w:rPr>
        <w:t xml:space="preserve"> с закупкой нового оборудования, которое обеспечит выпуск более качественной продукции, составляют 340 тыс. у.е. Нормативный коэффициент капитальных вложений – 0,12.</w:t>
      </w: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Рассчитать коэффициент эффективности капитальных вложений, дополнительная прибыль, полученная предприятием от увеличения продаж составила 500 тыс. у.е., а дополнительная прибыль, полученная от увеличения цен – 255 тыс. у.е. Дополнительные затраты на производство продукции улучшенного качества составили 158 тыс. у.е., стоимость некачественной продукции сократилась на 140 тыс. у.е. Капитальные инвестиции, связанные с закупкой нового оборудования, которое обеспечит выпуск более</w:t>
      </w:r>
      <w:proofErr w:type="gramEnd"/>
      <w:r>
        <w:rPr>
          <w:szCs w:val="28"/>
        </w:rPr>
        <w:t xml:space="preserve"> качественной продукции, составляют 640 тыс. у.е.</w:t>
      </w: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29.Рассчитать дополнительную прибыль предприятия от улучшения качества продукции, если действующая цена за тонну продукта – 3600 у.е./т, себестоимость 1 тонны до улучшения качества – 3100у.е./ т, объем выработки – 100 т. В результате внедрения мероприятий по улучшению качества продукции </w:t>
      </w:r>
      <w:r>
        <w:rPr>
          <w:szCs w:val="28"/>
        </w:rPr>
        <w:lastRenderedPageBreak/>
        <w:t>планируется увеличить себестоимость до 3150 у.е./ т, объем выработки – до 120 т., а действующую цену – до 3660 у.е</w:t>
      </w:r>
      <w:proofErr w:type="gramEnd"/>
      <w:r>
        <w:rPr>
          <w:szCs w:val="28"/>
        </w:rPr>
        <w:t>./ т.</w:t>
      </w: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</w:p>
    <w:p w:rsidR="00C87B44" w:rsidRDefault="00C87B44" w:rsidP="00C87B44">
      <w:pPr>
        <w:tabs>
          <w:tab w:val="left" w:pos="993"/>
        </w:tabs>
        <w:spacing w:line="276" w:lineRule="auto"/>
        <w:ind w:firstLine="709"/>
        <w:rPr>
          <w:szCs w:val="28"/>
        </w:rPr>
      </w:pPr>
      <w:r>
        <w:rPr>
          <w:szCs w:val="28"/>
        </w:rPr>
        <w:t xml:space="preserve">30. </w:t>
      </w:r>
      <w:proofErr w:type="gramStart"/>
      <w:r>
        <w:rPr>
          <w:szCs w:val="28"/>
        </w:rPr>
        <w:t>Рассчитать затраты на обеспечение качества, если затраты на предупреждение дефектов составляют 2 тыс. у.е., затраты, связанные с контролем показателей качества – 8 тыс. у.е., а затраты, связанные с бракованной продукцией – 12 тыс. у.е. Как изменится величина затрат, если планируется организовать обучение сотрудников стоимостью 5 тыс. у.е., поверку метрологического оборудования за 8 тыс. у.е., установку нового оборудования</w:t>
      </w:r>
      <w:proofErr w:type="gramEnd"/>
      <w:r>
        <w:rPr>
          <w:szCs w:val="28"/>
        </w:rPr>
        <w:t>, которое позволит сократить затраты на контроль на 25 % и обеспечит сокращение выпуска некачественной продукции на 15%.</w:t>
      </w:r>
    </w:p>
    <w:p w:rsidR="00C87B44" w:rsidRDefault="00C87B44" w:rsidP="00C87B44">
      <w:pPr>
        <w:tabs>
          <w:tab w:val="left" w:pos="993"/>
        </w:tabs>
        <w:spacing w:line="276" w:lineRule="auto"/>
        <w:ind w:left="360"/>
        <w:rPr>
          <w:szCs w:val="28"/>
        </w:rPr>
      </w:pPr>
    </w:p>
    <w:p w:rsidR="00C87B44" w:rsidRPr="00207B6A" w:rsidRDefault="00C87B44" w:rsidP="00C87B44">
      <w:pPr>
        <w:tabs>
          <w:tab w:val="left" w:pos="993"/>
        </w:tabs>
        <w:spacing w:line="276" w:lineRule="auto"/>
        <w:ind w:left="360"/>
        <w:rPr>
          <w:szCs w:val="28"/>
        </w:rPr>
      </w:pPr>
    </w:p>
    <w:p w:rsidR="00C87B44" w:rsidRPr="00C14301" w:rsidRDefault="00C87B44" w:rsidP="00C87B44">
      <w:pPr>
        <w:spacing w:line="240" w:lineRule="auto"/>
        <w:rPr>
          <w:sz w:val="26"/>
          <w:szCs w:val="26"/>
        </w:rPr>
      </w:pPr>
    </w:p>
    <w:p w:rsidR="00C4179A" w:rsidRDefault="00C4179A" w:rsidP="00C87B44"/>
    <w:sectPr w:rsidR="00C4179A" w:rsidSect="00C1430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8EC0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642D63"/>
    <w:multiLevelType w:val="singleLevel"/>
    <w:tmpl w:val="B8400DF6"/>
    <w:lvl w:ilvl="0">
      <w:start w:val="1"/>
      <w:numFmt w:val="lowerLetter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E67253"/>
    <w:multiLevelType w:val="singleLevel"/>
    <w:tmpl w:val="6A6AFBEE"/>
    <w:lvl w:ilvl="0">
      <w:start w:val="1"/>
      <w:numFmt w:val="lowerLetter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3A7177"/>
    <w:multiLevelType w:val="hybridMultilevel"/>
    <w:tmpl w:val="26F84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60A65"/>
    <w:multiLevelType w:val="singleLevel"/>
    <w:tmpl w:val="B2B089F2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C966B58"/>
    <w:multiLevelType w:val="singleLevel"/>
    <w:tmpl w:val="B2B089F2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F"/>
    <w:rsid w:val="001152FF"/>
    <w:rsid w:val="004B3ADB"/>
    <w:rsid w:val="00610DB2"/>
    <w:rsid w:val="00C4179A"/>
    <w:rsid w:val="00C70B9D"/>
    <w:rsid w:val="00C87B44"/>
    <w:rsid w:val="00EA06A4"/>
    <w:rsid w:val="00EA20CC"/>
    <w:rsid w:val="00EC53EF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4"/>
    <w:pPr>
      <w:spacing w:line="240" w:lineRule="auto"/>
      <w:ind w:left="708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4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4"/>
    <w:pPr>
      <w:spacing w:line="240" w:lineRule="auto"/>
      <w:ind w:left="708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4419</Words>
  <Characters>25192</Characters>
  <Application>Microsoft Office Word</Application>
  <DocSecurity>0</DocSecurity>
  <Lines>209</Lines>
  <Paragraphs>59</Paragraphs>
  <ScaleCrop>false</ScaleCrop>
  <Company/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2017-01-19T17:41:00Z</dcterms:created>
  <dcterms:modified xsi:type="dcterms:W3CDTF">2017-01-19T17:45:00Z</dcterms:modified>
</cp:coreProperties>
</file>