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35" w:rsidRDefault="000D1735" w:rsidP="000D1735">
      <w:pPr>
        <w:pStyle w:val="1"/>
      </w:pPr>
      <w:r>
        <w:t>Переходные процессы в линейных электрических цепях</w:t>
      </w:r>
    </w:p>
    <w:p w:rsidR="000D1735" w:rsidRDefault="000D1735" w:rsidP="000D1735">
      <w:pPr>
        <w:pStyle w:val="2"/>
        <w:rPr>
          <w:szCs w:val="24"/>
        </w:rPr>
      </w:pPr>
    </w:p>
    <w:p w:rsidR="000D1735" w:rsidRDefault="000D1735" w:rsidP="000D1735">
      <w:r>
        <w:t>Задана электрическая цепь, в которой происходит коммутация</w:t>
      </w:r>
    </w:p>
    <w:p w:rsidR="00532A87" w:rsidRDefault="000D1735">
      <w:r>
        <w:object w:dxaOrig="3435" w:dyaOrig="2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55pt;height:100.8pt" o:ole="">
            <v:imagedata r:id="rId5" o:title=""/>
          </v:shape>
          <o:OLEObject Type="Embed" ProgID="Word.Picture.8" ShapeID="_x0000_i1025" DrawAspect="Content" ObjectID="_1545773130" r:id="rId6"/>
        </w:object>
      </w:r>
    </w:p>
    <w:p w:rsidR="000D1735" w:rsidRDefault="000D1735" w:rsidP="000D173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цепи действует </w:t>
      </w:r>
      <w:proofErr w:type="gramStart"/>
      <w:r>
        <w:rPr>
          <w:sz w:val="28"/>
        </w:rPr>
        <w:t>постоянная</w:t>
      </w:r>
      <w:proofErr w:type="gramEnd"/>
      <w:r>
        <w:rPr>
          <w:sz w:val="28"/>
        </w:rPr>
        <w:t xml:space="preserve"> ЭДС </w:t>
      </w:r>
      <w:r>
        <w:rPr>
          <w:i/>
          <w:sz w:val="28"/>
        </w:rPr>
        <w:t>Е</w:t>
      </w:r>
      <w:r>
        <w:rPr>
          <w:sz w:val="28"/>
        </w:rPr>
        <w:t>. Определить закон изменения во времени тока после коммутации в одной из ветвей схемы или напряжения на каком-либо элементе или между заданными точками схемы.</w:t>
      </w:r>
    </w:p>
    <w:p w:rsidR="000D1735" w:rsidRDefault="000D1735" w:rsidP="000D173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Задачу следует решить двумя методами: классическим и операто</w:t>
      </w:r>
      <w:r>
        <w:rPr>
          <w:sz w:val="28"/>
        </w:rPr>
        <w:t>р</w:t>
      </w:r>
      <w:r>
        <w:rPr>
          <w:sz w:val="28"/>
        </w:rPr>
        <w:t xml:space="preserve">ным. На основании полученного аналитического выражения построить график изменения искомой величины в функции времени на интервале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r>
        <w:rPr>
          <w:position w:val="-6"/>
          <w:sz w:val="28"/>
        </w:rPr>
        <w:object w:dxaOrig="540" w:dyaOrig="279">
          <v:shape id="_x0000_i1026" type="#_x0000_t75" style="width:26.9pt;height:13.75pt" o:ole="">
            <v:imagedata r:id="rId7" o:title=""/>
          </v:shape>
          <o:OLEObject Type="Embed" ProgID="Equation.3" ShapeID="_x0000_i1026" DrawAspect="Content" ObjectID="_1545773131" r:id="rId8"/>
        </w:object>
      </w:r>
      <w:r>
        <w:rPr>
          <w:sz w:val="28"/>
        </w:rPr>
        <w:t xml:space="preserve"> до </w:t>
      </w:r>
      <w:r>
        <w:rPr>
          <w:position w:val="-34"/>
          <w:sz w:val="28"/>
        </w:rPr>
        <w:object w:dxaOrig="960" w:dyaOrig="720">
          <v:shape id="_x0000_i1027" type="#_x0000_t75" style="width:48.2pt;height:36.3pt" o:ole="">
            <v:imagedata r:id="rId9" o:title=""/>
          </v:shape>
          <o:OLEObject Type="Embed" ProgID="Equation.3" ShapeID="_x0000_i1027" DrawAspect="Content" ObjectID="_1545773132" r:id="rId10"/>
        </w:object>
      </w:r>
      <w:r>
        <w:rPr>
          <w:sz w:val="28"/>
        </w:rPr>
        <w:t xml:space="preserve">. Здесь </w:t>
      </w:r>
      <w:r>
        <w:rPr>
          <w:position w:val="-14"/>
          <w:sz w:val="28"/>
        </w:rPr>
        <w:object w:dxaOrig="560" w:dyaOrig="400">
          <v:shape id="_x0000_i1028" type="#_x0000_t75" style="width:28.15pt;height:20.05pt" o:ole="">
            <v:imagedata r:id="rId11" o:title=""/>
          </v:shape>
          <o:OLEObject Type="Embed" ProgID="Equation.3" ShapeID="_x0000_i1028" DrawAspect="Content" ObjectID="_1545773133" r:id="rId12"/>
        </w:object>
      </w:r>
      <w:r>
        <w:rPr>
          <w:sz w:val="28"/>
        </w:rPr>
        <w:t xml:space="preserve"> – </w:t>
      </w:r>
      <w:proofErr w:type="gramStart"/>
      <w:r>
        <w:rPr>
          <w:sz w:val="28"/>
        </w:rPr>
        <w:t>меньший</w:t>
      </w:r>
      <w:proofErr w:type="gramEnd"/>
      <w:r>
        <w:rPr>
          <w:sz w:val="28"/>
        </w:rPr>
        <w:t xml:space="preserve"> по модулю корень характеристич</w:t>
      </w:r>
      <w:r>
        <w:rPr>
          <w:sz w:val="28"/>
        </w:rPr>
        <w:t>е</w:t>
      </w:r>
      <w:r>
        <w:rPr>
          <w:sz w:val="28"/>
        </w:rPr>
        <w:t>ского уравнения.</w:t>
      </w:r>
    </w:p>
    <w:p w:rsidR="000D1735" w:rsidRDefault="000D1735" w:rsidP="000D173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Параметры цепи даны в табл. 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928"/>
        <w:gridCol w:w="765"/>
        <w:gridCol w:w="728"/>
        <w:gridCol w:w="803"/>
        <w:gridCol w:w="765"/>
        <w:gridCol w:w="765"/>
        <w:gridCol w:w="803"/>
        <w:gridCol w:w="803"/>
        <w:gridCol w:w="1233"/>
      </w:tblGrid>
      <w:tr w:rsidR="000D1735" w:rsidTr="00ED2E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735" w:rsidRDefault="000D1735" w:rsidP="00ED2E0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Таблица 2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рис.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Е</w:t>
            </w:r>
            <w:r>
              <w:rPr>
                <w:sz w:val="28"/>
              </w:rPr>
              <w:t xml:space="preserve">, </w:t>
            </w:r>
          </w:p>
          <w:p w:rsidR="000D1735" w:rsidRDefault="000D1735" w:rsidP="00ED2E03">
            <w:pPr>
              <w:pStyle w:val="8"/>
            </w:pPr>
            <w:r>
              <w:t>В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  <w:lang w:val="en-US"/>
              </w:rPr>
              <w:t>L</w:t>
            </w:r>
            <w:r>
              <w:rPr>
                <w:sz w:val="28"/>
              </w:rPr>
              <w:t xml:space="preserve">, </w:t>
            </w:r>
            <w:proofErr w:type="spellStart"/>
            <w:r>
              <w:rPr>
                <w:i/>
                <w:iCs/>
                <w:sz w:val="28"/>
              </w:rPr>
              <w:t>мГн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 xml:space="preserve">, </w:t>
            </w:r>
            <w:r>
              <w:rPr>
                <w:i/>
                <w:iCs/>
                <w:sz w:val="28"/>
              </w:rPr>
              <w:t>мкФ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R</w:t>
            </w:r>
            <w:r>
              <w:rPr>
                <w:i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Опр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делить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pStyle w:val="8"/>
            </w:pPr>
            <w:r>
              <w:t>Ом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</w:rPr>
            </w:pPr>
            <w:proofErr w:type="spellStart"/>
            <w:r>
              <w:rPr>
                <w:i/>
                <w:sz w:val="28"/>
                <w:lang w:val="en-US"/>
              </w:rPr>
              <w:t>i</w:t>
            </w:r>
            <w:proofErr w:type="spellEnd"/>
            <w:r>
              <w:rPr>
                <w:i/>
                <w:sz w:val="28"/>
                <w:vertAlign w:val="subscript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3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proofErr w:type="spellStart"/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C</w:t>
            </w:r>
            <w:proofErr w:type="spellEnd"/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proofErr w:type="spellStart"/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C</w:t>
            </w:r>
            <w:proofErr w:type="spellEnd"/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1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z w:val="28"/>
                <w:vertAlign w:val="subscript"/>
                <w:lang w:val="en-US"/>
              </w:rPr>
              <w:t>3</w:t>
            </w:r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  <w:lang w:val="en-US"/>
              </w:rPr>
            </w:pPr>
            <w:proofErr w:type="spellStart"/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C</w:t>
            </w:r>
            <w:proofErr w:type="spellEnd"/>
          </w:p>
        </w:tc>
      </w:tr>
      <w:tr w:rsidR="000D1735" w:rsidTr="00ED2E0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735" w:rsidRDefault="000D1735" w:rsidP="00ED2E03">
            <w:pPr>
              <w:spacing w:line="360" w:lineRule="auto"/>
              <w:jc w:val="center"/>
              <w:rPr>
                <w:i/>
                <w:sz w:val="28"/>
                <w:vertAlign w:val="subscript"/>
              </w:rPr>
            </w:pPr>
            <w:proofErr w:type="spellStart"/>
            <w:r>
              <w:rPr>
                <w:i/>
                <w:sz w:val="28"/>
                <w:lang w:val="en-US"/>
              </w:rPr>
              <w:t>u</w:t>
            </w:r>
            <w:r>
              <w:rPr>
                <w:i/>
                <w:sz w:val="28"/>
                <w:vertAlign w:val="subscript"/>
                <w:lang w:val="en-US"/>
              </w:rPr>
              <w:t>C</w:t>
            </w:r>
            <w:proofErr w:type="spellEnd"/>
          </w:p>
        </w:tc>
      </w:tr>
    </w:tbl>
    <w:p w:rsidR="000D1735" w:rsidRDefault="000D1735" w:rsidP="000D1735">
      <w:pPr>
        <w:pStyle w:val="7"/>
      </w:pPr>
      <w:bookmarkStart w:id="0" w:name="_Toc363288455"/>
      <w:r>
        <w:t>Методические указания по решению задачи 2</w:t>
      </w:r>
      <w:bookmarkEnd w:id="0"/>
    </w:p>
    <w:p w:rsidR="000D1735" w:rsidRDefault="000D1735" w:rsidP="000D1735">
      <w:pPr>
        <w:spacing w:line="360" w:lineRule="auto"/>
        <w:jc w:val="center"/>
        <w:rPr>
          <w:sz w:val="28"/>
        </w:rPr>
      </w:pPr>
    </w:p>
    <w:p w:rsidR="000D1735" w:rsidRDefault="000D1735" w:rsidP="000D173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Уравнения для изображений в схеме (рис. 2.2) рекомендуется с</w:t>
      </w:r>
      <w:r>
        <w:rPr>
          <w:sz w:val="28"/>
        </w:rPr>
        <w:t>о</w:t>
      </w:r>
      <w:r>
        <w:rPr>
          <w:sz w:val="28"/>
        </w:rPr>
        <w:t>ставлять по методу узловых потенциалов (с учетом имеющихся в схеме внутренних ЭДС).</w:t>
      </w:r>
    </w:p>
    <w:p w:rsidR="000D1735" w:rsidRDefault="000D1735" w:rsidP="000D173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На схеме, изображенной на рис. 2.7, для упрощения составления характеристического уравнения и уравнения для изображений левую часть (</w:t>
      </w:r>
      <w:r>
        <w:rPr>
          <w:i/>
          <w:sz w:val="28"/>
        </w:rPr>
        <w:t>Е</w:t>
      </w:r>
      <w:r>
        <w:rPr>
          <w:sz w:val="28"/>
        </w:rPr>
        <w:t xml:space="preserve">, </w:t>
      </w:r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</w:rPr>
        <w:t>1</w:t>
      </w:r>
      <w:r>
        <w:rPr>
          <w:sz w:val="28"/>
        </w:rPr>
        <w:t xml:space="preserve">, </w:t>
      </w:r>
      <w:r>
        <w:rPr>
          <w:i/>
          <w:sz w:val="28"/>
        </w:rPr>
        <w:t>R</w:t>
      </w:r>
      <w:r>
        <w:rPr>
          <w:i/>
          <w:sz w:val="28"/>
          <w:vertAlign w:val="subscript"/>
        </w:rPr>
        <w:t>2</w:t>
      </w:r>
      <w:r>
        <w:rPr>
          <w:sz w:val="28"/>
          <w:vertAlign w:val="subscript"/>
        </w:rPr>
        <w:t xml:space="preserve">, </w:t>
      </w:r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</w:rPr>
        <w:t>3</w:t>
      </w:r>
      <w:r>
        <w:rPr>
          <w:sz w:val="28"/>
        </w:rPr>
        <w:t>) рекомендуется в расчетном смысле заменить эквивалентным источником с некоторой ЭДС и некоторым внутренним сопротивлением.</w:t>
      </w:r>
      <w:proofErr w:type="gramEnd"/>
    </w:p>
    <w:p w:rsidR="000D1735" w:rsidRDefault="000D1735">
      <w:bookmarkStart w:id="1" w:name="_GoBack"/>
      <w:bookmarkEnd w:id="1"/>
    </w:p>
    <w:sectPr w:rsidR="000D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1B"/>
    <w:rsid w:val="000D1735"/>
    <w:rsid w:val="0021611B"/>
    <w:rsid w:val="004A0E39"/>
    <w:rsid w:val="00B8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0D1735"/>
    <w:pPr>
      <w:keepNext/>
      <w:spacing w:line="360" w:lineRule="auto"/>
      <w:jc w:val="center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D173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0D17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0D1735"/>
    <w:pPr>
      <w:spacing w:line="360" w:lineRule="auto"/>
      <w:jc w:val="center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0D173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D173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7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0D1735"/>
    <w:pPr>
      <w:keepNext/>
      <w:spacing w:line="360" w:lineRule="auto"/>
      <w:jc w:val="center"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D1735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0D17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0D1735"/>
    <w:pPr>
      <w:spacing w:line="360" w:lineRule="auto"/>
      <w:jc w:val="center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0D173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D173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Zavolokin</dc:creator>
  <cp:keywords/>
  <dc:description/>
  <cp:lastModifiedBy>Igor Zavolokin</cp:lastModifiedBy>
  <cp:revision>2</cp:revision>
  <dcterms:created xsi:type="dcterms:W3CDTF">2017-01-12T21:37:00Z</dcterms:created>
  <dcterms:modified xsi:type="dcterms:W3CDTF">2017-01-12T21:39:00Z</dcterms:modified>
</cp:coreProperties>
</file>