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52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67"/>
        <w:gridCol w:w="567"/>
        <w:gridCol w:w="567"/>
        <w:gridCol w:w="567"/>
        <w:gridCol w:w="567"/>
        <w:gridCol w:w="425"/>
        <w:gridCol w:w="703"/>
        <w:gridCol w:w="431"/>
        <w:gridCol w:w="567"/>
        <w:gridCol w:w="703"/>
      </w:tblGrid>
      <w:tr w:rsidR="00996BEF" w:rsidTr="00996BEF">
        <w:trPr>
          <w:trHeight w:hRule="exact" w:val="1368"/>
        </w:trPr>
        <w:tc>
          <w:tcPr>
            <w:tcW w:w="5388" w:type="dxa"/>
            <w:tcBorders>
              <w:right w:val="single" w:sz="5" w:space="0" w:color="000000"/>
            </w:tcBorders>
          </w:tcPr>
          <w:p w:rsidR="00996BEF" w:rsidRPr="00737D57" w:rsidRDefault="00996BEF" w:rsidP="001647F3">
            <w:pPr>
              <w:pStyle w:val="TableParagraph"/>
              <w:spacing w:line="247" w:lineRule="auto"/>
              <w:ind w:left="28" w:right="13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>Поставщик (р/счет открыт в другом банке) предъявил к оплате векселя за товары к счетам векселедателей в суммах:</w:t>
            </w:r>
          </w:p>
          <w:p w:rsidR="00996BEF" w:rsidRDefault="00996BEF" w:rsidP="001647F3">
            <w:pPr>
              <w:pStyle w:val="TableParagraph"/>
              <w:spacing w:line="247" w:lineRule="auto"/>
              <w:ind w:left="28" w:right="3913"/>
              <w:jc w:val="left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р/с №40702 р/с №40502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996BEF">
            <w:pPr>
              <w:pStyle w:val="TableParagraph"/>
              <w:spacing w:before="2"/>
              <w:ind w:left="53" w:right="55"/>
              <w:rPr>
                <w:rFonts w:ascii="Arial Narrow"/>
                <w:sz w:val="23"/>
                <w:lang w:val="ru-RU"/>
              </w:rPr>
            </w:pPr>
            <w:r>
              <w:rPr>
                <w:rFonts w:ascii="Arial Narrow"/>
                <w:sz w:val="23"/>
                <w:lang w:val="ru-RU"/>
              </w:rPr>
              <w:t>23</w:t>
            </w:r>
          </w:p>
          <w:p w:rsidR="00996BEF" w:rsidRPr="00996BEF" w:rsidRDefault="00996BEF" w:rsidP="00996BEF">
            <w:pPr>
              <w:pStyle w:val="TableParagraph"/>
              <w:spacing w:before="2"/>
              <w:ind w:left="53" w:right="55"/>
              <w:rPr>
                <w:rFonts w:ascii="Arial Narrow"/>
                <w:sz w:val="23"/>
                <w:lang w:val="ru-RU"/>
              </w:rPr>
            </w:pPr>
            <w:r>
              <w:rPr>
                <w:rFonts w:ascii="Arial Narrow"/>
                <w:sz w:val="23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1647F3">
            <w:pPr>
              <w:pStyle w:val="TableParagraph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20</w:t>
            </w:r>
          </w:p>
          <w:p w:rsidR="00996BEF" w:rsidRDefault="00996BEF" w:rsidP="001647F3">
            <w:pPr>
              <w:pStyle w:val="TableParagraph"/>
              <w:spacing w:before="2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14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1647F3">
            <w:pPr>
              <w:pStyle w:val="TableParagraph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20</w:t>
            </w:r>
          </w:p>
          <w:p w:rsidR="00996BEF" w:rsidRDefault="00996BEF" w:rsidP="001647F3">
            <w:pPr>
              <w:pStyle w:val="TableParagraph"/>
              <w:spacing w:before="2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10</w:t>
            </w:r>
          </w:p>
        </w:tc>
        <w:tc>
          <w:tcPr>
            <w:tcW w:w="567" w:type="dxa"/>
            <w:tcBorders>
              <w:left w:val="single" w:sz="5" w:space="0" w:color="000000"/>
            </w:tcBorders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1647F3">
            <w:pPr>
              <w:pStyle w:val="TableParagraph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12</w:t>
            </w:r>
          </w:p>
          <w:p w:rsidR="00996BEF" w:rsidRDefault="00996BEF" w:rsidP="001647F3">
            <w:pPr>
              <w:pStyle w:val="TableParagraph"/>
              <w:spacing w:before="2"/>
              <w:ind w:right="1"/>
              <w:rPr>
                <w:rFonts w:ascii="Arial Narrow"/>
                <w:sz w:val="23"/>
              </w:rPr>
            </w:pPr>
            <w:r>
              <w:rPr>
                <w:rFonts w:ascii="Arial Narrow"/>
                <w:w w:val="101"/>
                <w:sz w:val="23"/>
              </w:rPr>
              <w:t>4</w:t>
            </w:r>
          </w:p>
        </w:tc>
        <w:tc>
          <w:tcPr>
            <w:tcW w:w="567" w:type="dxa"/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1647F3">
            <w:pPr>
              <w:pStyle w:val="TableParagraph"/>
              <w:ind w:left="54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12</w:t>
            </w:r>
          </w:p>
          <w:p w:rsidR="00996BEF" w:rsidRDefault="00996BEF" w:rsidP="001647F3">
            <w:pPr>
              <w:pStyle w:val="TableParagraph"/>
              <w:spacing w:before="2"/>
              <w:ind w:left="54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10</w:t>
            </w:r>
          </w:p>
        </w:tc>
        <w:tc>
          <w:tcPr>
            <w:tcW w:w="425" w:type="dxa"/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1647F3">
            <w:pPr>
              <w:pStyle w:val="TableParagraph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20</w:t>
            </w:r>
          </w:p>
          <w:p w:rsidR="00996BEF" w:rsidRDefault="00996BEF" w:rsidP="001647F3">
            <w:pPr>
              <w:pStyle w:val="TableParagraph"/>
              <w:spacing w:before="2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14</w:t>
            </w:r>
          </w:p>
        </w:tc>
        <w:tc>
          <w:tcPr>
            <w:tcW w:w="703" w:type="dxa"/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1647F3">
            <w:pPr>
              <w:pStyle w:val="TableParagraph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23</w:t>
            </w:r>
          </w:p>
          <w:p w:rsidR="00996BEF" w:rsidRDefault="00996BEF" w:rsidP="001647F3">
            <w:pPr>
              <w:pStyle w:val="TableParagraph"/>
              <w:spacing w:before="2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14</w:t>
            </w:r>
          </w:p>
        </w:tc>
        <w:tc>
          <w:tcPr>
            <w:tcW w:w="431" w:type="dxa"/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1647F3">
            <w:pPr>
              <w:pStyle w:val="TableParagraph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22</w:t>
            </w:r>
          </w:p>
          <w:p w:rsidR="00996BEF" w:rsidRDefault="00996BEF" w:rsidP="001647F3">
            <w:pPr>
              <w:pStyle w:val="TableParagraph"/>
              <w:spacing w:before="2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14</w:t>
            </w:r>
          </w:p>
        </w:tc>
        <w:tc>
          <w:tcPr>
            <w:tcW w:w="567" w:type="dxa"/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1647F3">
            <w:pPr>
              <w:pStyle w:val="TableParagraph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20</w:t>
            </w:r>
          </w:p>
          <w:p w:rsidR="00996BEF" w:rsidRDefault="00996BEF" w:rsidP="001647F3">
            <w:pPr>
              <w:pStyle w:val="TableParagraph"/>
              <w:spacing w:before="2"/>
              <w:ind w:left="53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10</w:t>
            </w:r>
          </w:p>
        </w:tc>
        <w:tc>
          <w:tcPr>
            <w:tcW w:w="703" w:type="dxa"/>
          </w:tcPr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jc w:val="left"/>
              <w:rPr>
                <w:b/>
              </w:rPr>
            </w:pPr>
          </w:p>
          <w:p w:rsidR="00996BEF" w:rsidRDefault="00996BEF" w:rsidP="001647F3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:rsidR="00996BEF" w:rsidRDefault="00996BEF" w:rsidP="001647F3">
            <w:pPr>
              <w:pStyle w:val="TableParagraph"/>
              <w:ind w:left="51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23</w:t>
            </w:r>
          </w:p>
          <w:p w:rsidR="00996BEF" w:rsidRDefault="00996BEF" w:rsidP="001647F3">
            <w:pPr>
              <w:pStyle w:val="TableParagraph"/>
              <w:spacing w:before="2"/>
              <w:ind w:left="51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14</w:t>
            </w:r>
          </w:p>
        </w:tc>
      </w:tr>
      <w:tr w:rsidR="00996BEF" w:rsidRPr="00996BEF" w:rsidTr="00996BEF">
        <w:trPr>
          <w:trHeight w:hRule="exact" w:val="642"/>
        </w:trPr>
        <w:tc>
          <w:tcPr>
            <w:tcW w:w="5388" w:type="dxa"/>
            <w:tcBorders>
              <w:right w:val="single" w:sz="5" w:space="0" w:color="000000"/>
            </w:tcBorders>
          </w:tcPr>
          <w:p w:rsidR="00996BEF" w:rsidRPr="00737D57" w:rsidRDefault="00996BEF" w:rsidP="00996BEF">
            <w:pPr>
              <w:pStyle w:val="TableParagraph"/>
              <w:spacing w:before="19"/>
              <w:ind w:left="28" w:right="13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 xml:space="preserve">Проданы депозитные сертификаты в </w:t>
            </w:r>
            <w:proofErr w:type="gramStart"/>
            <w:r w:rsidRPr="00737D57">
              <w:rPr>
                <w:rFonts w:ascii="Arial Narrow" w:hAnsi="Arial Narrow"/>
                <w:sz w:val="23"/>
                <w:lang w:val="ru-RU"/>
              </w:rPr>
              <w:t>количестве  10</w:t>
            </w:r>
            <w:proofErr w:type="gramEnd"/>
          </w:p>
          <w:p w:rsidR="00996BEF" w:rsidRPr="00737D57" w:rsidRDefault="00996BEF" w:rsidP="00996BEF">
            <w:pPr>
              <w:pStyle w:val="TableParagraph"/>
              <w:spacing w:line="247" w:lineRule="auto"/>
              <w:ind w:left="28" w:right="13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>штук сроком на 3 месяца общей стоимостью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Default="00996BEF" w:rsidP="00996BEF">
            <w:pPr>
              <w:pStyle w:val="TableParagraph"/>
              <w:ind w:left="55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400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</w:tr>
      <w:tr w:rsidR="00996BEF" w:rsidRPr="00996BEF" w:rsidTr="00996BEF">
        <w:trPr>
          <w:trHeight w:hRule="exact" w:val="2253"/>
        </w:trPr>
        <w:tc>
          <w:tcPr>
            <w:tcW w:w="5388" w:type="dxa"/>
            <w:tcBorders>
              <w:right w:val="single" w:sz="5" w:space="0" w:color="000000"/>
            </w:tcBorders>
          </w:tcPr>
          <w:p w:rsidR="00996BEF" w:rsidRPr="00737D57" w:rsidRDefault="00996BEF" w:rsidP="00996BEF">
            <w:pPr>
              <w:pStyle w:val="TableParagraph"/>
              <w:tabs>
                <w:tab w:val="left" w:pos="2111"/>
              </w:tabs>
              <w:spacing w:before="1" w:line="256" w:lineRule="exact"/>
              <w:ind w:left="28" w:right="256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 xml:space="preserve">Проданы  </w:t>
            </w:r>
            <w:r w:rsidRPr="00737D57">
              <w:rPr>
                <w:rFonts w:ascii="Arial Narrow" w:hAnsi="Arial Narrow"/>
                <w:spacing w:val="11"/>
                <w:sz w:val="23"/>
                <w:lang w:val="ru-RU"/>
              </w:rPr>
              <w:t xml:space="preserve"> </w:t>
            </w:r>
            <w:r w:rsidRPr="00737D57">
              <w:rPr>
                <w:rFonts w:ascii="Arial Narrow" w:hAnsi="Arial Narrow"/>
                <w:sz w:val="23"/>
                <w:lang w:val="ru-RU"/>
              </w:rPr>
              <w:t>взятые</w:t>
            </w:r>
            <w:r w:rsidRPr="00737D57">
              <w:rPr>
                <w:rFonts w:ascii="Arial Narrow" w:hAnsi="Arial Narrow"/>
                <w:spacing w:val="4"/>
                <w:sz w:val="23"/>
                <w:lang w:val="ru-RU"/>
              </w:rPr>
              <w:t xml:space="preserve"> </w:t>
            </w:r>
            <w:r w:rsidRPr="00737D57">
              <w:rPr>
                <w:rFonts w:ascii="Arial Narrow" w:hAnsi="Arial Narrow"/>
                <w:sz w:val="23"/>
                <w:lang w:val="ru-RU"/>
              </w:rPr>
              <w:t>в</w:t>
            </w:r>
            <w:r w:rsidRPr="00737D57">
              <w:rPr>
                <w:rFonts w:ascii="Arial Narrow" w:hAnsi="Arial Narrow"/>
                <w:sz w:val="23"/>
                <w:lang w:val="ru-RU"/>
              </w:rPr>
              <w:tab/>
              <w:t>обеспечение</w:t>
            </w:r>
            <w:r w:rsidRPr="00737D57">
              <w:rPr>
                <w:rFonts w:ascii="Arial Narrow" w:hAnsi="Arial Narrow"/>
                <w:spacing w:val="9"/>
                <w:sz w:val="23"/>
                <w:lang w:val="ru-RU"/>
              </w:rPr>
              <w:t xml:space="preserve"> </w:t>
            </w:r>
            <w:r w:rsidRPr="00737D57">
              <w:rPr>
                <w:rFonts w:ascii="Arial Narrow" w:hAnsi="Arial Narrow"/>
                <w:sz w:val="23"/>
                <w:lang w:val="ru-RU"/>
              </w:rPr>
              <w:t>ссуды</w:t>
            </w:r>
            <w:r w:rsidRPr="00737D57">
              <w:rPr>
                <w:rFonts w:ascii="Arial Narrow" w:hAnsi="Arial Narrow"/>
                <w:spacing w:val="15"/>
                <w:sz w:val="23"/>
                <w:lang w:val="ru-RU"/>
              </w:rPr>
              <w:t xml:space="preserve"> </w:t>
            </w:r>
            <w:r w:rsidRPr="00737D57">
              <w:rPr>
                <w:rFonts w:ascii="Arial Narrow" w:hAnsi="Arial Narrow"/>
                <w:sz w:val="23"/>
                <w:lang w:val="ru-RU"/>
              </w:rPr>
              <w:t>акции.</w:t>
            </w:r>
            <w:r w:rsidRPr="00737D57">
              <w:rPr>
                <w:rFonts w:ascii="Arial Narrow" w:hAnsi="Arial Narrow"/>
                <w:w w:val="101"/>
                <w:sz w:val="23"/>
                <w:lang w:val="ru-RU"/>
              </w:rPr>
              <w:t xml:space="preserve"> </w:t>
            </w:r>
            <w:r w:rsidRPr="00737D57">
              <w:rPr>
                <w:rFonts w:ascii="Arial Narrow" w:hAnsi="Arial Narrow"/>
                <w:sz w:val="23"/>
                <w:lang w:val="ru-RU"/>
              </w:rPr>
              <w:t xml:space="preserve">Расчетный счет заемщика №40702. Выручка от </w:t>
            </w:r>
            <w:proofErr w:type="gramStart"/>
            <w:r w:rsidRPr="00737D57">
              <w:rPr>
                <w:rFonts w:ascii="Arial Narrow" w:hAnsi="Arial Narrow"/>
                <w:sz w:val="23"/>
                <w:lang w:val="ru-RU"/>
              </w:rPr>
              <w:t xml:space="preserve">про- </w:t>
            </w:r>
            <w:proofErr w:type="spellStart"/>
            <w:r w:rsidRPr="00737D57">
              <w:rPr>
                <w:rFonts w:ascii="Arial Narrow" w:hAnsi="Arial Narrow"/>
                <w:sz w:val="23"/>
                <w:lang w:val="ru-RU"/>
              </w:rPr>
              <w:t>дажи</w:t>
            </w:r>
            <w:proofErr w:type="spellEnd"/>
            <w:proofErr w:type="gramEnd"/>
            <w:r w:rsidRPr="00737D57">
              <w:rPr>
                <w:rFonts w:ascii="Arial Narrow" w:hAnsi="Arial Narrow"/>
                <w:sz w:val="23"/>
                <w:lang w:val="ru-RU"/>
              </w:rPr>
              <w:t xml:space="preserve"> в сумме 2000 тыс.</w:t>
            </w:r>
            <w:r w:rsidRPr="00737D57">
              <w:rPr>
                <w:rFonts w:ascii="Arial Narrow" w:hAnsi="Arial Narrow"/>
                <w:spacing w:val="31"/>
                <w:sz w:val="23"/>
                <w:lang w:val="ru-RU"/>
              </w:rPr>
              <w:t xml:space="preserve"> </w:t>
            </w:r>
            <w:r w:rsidRPr="00737D57">
              <w:rPr>
                <w:rFonts w:ascii="Arial Narrow" w:hAnsi="Arial Narrow"/>
                <w:sz w:val="23"/>
                <w:lang w:val="ru-RU"/>
              </w:rPr>
              <w:t>руб.</w:t>
            </w:r>
          </w:p>
          <w:p w:rsidR="00996BEF" w:rsidRPr="00737D57" w:rsidRDefault="00996BEF" w:rsidP="00996BEF">
            <w:pPr>
              <w:pStyle w:val="TableParagraph"/>
              <w:spacing w:line="250" w:lineRule="exact"/>
              <w:ind w:left="28" w:right="13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>Использована на:</w:t>
            </w:r>
          </w:p>
          <w:p w:rsidR="00996BEF" w:rsidRPr="00737D57" w:rsidRDefault="00996BEF" w:rsidP="00996BEF">
            <w:pPr>
              <w:pStyle w:val="TableParagraph"/>
              <w:spacing w:line="257" w:lineRule="exact"/>
              <w:ind w:left="28" w:right="13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>-погашение просроченной ссуды в сумме:</w:t>
            </w:r>
          </w:p>
          <w:p w:rsidR="00996BEF" w:rsidRPr="00737D57" w:rsidRDefault="00996BEF" w:rsidP="00996BEF">
            <w:pPr>
              <w:pStyle w:val="TableParagraph"/>
              <w:spacing w:line="257" w:lineRule="exact"/>
              <w:ind w:left="28" w:right="13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pacing w:val="-5"/>
                <w:sz w:val="23"/>
                <w:lang w:val="ru-RU"/>
              </w:rPr>
              <w:t xml:space="preserve">-погашение </w:t>
            </w:r>
            <w:r w:rsidRPr="00737D57">
              <w:rPr>
                <w:rFonts w:ascii="Arial Narrow" w:hAnsi="Arial Narrow"/>
                <w:spacing w:val="-6"/>
                <w:sz w:val="23"/>
                <w:lang w:val="ru-RU"/>
              </w:rPr>
              <w:t xml:space="preserve">просроченных процентов </w:t>
            </w:r>
            <w:r w:rsidRPr="00737D57">
              <w:rPr>
                <w:rFonts w:ascii="Arial Narrow" w:hAnsi="Arial Narrow"/>
                <w:spacing w:val="-4"/>
                <w:sz w:val="23"/>
                <w:lang w:val="ru-RU"/>
              </w:rPr>
              <w:t xml:space="preserve">по </w:t>
            </w:r>
            <w:r w:rsidRPr="00737D57">
              <w:rPr>
                <w:rFonts w:ascii="Arial Narrow" w:hAnsi="Arial Narrow"/>
                <w:spacing w:val="-6"/>
                <w:sz w:val="23"/>
                <w:lang w:val="ru-RU"/>
              </w:rPr>
              <w:t xml:space="preserve">кредиту </w:t>
            </w:r>
            <w:r w:rsidRPr="00737D57">
              <w:rPr>
                <w:rFonts w:ascii="Arial Narrow" w:hAnsi="Arial Narrow"/>
                <w:sz w:val="23"/>
                <w:lang w:val="ru-RU"/>
              </w:rPr>
              <w:t xml:space="preserve">в </w:t>
            </w:r>
            <w:r w:rsidRPr="00737D57">
              <w:rPr>
                <w:rFonts w:ascii="Arial Narrow" w:hAnsi="Arial Narrow"/>
                <w:spacing w:val="-5"/>
                <w:sz w:val="23"/>
                <w:lang w:val="ru-RU"/>
              </w:rPr>
              <w:t>сумме:</w:t>
            </w:r>
          </w:p>
          <w:p w:rsidR="00996BEF" w:rsidRPr="00737D57" w:rsidRDefault="00996BEF" w:rsidP="00996BEF">
            <w:pPr>
              <w:pStyle w:val="TableParagraph"/>
              <w:spacing w:line="257" w:lineRule="exact"/>
              <w:ind w:left="28" w:right="13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>-уплату срочных процентов по кредиту в сумме:</w:t>
            </w:r>
          </w:p>
          <w:p w:rsidR="00996BEF" w:rsidRPr="00737D57" w:rsidRDefault="00996BEF" w:rsidP="00996BEF">
            <w:pPr>
              <w:pStyle w:val="TableParagraph"/>
              <w:spacing w:before="19"/>
              <w:ind w:left="28" w:right="13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>-оплату комиссионных услуг в сумме: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spacing w:line="260" w:lineRule="exact"/>
              <w:ind w:left="55" w:right="55"/>
              <w:rPr>
                <w:rFonts w:ascii="Arial Narrow"/>
                <w:sz w:val="23"/>
                <w:lang w:val="ru-RU"/>
              </w:rPr>
            </w:pPr>
            <w:r>
              <w:rPr>
                <w:rFonts w:ascii="Arial Narrow"/>
                <w:sz w:val="23"/>
                <w:lang w:val="ru-RU"/>
              </w:rPr>
              <w:t xml:space="preserve">                       </w:t>
            </w:r>
          </w:p>
          <w:p w:rsidR="00996BEF" w:rsidRDefault="00996BEF" w:rsidP="00996BEF">
            <w:pPr>
              <w:pStyle w:val="TableParagraph"/>
              <w:ind w:left="55" w:right="55"/>
              <w:rPr>
                <w:rFonts w:ascii="Arial Narrow"/>
                <w:sz w:val="23"/>
                <w:lang w:val="ru-RU"/>
              </w:rPr>
            </w:pPr>
          </w:p>
          <w:p w:rsidR="00996BEF" w:rsidRPr="00996BEF" w:rsidRDefault="00996BEF" w:rsidP="00996BEF">
            <w:pPr>
              <w:rPr>
                <w:lang w:val="ru-RU"/>
              </w:rPr>
            </w:pPr>
          </w:p>
          <w:p w:rsidR="00996BEF" w:rsidRDefault="00996BEF" w:rsidP="00996BEF">
            <w:pPr>
              <w:rPr>
                <w:lang w:val="ru-RU"/>
              </w:rPr>
            </w:pPr>
          </w:p>
          <w:p w:rsidR="00996BEF" w:rsidRDefault="00996BEF" w:rsidP="00996BEF">
            <w:pPr>
              <w:pStyle w:val="TableParagraph"/>
              <w:spacing w:line="260" w:lineRule="exact"/>
              <w:ind w:left="55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12</w:t>
            </w:r>
          </w:p>
          <w:p w:rsidR="00996BEF" w:rsidRDefault="00996BEF" w:rsidP="00996BEF">
            <w:pPr>
              <w:pStyle w:val="TableParagraph"/>
              <w:spacing w:line="257" w:lineRule="exact"/>
              <w:ind w:left="55" w:right="55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10</w:t>
            </w:r>
          </w:p>
          <w:p w:rsidR="00996BEF" w:rsidRDefault="00996BEF" w:rsidP="00996BEF">
            <w:pPr>
              <w:pStyle w:val="TableParagraph"/>
              <w:spacing w:line="257" w:lineRule="exact"/>
              <w:rPr>
                <w:rFonts w:ascii="Arial Narrow"/>
                <w:sz w:val="23"/>
              </w:rPr>
            </w:pPr>
            <w:r>
              <w:rPr>
                <w:rFonts w:ascii="Arial Narrow"/>
                <w:w w:val="101"/>
                <w:sz w:val="23"/>
              </w:rPr>
              <w:t>2</w:t>
            </w:r>
          </w:p>
          <w:p w:rsidR="00996BEF" w:rsidRPr="00996BEF" w:rsidRDefault="00996BEF" w:rsidP="00996BEF">
            <w:pPr>
              <w:rPr>
                <w:lang w:val="ru-RU"/>
              </w:rPr>
            </w:pPr>
            <w:r>
              <w:rPr>
                <w:rFonts w:ascii="Arial Narrow"/>
                <w:w w:val="101"/>
                <w:sz w:val="23"/>
              </w:rPr>
              <w:t>1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</w:tr>
      <w:tr w:rsidR="00996BEF" w:rsidRPr="00996BEF" w:rsidTr="00996BEF">
        <w:trPr>
          <w:trHeight w:hRule="exact" w:val="2253"/>
        </w:trPr>
        <w:tc>
          <w:tcPr>
            <w:tcW w:w="5388" w:type="dxa"/>
            <w:tcBorders>
              <w:right w:val="single" w:sz="5" w:space="0" w:color="000000"/>
            </w:tcBorders>
          </w:tcPr>
          <w:p w:rsidR="00996BEF" w:rsidRPr="00737D57" w:rsidRDefault="00996BEF" w:rsidP="00996BEF">
            <w:pPr>
              <w:pStyle w:val="TableParagraph"/>
              <w:tabs>
                <w:tab w:val="left" w:pos="2111"/>
              </w:tabs>
              <w:spacing w:before="1" w:line="256" w:lineRule="exact"/>
              <w:ind w:left="28" w:right="256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>Клиенту (р/</w:t>
            </w:r>
            <w:proofErr w:type="spellStart"/>
            <w:r w:rsidRPr="00737D57">
              <w:rPr>
                <w:rFonts w:ascii="Arial Narrow" w:hAnsi="Arial Narrow"/>
                <w:sz w:val="23"/>
                <w:lang w:val="ru-RU"/>
              </w:rPr>
              <w:t>сч</w:t>
            </w:r>
            <w:proofErr w:type="spellEnd"/>
            <w:r w:rsidRPr="00737D57">
              <w:rPr>
                <w:rFonts w:ascii="Arial Narrow" w:hAnsi="Arial Narrow"/>
                <w:sz w:val="23"/>
                <w:lang w:val="ru-RU"/>
              </w:rPr>
              <w:t xml:space="preserve">. 40702) выдана </w:t>
            </w:r>
            <w:r w:rsidRPr="00737D57">
              <w:rPr>
                <w:rFonts w:ascii="Arial Narrow" w:hAnsi="Arial Narrow"/>
                <w:spacing w:val="23"/>
                <w:sz w:val="23"/>
                <w:lang w:val="ru-RU"/>
              </w:rPr>
              <w:t xml:space="preserve"> </w:t>
            </w:r>
            <w:r w:rsidRPr="00737D57">
              <w:rPr>
                <w:rFonts w:ascii="Arial Narrow" w:hAnsi="Arial Narrow"/>
                <w:sz w:val="23"/>
                <w:lang w:val="ru-RU"/>
              </w:rPr>
              <w:t>гарантия</w:t>
            </w:r>
            <w:r w:rsidRPr="00737D57">
              <w:rPr>
                <w:rFonts w:ascii="Arial Narrow" w:hAnsi="Arial Narrow"/>
                <w:spacing w:val="6"/>
                <w:sz w:val="23"/>
                <w:lang w:val="ru-RU"/>
              </w:rPr>
              <w:t xml:space="preserve"> </w:t>
            </w:r>
            <w:r w:rsidRPr="00737D57">
              <w:rPr>
                <w:rFonts w:ascii="Arial Narrow" w:hAnsi="Arial Narrow"/>
                <w:sz w:val="23"/>
                <w:lang w:val="ru-RU"/>
              </w:rPr>
              <w:t>для</w:t>
            </w:r>
            <w:r w:rsidRPr="00737D57">
              <w:rPr>
                <w:rFonts w:ascii="Arial Narrow" w:hAnsi="Arial Narrow"/>
                <w:sz w:val="23"/>
                <w:lang w:val="ru-RU"/>
              </w:rPr>
              <w:tab/>
            </w:r>
            <w:proofErr w:type="spellStart"/>
            <w:r w:rsidRPr="00737D57">
              <w:rPr>
                <w:rFonts w:ascii="Arial Narrow" w:hAnsi="Arial Narrow"/>
                <w:spacing w:val="-2"/>
                <w:sz w:val="23"/>
                <w:lang w:val="ru-RU"/>
              </w:rPr>
              <w:t>предос</w:t>
            </w:r>
            <w:proofErr w:type="spellEnd"/>
            <w:r w:rsidRPr="00737D57">
              <w:rPr>
                <w:rFonts w:ascii="Arial Narrow" w:hAnsi="Arial Narrow"/>
                <w:spacing w:val="-2"/>
                <w:sz w:val="23"/>
                <w:lang w:val="ru-RU"/>
              </w:rPr>
              <w:t xml:space="preserve">- </w:t>
            </w:r>
            <w:proofErr w:type="spellStart"/>
            <w:r w:rsidRPr="00737D57">
              <w:rPr>
                <w:rFonts w:ascii="Arial Narrow" w:hAnsi="Arial Narrow"/>
                <w:sz w:val="23"/>
                <w:lang w:val="ru-RU"/>
              </w:rPr>
              <w:t>тавления</w:t>
            </w:r>
            <w:proofErr w:type="spellEnd"/>
            <w:r w:rsidRPr="00737D57">
              <w:rPr>
                <w:rFonts w:ascii="Arial Narrow" w:hAnsi="Arial Narrow"/>
                <w:sz w:val="23"/>
                <w:lang w:val="ru-RU"/>
              </w:rPr>
              <w:t xml:space="preserve"> в </w:t>
            </w:r>
            <w:r w:rsidRPr="00737D57">
              <w:rPr>
                <w:rFonts w:ascii="Arial Narrow" w:hAnsi="Arial Narrow"/>
                <w:spacing w:val="-3"/>
                <w:sz w:val="23"/>
                <w:lang w:val="ru-RU"/>
              </w:rPr>
              <w:t xml:space="preserve">другой </w:t>
            </w:r>
            <w:r w:rsidRPr="00737D57">
              <w:rPr>
                <w:rFonts w:ascii="Arial Narrow" w:hAnsi="Arial Narrow"/>
                <w:sz w:val="23"/>
                <w:lang w:val="ru-RU"/>
              </w:rPr>
              <w:t>банк под обеспечение ценных бумаг в размере 70% от суммы обеспечения Сумма обеспечения: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Default="00996BEF" w:rsidP="00996BEF">
            <w:pPr>
              <w:pStyle w:val="TableParagraph"/>
              <w:spacing w:line="260" w:lineRule="exact"/>
              <w:ind w:left="55" w:right="55"/>
              <w:rPr>
                <w:rFonts w:ascii="Arial Narrow"/>
                <w:sz w:val="23"/>
                <w:lang w:val="ru-RU"/>
              </w:rPr>
            </w:pPr>
            <w:r>
              <w:rPr>
                <w:rFonts w:ascii="Arial Narrow"/>
                <w:sz w:val="23"/>
              </w:rPr>
              <w:t>700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5" w:space="0" w:color="000000"/>
            </w:tcBorders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996BEF" w:rsidRPr="00996BEF" w:rsidRDefault="00996BEF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</w:tr>
      <w:tr w:rsidR="00BA6583" w:rsidRPr="00996BEF" w:rsidTr="00996BEF">
        <w:trPr>
          <w:trHeight w:hRule="exact" w:val="2253"/>
        </w:trPr>
        <w:tc>
          <w:tcPr>
            <w:tcW w:w="5388" w:type="dxa"/>
            <w:tcBorders>
              <w:right w:val="single" w:sz="5" w:space="0" w:color="000000"/>
            </w:tcBorders>
          </w:tcPr>
          <w:p w:rsidR="00BA6583" w:rsidRPr="00737D57" w:rsidRDefault="00BA6583" w:rsidP="00996BEF">
            <w:pPr>
              <w:pStyle w:val="TableParagraph"/>
              <w:tabs>
                <w:tab w:val="left" w:pos="2111"/>
              </w:tabs>
              <w:spacing w:before="1" w:line="256" w:lineRule="exact"/>
              <w:ind w:left="28" w:right="256"/>
              <w:jc w:val="left"/>
              <w:rPr>
                <w:rFonts w:ascii="Arial Narrow" w:hAnsi="Arial Narrow"/>
                <w:sz w:val="23"/>
                <w:lang w:val="ru-RU"/>
              </w:rPr>
            </w:pPr>
            <w:r w:rsidRPr="00737D57">
              <w:rPr>
                <w:rFonts w:ascii="Arial Narrow" w:hAnsi="Arial Narrow"/>
                <w:sz w:val="23"/>
                <w:lang w:val="ru-RU"/>
              </w:rPr>
              <w:t>Начислены дивиденды на обыкновенные акции банка в размере 5% годовых.</w:t>
            </w: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BA6583" w:rsidRPr="00BA6583" w:rsidRDefault="00BA6583" w:rsidP="00996BEF">
            <w:pPr>
              <w:pStyle w:val="TableParagraph"/>
              <w:spacing w:line="260" w:lineRule="exact"/>
              <w:ind w:left="55" w:right="55"/>
              <w:rPr>
                <w:rFonts w:ascii="Arial Narrow"/>
                <w:sz w:val="23"/>
                <w:lang w:val="ru-RU"/>
              </w:rPr>
            </w:pPr>
            <w:r>
              <w:rPr>
                <w:rFonts w:ascii="Arial Narrow"/>
                <w:sz w:val="23"/>
                <w:lang w:val="ru-RU"/>
              </w:rPr>
              <w:t>200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BA6583" w:rsidRPr="00996BEF" w:rsidRDefault="00BA6583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5" w:space="0" w:color="000000"/>
              <w:right w:val="single" w:sz="5" w:space="0" w:color="000000"/>
            </w:tcBorders>
          </w:tcPr>
          <w:p w:rsidR="00BA6583" w:rsidRPr="00996BEF" w:rsidRDefault="00BA6583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left w:val="single" w:sz="5" w:space="0" w:color="000000"/>
            </w:tcBorders>
          </w:tcPr>
          <w:p w:rsidR="00BA6583" w:rsidRPr="00996BEF" w:rsidRDefault="00BA6583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A6583" w:rsidRPr="00996BEF" w:rsidRDefault="00BA6583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A6583" w:rsidRPr="00996BEF" w:rsidRDefault="00BA6583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BA6583" w:rsidRPr="00996BEF" w:rsidRDefault="00BA6583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BA6583" w:rsidRPr="00996BEF" w:rsidRDefault="00BA6583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A6583" w:rsidRPr="00996BEF" w:rsidRDefault="00BA6583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BA6583" w:rsidRPr="00996BEF" w:rsidRDefault="00BA6583" w:rsidP="00996BEF">
            <w:pPr>
              <w:pStyle w:val="TableParagraph"/>
              <w:jc w:val="left"/>
              <w:rPr>
                <w:b/>
                <w:lang w:val="ru-RU"/>
              </w:rPr>
            </w:pPr>
          </w:p>
        </w:tc>
      </w:tr>
    </w:tbl>
    <w:p w:rsidR="00996BEF" w:rsidRPr="00996BEF" w:rsidRDefault="00996BEF" w:rsidP="00996BEF">
      <w:pPr>
        <w:pStyle w:val="TableParagraph"/>
        <w:spacing w:before="19"/>
        <w:ind w:left="388" w:right="13"/>
        <w:jc w:val="left"/>
        <w:rPr>
          <w:rFonts w:ascii="Arial Narrow" w:hAnsi="Arial Narrow"/>
          <w:sz w:val="23"/>
          <w:lang w:val="ru-RU"/>
        </w:rPr>
      </w:pPr>
    </w:p>
    <w:sectPr w:rsidR="00996BEF" w:rsidRPr="0099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D86"/>
    <w:multiLevelType w:val="hybridMultilevel"/>
    <w:tmpl w:val="9926D8C6"/>
    <w:lvl w:ilvl="0" w:tplc="18C23A1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703336DE"/>
    <w:multiLevelType w:val="multilevel"/>
    <w:tmpl w:val="3EDAB71C"/>
    <w:lvl w:ilvl="0">
      <w:start w:val="2"/>
      <w:numFmt w:val="decimal"/>
      <w:lvlText w:val="%1"/>
      <w:lvlJc w:val="left"/>
      <w:pPr>
        <w:ind w:left="920" w:hanging="53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533"/>
      </w:pPr>
      <w:rPr>
        <w:rFonts w:ascii="Arial" w:eastAsia="Arial" w:hAnsi="Arial" w:cs="Arial" w:hint="default"/>
        <w:spacing w:val="-1"/>
        <w:w w:val="101"/>
        <w:sz w:val="27"/>
        <w:szCs w:val="27"/>
      </w:rPr>
    </w:lvl>
    <w:lvl w:ilvl="2">
      <w:numFmt w:val="bullet"/>
      <w:lvlText w:val="•"/>
      <w:lvlJc w:val="left"/>
      <w:pPr>
        <w:ind w:left="2720" w:hanging="533"/>
      </w:pPr>
      <w:rPr>
        <w:rFonts w:hint="default"/>
      </w:rPr>
    </w:lvl>
    <w:lvl w:ilvl="3">
      <w:numFmt w:val="bullet"/>
      <w:lvlText w:val="•"/>
      <w:lvlJc w:val="left"/>
      <w:pPr>
        <w:ind w:left="3620" w:hanging="533"/>
      </w:pPr>
      <w:rPr>
        <w:rFonts w:hint="default"/>
      </w:rPr>
    </w:lvl>
    <w:lvl w:ilvl="4">
      <w:numFmt w:val="bullet"/>
      <w:lvlText w:val="•"/>
      <w:lvlJc w:val="left"/>
      <w:pPr>
        <w:ind w:left="4520" w:hanging="533"/>
      </w:pPr>
      <w:rPr>
        <w:rFonts w:hint="default"/>
      </w:rPr>
    </w:lvl>
    <w:lvl w:ilvl="5">
      <w:numFmt w:val="bullet"/>
      <w:lvlText w:val="•"/>
      <w:lvlJc w:val="left"/>
      <w:pPr>
        <w:ind w:left="5420" w:hanging="533"/>
      </w:pPr>
      <w:rPr>
        <w:rFonts w:hint="default"/>
      </w:rPr>
    </w:lvl>
    <w:lvl w:ilvl="6">
      <w:numFmt w:val="bullet"/>
      <w:lvlText w:val="•"/>
      <w:lvlJc w:val="left"/>
      <w:pPr>
        <w:ind w:left="6320" w:hanging="533"/>
      </w:pPr>
      <w:rPr>
        <w:rFonts w:hint="default"/>
      </w:rPr>
    </w:lvl>
    <w:lvl w:ilvl="7">
      <w:numFmt w:val="bullet"/>
      <w:lvlText w:val="•"/>
      <w:lvlJc w:val="left"/>
      <w:pPr>
        <w:ind w:left="7220" w:hanging="533"/>
      </w:pPr>
      <w:rPr>
        <w:rFonts w:hint="default"/>
      </w:rPr>
    </w:lvl>
    <w:lvl w:ilvl="8">
      <w:numFmt w:val="bullet"/>
      <w:lvlText w:val="•"/>
      <w:lvlJc w:val="left"/>
      <w:pPr>
        <w:ind w:left="8120" w:hanging="5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EF"/>
    <w:rsid w:val="00066FEF"/>
    <w:rsid w:val="001D2696"/>
    <w:rsid w:val="006A68B8"/>
    <w:rsid w:val="00996BEF"/>
    <w:rsid w:val="00B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03C6"/>
  <w15:chartTrackingRefBased/>
  <w15:docId w15:val="{AC9B4647-62C9-499A-BBA4-0A7612B0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6BE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96BEF"/>
    <w:pPr>
      <w:jc w:val="center"/>
    </w:pPr>
  </w:style>
  <w:style w:type="paragraph" w:styleId="a3">
    <w:name w:val="List Paragraph"/>
    <w:basedOn w:val="a"/>
    <w:uiPriority w:val="34"/>
    <w:qFormat/>
    <w:rsid w:val="00996BE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96B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2017-01-11T07:35:00Z</dcterms:created>
  <dcterms:modified xsi:type="dcterms:W3CDTF">2017-01-11T07:47:00Z</dcterms:modified>
</cp:coreProperties>
</file>